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50EE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SUNITA KAPRI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50EE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33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50EE6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B.K.TIWARY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634A9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D5D70">
              <w:rPr>
                <w:rFonts w:ascii="Cambria" w:hAnsi="Cambria"/>
                <w:noProof/>
                <w:sz w:val="28"/>
              </w:rPr>
              <w:t>29-Feb-2024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8D6621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8D6621">
        <w:rPr>
          <w:rFonts w:ascii="Arial" w:hAnsi="Arial" w:cs="Arial"/>
          <w:sz w:val="22"/>
          <w:szCs w:val="22"/>
        </w:rPr>
        <w:t xml:space="preserve"> (~12.9mm)</w:t>
      </w:r>
      <w:r w:rsidR="00D8040B">
        <w:rPr>
          <w:rFonts w:ascii="Arial" w:hAnsi="Arial" w:cs="Arial"/>
          <w:sz w:val="22"/>
          <w:szCs w:val="22"/>
        </w:rPr>
        <w:t>.</w:t>
      </w:r>
    </w:p>
    <w:p w:rsidR="001976C8" w:rsidRPr="00983EAF" w:rsidRDefault="008D6621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550EE6">
        <w:rPr>
          <w:rFonts w:ascii="Arial" w:hAnsi="Arial" w:cs="Arial"/>
          <w:sz w:val="22"/>
          <w:szCs w:val="22"/>
        </w:rPr>
        <w:t>he common bile duct is seen (4.4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550EE6">
        <w:rPr>
          <w:rFonts w:ascii="Arial" w:hAnsi="Arial" w:cs="Arial"/>
          <w:sz w:val="22"/>
          <w:szCs w:val="22"/>
        </w:rPr>
        <w:t>sion of the spleen is seen (</w:t>
      </w:r>
      <w:r w:rsidR="00550EE6">
        <w:rPr>
          <w:rFonts w:ascii="Arial" w:hAnsi="Arial" w:cs="Arial"/>
          <w:sz w:val="22"/>
          <w:szCs w:val="22"/>
        </w:rPr>
        <w:tab/>
        <w:t>7.8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550EE6">
        <w:rPr>
          <w:rFonts w:ascii="Arial" w:hAnsi="Arial" w:cs="Arial"/>
          <w:sz w:val="22"/>
          <w:szCs w:val="22"/>
        </w:rPr>
        <w:t>9.4X4.8cm and left one 9.5X3.5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550EE6" w:rsidRPr="00550EE6">
        <w:rPr>
          <w:rFonts w:ascii="Arial" w:hAnsi="Arial" w:cs="Arial"/>
          <w:b/>
          <w:sz w:val="22"/>
          <w:szCs w:val="22"/>
        </w:rPr>
        <w:t>Bulky</w:t>
      </w:r>
      <w:r w:rsidR="007B4210" w:rsidRPr="00550EE6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550EE6" w:rsidRPr="00550EE6">
        <w:rPr>
          <w:rFonts w:ascii="Arial" w:hAnsi="Arial" w:cs="Arial"/>
          <w:b/>
          <w:sz w:val="22"/>
          <w:szCs w:val="22"/>
        </w:rPr>
        <w:t>9.3X5.2X4.4</w:t>
      </w:r>
      <w:r w:rsidR="001C70D3" w:rsidRPr="00550EE6">
        <w:rPr>
          <w:rFonts w:ascii="Arial" w:hAnsi="Arial" w:cs="Arial"/>
          <w:b/>
          <w:sz w:val="22"/>
          <w:szCs w:val="22"/>
        </w:rPr>
        <w:t>cm</w:t>
      </w:r>
      <w:r w:rsidRPr="00550EE6">
        <w:rPr>
          <w:rFonts w:ascii="Arial" w:hAnsi="Arial" w:cs="Arial"/>
          <w:b/>
          <w:sz w:val="22"/>
          <w:szCs w:val="22"/>
        </w:rPr>
        <w:t>).</w:t>
      </w:r>
      <w:r w:rsidR="00BD5D70">
        <w:rPr>
          <w:rFonts w:ascii="Arial" w:hAnsi="Arial" w:cs="Arial"/>
          <w:b/>
          <w:sz w:val="22"/>
          <w:szCs w:val="22"/>
        </w:rPr>
        <w:t>Tethering of anterior myometrium with adhesion to the muscle in anterior abdominal wall.</w:t>
      </w:r>
      <w:r>
        <w:rPr>
          <w:rFonts w:ascii="Arial" w:hAnsi="Arial" w:cs="Arial"/>
          <w:sz w:val="22"/>
          <w:szCs w:val="22"/>
        </w:rPr>
        <w:t xml:space="preserve"> No space occupying lesion is seen in the uterus. No abnormalit</w:t>
      </w:r>
      <w:r w:rsidR="00BD5D70">
        <w:rPr>
          <w:rFonts w:ascii="Arial" w:hAnsi="Arial" w:cs="Arial"/>
          <w:sz w:val="22"/>
          <w:szCs w:val="22"/>
        </w:rPr>
        <w:t>y is seen in the endometrium (~7.2</w:t>
      </w:r>
      <w:r>
        <w:rPr>
          <w:rFonts w:ascii="Arial" w:hAnsi="Arial" w:cs="Arial"/>
          <w:sz w:val="22"/>
          <w:szCs w:val="22"/>
        </w:rPr>
        <w:t xml:space="preserve">mm). 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Pr="00242C6E" w:rsidRDefault="000D691F" w:rsidP="005936A5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550EE6">
        <w:rPr>
          <w:rFonts w:ascii="Arial" w:hAnsi="Arial" w:cs="Arial"/>
          <w:sz w:val="22"/>
          <w:szCs w:val="22"/>
        </w:rPr>
        <w:t>n. Right ovary measures about (3.9X2.9</w:t>
      </w:r>
      <w:r w:rsidR="005936A5">
        <w:rPr>
          <w:rFonts w:ascii="Arial" w:hAnsi="Arial" w:cs="Arial"/>
          <w:sz w:val="22"/>
          <w:szCs w:val="22"/>
        </w:rPr>
        <w:t>cm) &amp; le</w:t>
      </w:r>
      <w:r w:rsidR="00550EE6">
        <w:rPr>
          <w:rFonts w:ascii="Arial" w:hAnsi="Arial" w:cs="Arial"/>
          <w:sz w:val="22"/>
          <w:szCs w:val="22"/>
        </w:rPr>
        <w:t>ft one (3.4X2.2</w:t>
      </w:r>
      <w:r w:rsidR="005936A5">
        <w:rPr>
          <w:rFonts w:ascii="Arial" w:hAnsi="Arial" w:cs="Arial"/>
          <w:sz w:val="22"/>
          <w:szCs w:val="22"/>
        </w:rPr>
        <w:t xml:space="preserve">cm). Normal echo-texture is seen. </w:t>
      </w:r>
      <w:r w:rsidR="00550EE6" w:rsidRPr="00242C6E">
        <w:rPr>
          <w:rFonts w:ascii="Arial" w:hAnsi="Arial" w:cs="Arial"/>
          <w:i/>
          <w:sz w:val="22"/>
          <w:szCs w:val="22"/>
        </w:rPr>
        <w:t>A dominant follicle (~22X18mm) is seen in the right ovary.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9019AA" w:rsidRDefault="00F556BD" w:rsidP="00BD5D70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BD5D70" w:rsidRPr="00BD5D70">
        <w:rPr>
          <w:rFonts w:ascii="Arial" w:hAnsi="Arial" w:cs="Arial"/>
          <w:b/>
          <w:i/>
          <w:iCs/>
          <w:sz w:val="22"/>
          <w:szCs w:val="22"/>
        </w:rPr>
        <w:t>Mild bulky uterus with t</w:t>
      </w:r>
      <w:r w:rsidR="00BD5D70" w:rsidRPr="00BD5D70">
        <w:rPr>
          <w:rFonts w:ascii="Arial" w:hAnsi="Arial" w:cs="Arial"/>
          <w:b/>
          <w:i/>
          <w:sz w:val="22"/>
          <w:szCs w:val="22"/>
        </w:rPr>
        <w:t>ethering of anterior myometrium with adhesion to the muscle in anterior abdominal wall – Likely post caesarian adhesion.</w:t>
      </w: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BEA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2C6E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9454F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0EE6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555A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62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5D70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592F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34A9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3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2024-02-29T08:34:00Z</cp:lastPrinted>
  <dcterms:created xsi:type="dcterms:W3CDTF">2024-02-29T08:34:00Z</dcterms:created>
  <dcterms:modified xsi:type="dcterms:W3CDTF">2024-02-29T08:34:00Z</dcterms:modified>
</cp:coreProperties>
</file>