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7"/>
        <w:tblW w:w="9067" w:type="dxa"/>
        <w:tblLook w:val="04A0" w:firstRow="1" w:lastRow="0" w:firstColumn="1" w:lastColumn="0" w:noHBand="0" w:noVBand="1"/>
      </w:tblPr>
      <w:tblGrid>
        <w:gridCol w:w="426"/>
        <w:gridCol w:w="639"/>
        <w:gridCol w:w="636"/>
        <w:gridCol w:w="2967"/>
        <w:gridCol w:w="2287"/>
        <w:gridCol w:w="2525"/>
      </w:tblGrid>
      <w:tr w:rsidR="001F50A4" w14:paraId="5D39F377" w14:textId="77777777" w:rsidTr="00BE75B7">
        <w:tc>
          <w:tcPr>
            <w:tcW w:w="9067" w:type="dxa"/>
            <w:gridSpan w:val="6"/>
          </w:tcPr>
          <w:p w14:paraId="6BE57803" w14:textId="77777777" w:rsidR="00A904D3" w:rsidRDefault="00A904D3" w:rsidP="00D14485">
            <w:pPr>
              <w:jc w:val="center"/>
            </w:pPr>
            <w:r>
              <w:rPr>
                <w:rFonts w:hint="eastAsia"/>
              </w:rPr>
              <w:t>学习报告</w:t>
            </w:r>
          </w:p>
        </w:tc>
      </w:tr>
      <w:tr w:rsidR="001F50A4" w14:paraId="4F4E1209" w14:textId="77777777" w:rsidTr="00BE75B7">
        <w:tc>
          <w:tcPr>
            <w:tcW w:w="426" w:type="dxa"/>
          </w:tcPr>
          <w:p w14:paraId="133DF71F" w14:textId="77777777" w:rsidR="00A904D3" w:rsidRDefault="00A904D3" w:rsidP="00D14485">
            <w:r>
              <w:rPr>
                <w:rFonts w:hint="eastAsia"/>
              </w:rPr>
              <w:t>报告人</w:t>
            </w:r>
          </w:p>
        </w:tc>
        <w:tc>
          <w:tcPr>
            <w:tcW w:w="455" w:type="dxa"/>
          </w:tcPr>
          <w:p w14:paraId="4B3E2066" w14:textId="77777777" w:rsidR="00A904D3" w:rsidRDefault="00A904D3" w:rsidP="00D14485">
            <w:r>
              <w:rPr>
                <w:rFonts w:hint="eastAsia"/>
              </w:rPr>
              <w:t>张卓毅</w:t>
            </w:r>
          </w:p>
        </w:tc>
        <w:tc>
          <w:tcPr>
            <w:tcW w:w="452" w:type="dxa"/>
          </w:tcPr>
          <w:p w14:paraId="296DD57A" w14:textId="77777777" w:rsidR="00A904D3" w:rsidRDefault="00A904D3" w:rsidP="00D14485">
            <w:r>
              <w:rPr>
                <w:rFonts w:hint="eastAsia"/>
              </w:rPr>
              <w:t>时间</w:t>
            </w:r>
          </w:p>
        </w:tc>
        <w:tc>
          <w:tcPr>
            <w:tcW w:w="2789" w:type="dxa"/>
          </w:tcPr>
          <w:p w14:paraId="75A37CCA" w14:textId="7B4390E3" w:rsidR="00A904D3" w:rsidRDefault="00A904D3" w:rsidP="00D14485">
            <w:r>
              <w:rPr>
                <w:rFonts w:hint="eastAsia"/>
              </w:rPr>
              <w:t>2020年07月29日</w:t>
            </w:r>
          </w:p>
        </w:tc>
        <w:tc>
          <w:tcPr>
            <w:tcW w:w="2232" w:type="dxa"/>
          </w:tcPr>
          <w:p w14:paraId="1BF73890" w14:textId="77777777" w:rsidR="00A904D3" w:rsidRDefault="00A904D3" w:rsidP="00D14485">
            <w:r>
              <w:rPr>
                <w:rFonts w:hint="eastAsia"/>
              </w:rPr>
              <w:t>备注</w:t>
            </w:r>
          </w:p>
        </w:tc>
        <w:tc>
          <w:tcPr>
            <w:tcW w:w="2713" w:type="dxa"/>
          </w:tcPr>
          <w:p w14:paraId="7641A46E" w14:textId="77777777" w:rsidR="00A904D3" w:rsidRDefault="00A904D3" w:rsidP="00D14485"/>
        </w:tc>
      </w:tr>
      <w:tr w:rsidR="00945A3E" w14:paraId="77857AAC" w14:textId="77777777" w:rsidTr="00BE75B7">
        <w:tc>
          <w:tcPr>
            <w:tcW w:w="426" w:type="dxa"/>
          </w:tcPr>
          <w:p w14:paraId="0116C9B3" w14:textId="77777777" w:rsidR="00A904D3" w:rsidRDefault="00A904D3" w:rsidP="00D14485">
            <w:r>
              <w:rPr>
                <w:rFonts w:hint="eastAsia"/>
              </w:rPr>
              <w:t>序号</w:t>
            </w:r>
          </w:p>
        </w:tc>
        <w:tc>
          <w:tcPr>
            <w:tcW w:w="907" w:type="dxa"/>
            <w:gridSpan w:val="2"/>
          </w:tcPr>
          <w:p w14:paraId="6244971D" w14:textId="77777777" w:rsidR="00A904D3" w:rsidRDefault="00A904D3" w:rsidP="00D14485">
            <w:r>
              <w:rPr>
                <w:rFonts w:hint="eastAsia"/>
              </w:rPr>
              <w:t>学习题目</w:t>
            </w:r>
          </w:p>
        </w:tc>
        <w:tc>
          <w:tcPr>
            <w:tcW w:w="7734" w:type="dxa"/>
            <w:gridSpan w:val="3"/>
          </w:tcPr>
          <w:p w14:paraId="7C66317D" w14:textId="77777777" w:rsidR="00A904D3" w:rsidRDefault="00A904D3" w:rsidP="00D14485">
            <w:r>
              <w:rPr>
                <w:rFonts w:hint="eastAsia"/>
              </w:rPr>
              <w:t>学习内容</w:t>
            </w:r>
          </w:p>
        </w:tc>
      </w:tr>
      <w:tr w:rsidR="00945A3E" w14:paraId="7466B9FF" w14:textId="77777777" w:rsidTr="00BE75B7">
        <w:tc>
          <w:tcPr>
            <w:tcW w:w="426" w:type="dxa"/>
          </w:tcPr>
          <w:p w14:paraId="56C018D6" w14:textId="77777777" w:rsidR="00A904D3" w:rsidRDefault="00A904D3" w:rsidP="00D14485">
            <w:r>
              <w:rPr>
                <w:rFonts w:hint="eastAsia"/>
              </w:rPr>
              <w:t>1</w:t>
            </w:r>
          </w:p>
        </w:tc>
        <w:tc>
          <w:tcPr>
            <w:tcW w:w="907" w:type="dxa"/>
            <w:gridSpan w:val="2"/>
          </w:tcPr>
          <w:p w14:paraId="2285A96E" w14:textId="5CA2E044" w:rsidR="00A904D3" w:rsidRDefault="00A904D3" w:rsidP="00D14485">
            <w:r>
              <w:rPr>
                <w:rFonts w:hint="eastAsia"/>
              </w:rPr>
              <w:t>微服务基础知识</w:t>
            </w:r>
          </w:p>
        </w:tc>
        <w:tc>
          <w:tcPr>
            <w:tcW w:w="7734" w:type="dxa"/>
            <w:gridSpan w:val="3"/>
          </w:tcPr>
          <w:p w14:paraId="7DF9F9F7" w14:textId="4EEAF6E8" w:rsidR="00A904D3" w:rsidRPr="00ED2375" w:rsidRDefault="00ED2375" w:rsidP="00A904D3">
            <w:pPr>
              <w:rPr>
                <w:rFonts w:asciiTheme="minorEastAsia" w:hAnsiTheme="minorEastAsia" w:cs="Arial"/>
                <w:color w:val="333333"/>
                <w:szCs w:val="21"/>
                <w:shd w:val="clear" w:color="auto" w:fill="FFFFFF"/>
              </w:rPr>
            </w:pPr>
            <w:r w:rsidRPr="00ED2375">
              <w:rPr>
                <w:rFonts w:asciiTheme="minorEastAsia" w:hAnsiTheme="minorEastAsia" w:hint="eastAsia"/>
              </w:rPr>
              <w:t>微服务(微服务架构</w:t>
            </w:r>
            <w:r w:rsidRPr="00ED2375">
              <w:rPr>
                <w:rFonts w:asciiTheme="minorEastAsia" w:hAnsiTheme="minorEastAsia"/>
              </w:rPr>
              <w:t>)</w:t>
            </w:r>
            <w:r w:rsidRPr="00ED2375">
              <w:rPr>
                <w:rFonts w:asciiTheme="minorEastAsia" w:hAnsiTheme="minorEastAsia" w:hint="eastAsia"/>
              </w:rPr>
              <w:t>定义：</w:t>
            </w:r>
            <w:r w:rsidR="005C4612">
              <w:rPr>
                <w:rFonts w:asciiTheme="minorEastAsia" w:hAnsiTheme="minorEastAsia" w:cs="Arial" w:hint="eastAsia"/>
                <w:color w:val="333333"/>
                <w:szCs w:val="21"/>
                <w:shd w:val="clear" w:color="auto" w:fill="FFFFFF"/>
              </w:rPr>
              <w:t>以缩短交付周期为核心，基于DevOps的演进式架构</w:t>
            </w:r>
          </w:p>
          <w:p w14:paraId="099B3FA3" w14:textId="23E513F4" w:rsidR="00ED2375" w:rsidRPr="00ED2375" w:rsidRDefault="00ED2375" w:rsidP="00ED2375">
            <w:pPr>
              <w:widowControl/>
              <w:shd w:val="clear" w:color="auto" w:fill="FFFFFF"/>
              <w:spacing w:line="360" w:lineRule="atLeast"/>
              <w:jc w:val="left"/>
              <w:rPr>
                <w:rFonts w:asciiTheme="minorEastAsia" w:hAnsiTheme="minorEastAsia" w:cs="Arial"/>
                <w:color w:val="333333"/>
                <w:kern w:val="0"/>
                <w:szCs w:val="21"/>
              </w:rPr>
            </w:pPr>
            <w:r w:rsidRPr="00ED2375">
              <w:rPr>
                <w:rFonts w:asciiTheme="minorEastAsia" w:hAnsiTheme="minorEastAsia" w:cs="Arial"/>
                <w:color w:val="333333"/>
                <w:kern w:val="0"/>
                <w:szCs w:val="21"/>
              </w:rPr>
              <w:t>微服务（或微服务架构）是一种云原生架构方法，其中单个应用程序由许多松散耦合且可独立部署的较小组件或服务组成。这些服务通常</w:t>
            </w:r>
          </w:p>
          <w:p w14:paraId="7D74CAC1" w14:textId="77777777" w:rsidR="00ED2375" w:rsidRPr="00ED2375" w:rsidRDefault="00ED2375" w:rsidP="00ED2375">
            <w:pPr>
              <w:widowControl/>
              <w:numPr>
                <w:ilvl w:val="0"/>
                <w:numId w:val="7"/>
              </w:numPr>
              <w:shd w:val="clear" w:color="auto" w:fill="FFFFFF"/>
              <w:spacing w:line="360" w:lineRule="atLeast"/>
              <w:ind w:left="780" w:firstLine="0"/>
              <w:jc w:val="left"/>
              <w:rPr>
                <w:rFonts w:asciiTheme="minorEastAsia" w:hAnsiTheme="minorEastAsia" w:cs="Arial"/>
                <w:color w:val="333333"/>
                <w:kern w:val="0"/>
                <w:szCs w:val="21"/>
              </w:rPr>
            </w:pPr>
            <w:r w:rsidRPr="00ED2375">
              <w:rPr>
                <w:rFonts w:asciiTheme="minorEastAsia" w:hAnsiTheme="minorEastAsia" w:cs="Arial"/>
                <w:color w:val="333333"/>
                <w:kern w:val="0"/>
                <w:szCs w:val="21"/>
              </w:rPr>
              <w:t>有自己的堆栈，包括数据库和数据模型；</w:t>
            </w:r>
          </w:p>
          <w:p w14:paraId="0493457A" w14:textId="77777777" w:rsidR="00ED2375" w:rsidRPr="00ED2375" w:rsidRDefault="00ED2375" w:rsidP="00ED2375">
            <w:pPr>
              <w:widowControl/>
              <w:numPr>
                <w:ilvl w:val="0"/>
                <w:numId w:val="7"/>
              </w:numPr>
              <w:shd w:val="clear" w:color="auto" w:fill="FFFFFF"/>
              <w:spacing w:line="360" w:lineRule="atLeast"/>
              <w:ind w:left="780" w:firstLine="0"/>
              <w:jc w:val="left"/>
              <w:rPr>
                <w:rFonts w:asciiTheme="minorEastAsia" w:hAnsiTheme="minorEastAsia" w:cs="Arial"/>
                <w:color w:val="333333"/>
                <w:kern w:val="0"/>
                <w:szCs w:val="21"/>
              </w:rPr>
            </w:pPr>
            <w:r w:rsidRPr="00ED2375">
              <w:rPr>
                <w:rFonts w:asciiTheme="minorEastAsia" w:hAnsiTheme="minorEastAsia" w:cs="Arial"/>
                <w:color w:val="333333"/>
                <w:kern w:val="0"/>
                <w:szCs w:val="21"/>
              </w:rPr>
              <w:t>通过REST API，事件流和消息代理的组合相互通信；</w:t>
            </w:r>
          </w:p>
          <w:p w14:paraId="0C12E583" w14:textId="77777777" w:rsidR="00ED2375" w:rsidRPr="00ED2375" w:rsidRDefault="00ED2375" w:rsidP="00A904D3">
            <w:pPr>
              <w:widowControl/>
              <w:numPr>
                <w:ilvl w:val="0"/>
                <w:numId w:val="7"/>
              </w:numPr>
              <w:shd w:val="clear" w:color="auto" w:fill="FFFFFF"/>
              <w:spacing w:line="360" w:lineRule="atLeast"/>
              <w:ind w:left="780" w:firstLine="0"/>
              <w:jc w:val="left"/>
              <w:rPr>
                <w:rFonts w:asciiTheme="minorEastAsia" w:hAnsiTheme="minorEastAsia" w:cs="Arial"/>
                <w:color w:val="333333"/>
                <w:kern w:val="0"/>
                <w:szCs w:val="21"/>
              </w:rPr>
            </w:pPr>
            <w:r w:rsidRPr="00ED2375">
              <w:rPr>
                <w:rFonts w:asciiTheme="minorEastAsia" w:hAnsiTheme="minorEastAsia" w:cs="Arial"/>
                <w:color w:val="333333"/>
                <w:kern w:val="0"/>
                <w:szCs w:val="21"/>
              </w:rPr>
              <w:t>它们是按业务能力组织的，分隔服务的线通常称为有界上下文。</w:t>
            </w:r>
          </w:p>
          <w:p w14:paraId="481CE21F" w14:textId="77777777" w:rsidR="00ED2375" w:rsidRPr="00ED2375" w:rsidRDefault="00ED2375" w:rsidP="00ED2375">
            <w:pPr>
              <w:widowControl/>
              <w:shd w:val="clear" w:color="auto" w:fill="FFFFFF"/>
              <w:spacing w:line="360" w:lineRule="atLeast"/>
              <w:ind w:left="780"/>
              <w:jc w:val="left"/>
              <w:rPr>
                <w:rFonts w:asciiTheme="minorEastAsia" w:hAnsiTheme="minorEastAsia" w:cs="Arial"/>
                <w:color w:val="333333"/>
                <w:kern w:val="0"/>
                <w:szCs w:val="21"/>
              </w:rPr>
            </w:pPr>
          </w:p>
          <w:p w14:paraId="10FA7F3D" w14:textId="77777777" w:rsidR="00ED2375" w:rsidRDefault="00ED2375" w:rsidP="00ED2375">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微服务基本特点</w:t>
            </w:r>
          </w:p>
          <w:p w14:paraId="4C82CA9E" w14:textId="50A3DA8D" w:rsidR="00ED2375" w:rsidRPr="00ED2375" w:rsidRDefault="00ED2375" w:rsidP="00ED2375">
            <w:pPr>
              <w:pStyle w:val="a8"/>
              <w:widowControl/>
              <w:numPr>
                <w:ilvl w:val="0"/>
                <w:numId w:val="8"/>
              </w:numPr>
              <w:shd w:val="clear" w:color="auto" w:fill="FFFFFF"/>
              <w:spacing w:line="360" w:lineRule="atLeast"/>
              <w:ind w:firstLineChars="0"/>
              <w:jc w:val="left"/>
              <w:rPr>
                <w:rFonts w:asciiTheme="minorEastAsia" w:hAnsiTheme="minorEastAsia" w:cs="Arial"/>
                <w:color w:val="333333"/>
                <w:kern w:val="0"/>
                <w:szCs w:val="21"/>
              </w:rPr>
            </w:pPr>
            <w:r w:rsidRPr="00ED2375">
              <w:rPr>
                <w:rFonts w:asciiTheme="minorEastAsia" w:hAnsiTheme="minorEastAsia" w:cs="Arial" w:hint="eastAsia"/>
                <w:color w:val="333333"/>
                <w:kern w:val="0"/>
                <w:szCs w:val="21"/>
              </w:rPr>
              <w:t>独立部署，灵活扩展</w:t>
            </w:r>
          </w:p>
          <w:p w14:paraId="67F99885" w14:textId="77777777" w:rsidR="00ED2375" w:rsidRDefault="00ED2375" w:rsidP="00ED2375">
            <w:pPr>
              <w:pStyle w:val="a8"/>
              <w:widowControl/>
              <w:numPr>
                <w:ilvl w:val="0"/>
                <w:numId w:val="8"/>
              </w:numPr>
              <w:shd w:val="clear" w:color="auto" w:fill="FFFFFF"/>
              <w:spacing w:line="360" w:lineRule="atLeast"/>
              <w:ind w:firstLineChars="0"/>
              <w:jc w:val="left"/>
              <w:rPr>
                <w:rFonts w:asciiTheme="minorEastAsia" w:hAnsiTheme="minorEastAsia" w:cs="Arial"/>
                <w:color w:val="333333"/>
                <w:kern w:val="0"/>
                <w:szCs w:val="21"/>
              </w:rPr>
            </w:pPr>
            <w:r>
              <w:rPr>
                <w:rFonts w:asciiTheme="minorEastAsia" w:hAnsiTheme="minorEastAsia" w:cs="Arial" w:hint="eastAsia"/>
                <w:color w:val="333333"/>
                <w:kern w:val="0"/>
                <w:szCs w:val="21"/>
              </w:rPr>
              <w:t>资源的有效隔离</w:t>
            </w:r>
          </w:p>
          <w:p w14:paraId="5AA6FEC7" w14:textId="77777777" w:rsidR="00ED2375" w:rsidRDefault="00ED2375" w:rsidP="00ED2375">
            <w:pPr>
              <w:pStyle w:val="a8"/>
              <w:widowControl/>
              <w:numPr>
                <w:ilvl w:val="0"/>
                <w:numId w:val="8"/>
              </w:numPr>
              <w:shd w:val="clear" w:color="auto" w:fill="FFFFFF"/>
              <w:spacing w:line="360" w:lineRule="atLeast"/>
              <w:ind w:firstLineChars="0"/>
              <w:jc w:val="left"/>
              <w:rPr>
                <w:rFonts w:asciiTheme="minorEastAsia" w:hAnsiTheme="minorEastAsia" w:cs="Arial"/>
                <w:color w:val="333333"/>
                <w:kern w:val="0"/>
                <w:szCs w:val="21"/>
              </w:rPr>
            </w:pPr>
            <w:r>
              <w:rPr>
                <w:rFonts w:asciiTheme="minorEastAsia" w:hAnsiTheme="minorEastAsia" w:cs="Arial" w:hint="eastAsia"/>
                <w:color w:val="333333"/>
                <w:kern w:val="0"/>
                <w:szCs w:val="21"/>
              </w:rPr>
              <w:t>团队组织架构的调整</w:t>
            </w:r>
            <w:r w:rsidR="005C4612">
              <w:rPr>
                <w:rFonts w:asciiTheme="minorEastAsia" w:hAnsiTheme="minorEastAsia" w:cs="Arial" w:hint="eastAsia"/>
                <w:color w:val="333333"/>
                <w:kern w:val="0"/>
                <w:szCs w:val="21"/>
              </w:rPr>
              <w:t>(水平团队组织架构变为垂直团队组织架构</w:t>
            </w:r>
            <w:r w:rsidR="005C4612">
              <w:rPr>
                <w:rFonts w:asciiTheme="minorEastAsia" w:hAnsiTheme="minorEastAsia" w:cs="Arial"/>
                <w:color w:val="333333"/>
                <w:kern w:val="0"/>
                <w:szCs w:val="21"/>
              </w:rPr>
              <w:t>)</w:t>
            </w:r>
          </w:p>
          <w:p w14:paraId="5EF94AA0"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p>
          <w:p w14:paraId="79FD91A5"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系统架构演变</w:t>
            </w:r>
          </w:p>
          <w:p w14:paraId="7FB14302"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 xml:space="preserve">单体应用架构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优点：开发简单，适用于小型应用</w:t>
            </w:r>
          </w:p>
          <w:p w14:paraId="01AC7A2C"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缺点：不易拓展、维护、代码耦合</w:t>
            </w:r>
          </w:p>
          <w:p w14:paraId="273706AC"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p>
          <w:p w14:paraId="4726119B" w14:textId="7B0CA270" w:rsidR="00A1476D" w:rsidRDefault="00A1476D" w:rsidP="00BE75B7">
            <w:pPr>
              <w:widowControl/>
              <w:shd w:val="clear" w:color="auto" w:fill="FFFFFF"/>
              <w:spacing w:line="360" w:lineRule="atLeast"/>
              <w:ind w:left="2310" w:hangingChars="1100" w:hanging="231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垂直应用架构：优点：解决高并发问题，针对不同模块优化，方便水平</w:t>
            </w:r>
            <w:r w:rsidR="00BE75B7">
              <w:rPr>
                <w:rFonts w:asciiTheme="minorEastAsia" w:hAnsiTheme="minorEastAsia" w:cs="Arial" w:hint="eastAsia"/>
                <w:color w:val="333333"/>
                <w:kern w:val="0"/>
                <w:szCs w:val="21"/>
              </w:rPr>
              <w:t>扩展，容错</w:t>
            </w:r>
          </w:p>
          <w:p w14:paraId="5809FEAE" w14:textId="122A9083"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w:t>
            </w:r>
            <w:r w:rsidR="00BE75B7">
              <w:rPr>
                <w:rFonts w:asciiTheme="minorEastAsia" w:hAnsiTheme="minorEastAsia" w:cs="Arial" w:hint="eastAsia"/>
                <w:color w:val="333333"/>
                <w:kern w:val="0"/>
                <w:szCs w:val="21"/>
              </w:rPr>
              <w:t>系统间相互独立，重复开发工作</w:t>
            </w:r>
          </w:p>
          <w:p w14:paraId="05F69F13" w14:textId="77777777" w:rsidR="00BE75B7" w:rsidRDefault="00BE75B7" w:rsidP="00A1476D">
            <w:pPr>
              <w:widowControl/>
              <w:shd w:val="clear" w:color="auto" w:fill="FFFFFF"/>
              <w:spacing w:line="360" w:lineRule="atLeast"/>
              <w:jc w:val="left"/>
              <w:rPr>
                <w:rFonts w:asciiTheme="minorEastAsia" w:hAnsiTheme="minorEastAsia" w:cs="Arial"/>
                <w:color w:val="333333"/>
                <w:kern w:val="0"/>
                <w:szCs w:val="21"/>
              </w:rPr>
            </w:pPr>
          </w:p>
          <w:p w14:paraId="49659A11" w14:textId="12C4791C" w:rsidR="00E41E2E" w:rsidRPr="00E41E2E" w:rsidRDefault="00BE75B7" w:rsidP="00E41E2E">
            <w:pPr>
              <w:widowControl/>
              <w:shd w:val="clear" w:color="auto" w:fill="FFFFFF"/>
              <w:spacing w:line="360" w:lineRule="atLeast"/>
              <w:ind w:firstLineChars="200" w:firstLine="420"/>
              <w:jc w:val="left"/>
              <w:rPr>
                <w:rFonts w:asciiTheme="minorEastAsia" w:hAnsiTheme="minorEastAsia" w:cs="Arial"/>
                <w:color w:val="333333"/>
                <w:kern w:val="0"/>
                <w:szCs w:val="21"/>
              </w:rPr>
            </w:pPr>
            <w:r>
              <w:rPr>
                <w:rFonts w:asciiTheme="minorEastAsia" w:hAnsiTheme="minorEastAsia" w:cs="Arial" w:hint="eastAsia"/>
                <w:color w:val="333333"/>
                <w:kern w:val="0"/>
                <w:szCs w:val="21"/>
              </w:rPr>
              <w:t>分布式架构：</w:t>
            </w:r>
            <w:r w:rsidR="00E41E2E">
              <w:rPr>
                <w:rFonts w:asciiTheme="minorEastAsia" w:hAnsiTheme="minorEastAsia" w:cs="Arial" w:hint="eastAsia"/>
                <w:color w:val="333333"/>
                <w:kern w:val="0"/>
                <w:szCs w:val="21"/>
              </w:rPr>
              <w:t>优点：分布式，可重用，扩展灵活，松耦合</w:t>
            </w:r>
          </w:p>
          <w:p w14:paraId="4B7C33CA" w14:textId="531435ED" w:rsidR="00BE75B7" w:rsidRDefault="00BE75B7" w:rsidP="00E41E2E">
            <w:pPr>
              <w:widowControl/>
              <w:shd w:val="clear" w:color="auto" w:fill="FFFFFF"/>
              <w:spacing w:line="360" w:lineRule="atLeast"/>
              <w:ind w:firstLineChars="800" w:firstLine="1680"/>
              <w:jc w:val="left"/>
              <w:rPr>
                <w:rFonts w:asciiTheme="minorEastAsia" w:hAnsiTheme="minorEastAsia" w:cs="Arial"/>
                <w:color w:val="333333"/>
                <w:kern w:val="0"/>
                <w:szCs w:val="21"/>
              </w:rPr>
            </w:pPr>
            <w:r>
              <w:rPr>
                <w:rFonts w:asciiTheme="minorEastAsia" w:hAnsiTheme="minorEastAsia" w:cs="Arial" w:hint="eastAsia"/>
                <w:color w:val="333333"/>
                <w:kern w:val="0"/>
                <w:szCs w:val="21"/>
              </w:rPr>
              <w:t>缺点：服务的评估、治理、调度</w:t>
            </w:r>
          </w:p>
          <w:p w14:paraId="6BC5F439" w14:textId="366B7286" w:rsidR="00BE75B7" w:rsidRDefault="00BE75B7" w:rsidP="00BE75B7">
            <w:pPr>
              <w:widowControl/>
              <w:shd w:val="clear" w:color="auto" w:fill="FFFFFF"/>
              <w:spacing w:line="360" w:lineRule="atLeast"/>
              <w:ind w:firstLineChars="800" w:firstLine="1680"/>
              <w:jc w:val="left"/>
              <w:rPr>
                <w:rFonts w:asciiTheme="minorEastAsia" w:hAnsiTheme="minorEastAsia" w:cs="Arial"/>
                <w:color w:val="333333"/>
                <w:kern w:val="0"/>
                <w:szCs w:val="21"/>
              </w:rPr>
            </w:pPr>
            <w:r>
              <w:rPr>
                <w:rFonts w:asciiTheme="minorEastAsia" w:hAnsiTheme="minorEastAsia" w:cs="Arial" w:hint="eastAsia"/>
                <w:color w:val="333333"/>
                <w:kern w:val="0"/>
                <w:szCs w:val="21"/>
              </w:rPr>
              <w:t>出现了SOA(</w:t>
            </w:r>
            <w:r>
              <w:rPr>
                <w:rFonts w:ascii="Arial" w:hAnsi="Arial" w:cs="Arial"/>
                <w:color w:val="333333"/>
                <w:sz w:val="18"/>
                <w:szCs w:val="18"/>
                <w:shd w:val="clear" w:color="auto" w:fill="FFFFFF"/>
              </w:rPr>
              <w:t xml:space="preserve">Service-Oriented Architecture </w:t>
            </w:r>
            <w:r>
              <w:rPr>
                <w:rFonts w:ascii="Arial" w:hAnsi="Arial" w:cs="Arial" w:hint="eastAsia"/>
                <w:color w:val="333333"/>
                <w:sz w:val="18"/>
                <w:szCs w:val="18"/>
                <w:shd w:val="clear" w:color="auto" w:fill="FFFFFF"/>
              </w:rPr>
              <w:t>面向服务的架构</w:t>
            </w:r>
            <w:r>
              <w:rPr>
                <w:rFonts w:asciiTheme="minorEastAsia" w:hAnsiTheme="minorEastAsia" w:cs="Arial"/>
                <w:color w:val="333333"/>
                <w:kern w:val="0"/>
                <w:szCs w:val="21"/>
              </w:rPr>
              <w:t>)</w:t>
            </w:r>
          </w:p>
          <w:p w14:paraId="53154BB5" w14:textId="02AAADC1" w:rsidR="00E41E2E" w:rsidRDefault="00E41E2E" w:rsidP="00BE75B7">
            <w:pPr>
              <w:widowControl/>
              <w:shd w:val="clear" w:color="auto" w:fill="FFFFFF"/>
              <w:spacing w:line="360" w:lineRule="atLeast"/>
              <w:ind w:firstLineChars="800" w:firstLine="1680"/>
              <w:jc w:val="left"/>
              <w:rPr>
                <w:rFonts w:asciiTheme="minorEastAsia" w:hAnsiTheme="minorEastAsia" w:cs="Arial"/>
                <w:color w:val="333333"/>
                <w:kern w:val="0"/>
                <w:szCs w:val="21"/>
              </w:rPr>
            </w:pPr>
            <w:r>
              <w:rPr>
                <w:rFonts w:asciiTheme="minorEastAsia" w:hAnsiTheme="minorEastAsia" w:cs="Arial" w:hint="eastAsia"/>
                <w:color w:val="333333"/>
                <w:kern w:val="0"/>
                <w:szCs w:val="21"/>
              </w:rPr>
              <w:t>流行框架 esb</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、dubbo</w:t>
            </w:r>
          </w:p>
          <w:p w14:paraId="1053B252" w14:textId="77777777" w:rsidR="00E41E2E" w:rsidRDefault="00E41E2E" w:rsidP="00BE75B7">
            <w:pPr>
              <w:widowControl/>
              <w:shd w:val="clear" w:color="auto" w:fill="FFFFFF"/>
              <w:spacing w:line="360" w:lineRule="atLeast"/>
              <w:ind w:firstLineChars="800" w:firstLine="1680"/>
              <w:jc w:val="left"/>
              <w:rPr>
                <w:rFonts w:asciiTheme="minorEastAsia" w:hAnsiTheme="minorEastAsia" w:cs="Arial"/>
                <w:color w:val="333333"/>
                <w:kern w:val="0"/>
                <w:szCs w:val="21"/>
              </w:rPr>
            </w:pPr>
            <w:r>
              <w:rPr>
                <w:noProof/>
              </w:rPr>
              <w:lastRenderedPageBreak/>
              <w:drawing>
                <wp:inline distT="0" distB="0" distL="0" distR="0" wp14:anchorId="0720A0F3" wp14:editId="04958F18">
                  <wp:extent cx="3736215" cy="22913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6722" cy="2303966"/>
                          </a:xfrm>
                          <a:prstGeom prst="rect">
                            <a:avLst/>
                          </a:prstGeom>
                        </pic:spPr>
                      </pic:pic>
                    </a:graphicData>
                  </a:graphic>
                </wp:inline>
              </w:drawing>
            </w:r>
          </w:p>
          <w:p w14:paraId="61A8DAA8"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优点：抽取公共的功能为服务，提高开发效率</w:t>
            </w:r>
          </w:p>
          <w:p w14:paraId="1687A401"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对不同的服务进行集群化部署解决系统压力</w:t>
            </w:r>
          </w:p>
          <w:p w14:paraId="730691F7"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基于ESB/DUBBO减少系统耦合</w:t>
            </w:r>
          </w:p>
          <w:p w14:paraId="71BDEE27"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缺点：抽取服务粒度较大</w:t>
            </w:r>
          </w:p>
          <w:p w14:paraId="0D83398E" w14:textId="3E4B05ED"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服务提供方与调用方接口耦合度较高</w:t>
            </w:r>
          </w:p>
          <w:p w14:paraId="5F2F3D52" w14:textId="77777777" w:rsidR="00105408" w:rsidRDefault="00105408" w:rsidP="00E41E2E">
            <w:pPr>
              <w:widowControl/>
              <w:shd w:val="clear" w:color="auto" w:fill="FFFFFF"/>
              <w:spacing w:line="360" w:lineRule="atLeast"/>
              <w:jc w:val="left"/>
              <w:rPr>
                <w:rFonts w:asciiTheme="minorEastAsia" w:hAnsiTheme="minorEastAsia" w:cs="Arial"/>
                <w:color w:val="333333"/>
                <w:kern w:val="0"/>
                <w:szCs w:val="21"/>
              </w:rPr>
            </w:pPr>
          </w:p>
          <w:p w14:paraId="3DED6B79" w14:textId="5840C584" w:rsidR="00105408" w:rsidRDefault="00105408" w:rsidP="00105408">
            <w:pPr>
              <w:widowControl/>
              <w:shd w:val="clear" w:color="auto" w:fill="FFFFFF"/>
              <w:spacing w:line="360" w:lineRule="atLeast"/>
              <w:ind w:firstLine="420"/>
              <w:jc w:val="left"/>
              <w:rPr>
                <w:rFonts w:asciiTheme="minorEastAsia" w:hAnsiTheme="minorEastAsia" w:cs="Arial"/>
                <w:color w:val="333333"/>
                <w:kern w:val="0"/>
                <w:szCs w:val="21"/>
              </w:rPr>
            </w:pPr>
            <w:r>
              <w:rPr>
                <w:rFonts w:asciiTheme="minorEastAsia" w:hAnsiTheme="minorEastAsia" w:cs="Arial" w:hint="eastAsia"/>
                <w:color w:val="333333"/>
                <w:kern w:val="0"/>
                <w:szCs w:val="21"/>
              </w:rPr>
              <w:t>微服务架构：</w:t>
            </w:r>
            <w:r>
              <w:rPr>
                <w:noProof/>
              </w:rPr>
              <w:drawing>
                <wp:inline distT="0" distB="0" distL="0" distR="0" wp14:anchorId="3FD0F283" wp14:editId="308EDED0">
                  <wp:extent cx="3815498" cy="23652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8208" cy="2404153"/>
                          </a:xfrm>
                          <a:prstGeom prst="rect">
                            <a:avLst/>
                          </a:prstGeom>
                        </pic:spPr>
                      </pic:pic>
                    </a:graphicData>
                  </a:graphic>
                </wp:inline>
              </w:drawing>
            </w:r>
          </w:p>
          <w:p w14:paraId="76B90B5E"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 xml:space="preserve">优点：通过服务的原子化拆分，以及微服务的独立打包、部署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和升级，小团队的交付周期将缩短，运维成本也将大幅度下降</w:t>
            </w:r>
          </w:p>
          <w:p w14:paraId="492E9FCF"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微服务遵循单一原则。微服务之间采用Restful等轻量协议传输</w:t>
            </w:r>
          </w:p>
          <w:p w14:paraId="1566EB8E"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缺点：微服务过多，服务治理成本高，不利于系统维护</w:t>
            </w:r>
          </w:p>
          <w:p w14:paraId="333A8FC7"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分布式系统开发的技术成本高(容错、分布式事务等</w:t>
            </w:r>
            <w:r>
              <w:rPr>
                <w:rFonts w:asciiTheme="minorEastAsia" w:hAnsiTheme="minorEastAsia" w:cs="Arial"/>
                <w:color w:val="333333"/>
                <w:kern w:val="0"/>
                <w:szCs w:val="21"/>
              </w:rPr>
              <w:t>)</w:t>
            </w:r>
          </w:p>
          <w:p w14:paraId="6D36E818" w14:textId="77777777" w:rsidR="00105408" w:rsidRDefault="00105408" w:rsidP="00105408">
            <w:pPr>
              <w:widowControl/>
              <w:shd w:val="clear" w:color="auto" w:fill="FFFFFF"/>
              <w:spacing w:line="360" w:lineRule="atLeast"/>
              <w:jc w:val="left"/>
              <w:rPr>
                <w:rFonts w:asciiTheme="minorEastAsia" w:hAnsiTheme="minorEastAsia" w:cs="Arial"/>
                <w:color w:val="333333"/>
                <w:kern w:val="0"/>
                <w:szCs w:val="21"/>
              </w:rPr>
            </w:pPr>
          </w:p>
          <w:p w14:paraId="46E99DF7" w14:textId="77777777" w:rsidR="00105408" w:rsidRDefault="00105408"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SOA与微服务的关系</w:t>
            </w:r>
          </w:p>
          <w:p w14:paraId="2A76A094" w14:textId="77777777" w:rsidR="00105408" w:rsidRDefault="00105408" w:rsidP="00105408">
            <w:pPr>
              <w:widowControl/>
              <w:shd w:val="clear" w:color="auto" w:fill="FFFFFF"/>
              <w:spacing w:line="360" w:lineRule="atLeast"/>
              <w:jc w:val="left"/>
              <w:rPr>
                <w:rFonts w:ascii="Arial" w:hAnsi="Arial" w:cs="Arial"/>
                <w:color w:val="333333"/>
                <w:sz w:val="18"/>
                <w:szCs w:val="18"/>
                <w:shd w:val="clear" w:color="auto" w:fill="FFFFFF"/>
              </w:rPr>
            </w:pPr>
            <w:r>
              <w:rPr>
                <w:rFonts w:asciiTheme="minorEastAsia" w:hAnsiTheme="minorEastAsia" w:cs="Arial" w:hint="eastAsia"/>
                <w:color w:val="333333"/>
                <w:kern w:val="0"/>
                <w:szCs w:val="21"/>
              </w:rPr>
              <w:lastRenderedPageBreak/>
              <w:t xml:space="preserve"> SOA(</w:t>
            </w:r>
            <w:r>
              <w:rPr>
                <w:rFonts w:ascii="Arial" w:hAnsi="Arial" w:cs="Arial"/>
                <w:color w:val="333333"/>
                <w:sz w:val="18"/>
                <w:szCs w:val="18"/>
                <w:shd w:val="clear" w:color="auto" w:fill="FFFFFF"/>
              </w:rPr>
              <w:t>Service-Oriented Architecture</w:t>
            </w:r>
            <w:r w:rsidR="00824EB3">
              <w:rPr>
                <w:rFonts w:ascii="Arial" w:hAnsi="Arial" w:cs="Arial" w:hint="eastAsia"/>
                <w:color w:val="333333"/>
                <w:sz w:val="18"/>
                <w:szCs w:val="18"/>
                <w:shd w:val="clear" w:color="auto" w:fill="FFFFFF"/>
              </w:rPr>
              <w:t>)</w:t>
            </w:r>
            <w:r w:rsidR="00824EB3">
              <w:rPr>
                <w:rFonts w:ascii="Arial" w:hAnsi="Arial" w:cs="Arial" w:hint="eastAsia"/>
                <w:color w:val="333333"/>
                <w:sz w:val="18"/>
                <w:szCs w:val="18"/>
                <w:shd w:val="clear" w:color="auto" w:fill="FFFFFF"/>
              </w:rPr>
              <w:t>面向服务的架构：一种设计方法，其中包含多个服务，服务之间通过相互依赖最终提供一系列功能。一个服务通常以独立的形式存在于操作系统进程中。各个服务之间通过网络调用</w:t>
            </w:r>
          </w:p>
          <w:p w14:paraId="6D0A5A8E" w14:textId="77777777" w:rsidR="00824EB3" w:rsidRDefault="00824EB3"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微服务架构：和SOA架构类似，微服务是在SOA上做的升华，微服务架构强调的是一个重点是“业务需要彻底组件化和服务化”，原有的单个业务系统会拆分为多个课以独立开发、设计、运行的小应用。这些小应用之间可以通过服务完成交互和集成</w:t>
            </w:r>
          </w:p>
          <w:p w14:paraId="683AC277" w14:textId="77777777" w:rsidR="00824EB3" w:rsidRDefault="00824EB3" w:rsidP="00105408">
            <w:pPr>
              <w:widowControl/>
              <w:shd w:val="clear" w:color="auto" w:fill="FFFFFF"/>
              <w:spacing w:line="360" w:lineRule="atLeast"/>
              <w:jc w:val="left"/>
              <w:rPr>
                <w:rFonts w:asciiTheme="minorEastAsia" w:hAnsiTheme="minorEastAsia" w:cs="Arial"/>
                <w:color w:val="333333"/>
                <w:kern w:val="0"/>
                <w:szCs w:val="21"/>
              </w:rPr>
            </w:pPr>
            <w:r>
              <w:rPr>
                <w:noProof/>
              </w:rPr>
              <w:drawing>
                <wp:inline distT="0" distB="0" distL="0" distR="0" wp14:anchorId="2259D545" wp14:editId="4E521D3A">
                  <wp:extent cx="4777468" cy="1655951"/>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7207" cy="1666259"/>
                          </a:xfrm>
                          <a:prstGeom prst="rect">
                            <a:avLst/>
                          </a:prstGeom>
                        </pic:spPr>
                      </pic:pic>
                    </a:graphicData>
                  </a:graphic>
                </wp:inline>
              </w:drawing>
            </w:r>
          </w:p>
          <w:p w14:paraId="7C963AA6" w14:textId="77777777" w:rsidR="00824EB3" w:rsidRDefault="00824EB3" w:rsidP="00105408">
            <w:pPr>
              <w:widowControl/>
              <w:shd w:val="clear" w:color="auto" w:fill="FFFFFF"/>
              <w:spacing w:line="360" w:lineRule="atLeast"/>
              <w:jc w:val="left"/>
              <w:rPr>
                <w:rFonts w:asciiTheme="minorEastAsia" w:hAnsiTheme="minorEastAsia" w:cs="Arial"/>
                <w:color w:val="333333"/>
                <w:kern w:val="0"/>
                <w:szCs w:val="21"/>
              </w:rPr>
            </w:pPr>
          </w:p>
          <w:p w14:paraId="6C4024B3" w14:textId="77777777" w:rsidR="00824EB3" w:rsidRDefault="008F1472"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分布式中的远程调用</w:t>
            </w:r>
          </w:p>
          <w:p w14:paraId="5FDB2C02" w14:textId="763435D2" w:rsidR="008F1472" w:rsidRDefault="008F1472"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noProof/>
              </w:rPr>
              <w:drawing>
                <wp:inline distT="0" distB="0" distL="0" distR="0" wp14:anchorId="16907951" wp14:editId="2F80395B">
                  <wp:extent cx="4703470" cy="1410588"/>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3528" cy="1431599"/>
                          </a:xfrm>
                          <a:prstGeom prst="rect">
                            <a:avLst/>
                          </a:prstGeom>
                        </pic:spPr>
                      </pic:pic>
                    </a:graphicData>
                  </a:graphic>
                </wp:inline>
              </w:drawing>
            </w:r>
          </w:p>
          <w:p w14:paraId="6670ECCD" w14:textId="153961A5" w:rsidR="008F1472" w:rsidRPr="008F1472" w:rsidRDefault="008F1472" w:rsidP="008F1472">
            <w:pPr>
              <w:pStyle w:val="a8"/>
              <w:widowControl/>
              <w:numPr>
                <w:ilvl w:val="1"/>
                <w:numId w:val="7"/>
              </w:numPr>
              <w:shd w:val="clear" w:color="auto" w:fill="FFFFFF"/>
              <w:spacing w:line="360" w:lineRule="atLeast"/>
              <w:ind w:firstLineChars="0"/>
              <w:jc w:val="left"/>
              <w:rPr>
                <w:rFonts w:asciiTheme="minorEastAsia" w:hAnsiTheme="minorEastAsia" w:cs="Arial"/>
                <w:color w:val="333333"/>
                <w:kern w:val="0"/>
                <w:szCs w:val="21"/>
              </w:rPr>
            </w:pPr>
            <w:r w:rsidRPr="008F1472">
              <w:rPr>
                <w:rFonts w:asciiTheme="minorEastAsia" w:hAnsiTheme="minorEastAsia" w:cs="Arial" w:hint="eastAsia"/>
                <w:color w:val="333333"/>
                <w:kern w:val="0"/>
                <w:szCs w:val="21"/>
              </w:rPr>
              <w:t>http相对更规范，更标准，更通用，无论哪种语言都支持http协议。现在开源中间件，基本最先支持的几个协议都包含RESTful</w:t>
            </w:r>
          </w:p>
          <w:p w14:paraId="6A0246E5" w14:textId="1A82AB66" w:rsidR="008F1472" w:rsidRPr="008F1472" w:rsidRDefault="008F1472" w:rsidP="008F1472">
            <w:pPr>
              <w:pStyle w:val="a8"/>
              <w:widowControl/>
              <w:numPr>
                <w:ilvl w:val="1"/>
                <w:numId w:val="7"/>
              </w:numPr>
              <w:shd w:val="clear" w:color="auto" w:fill="FFFFFF"/>
              <w:spacing w:line="360" w:lineRule="atLeast"/>
              <w:ind w:firstLineChars="0"/>
              <w:jc w:val="left"/>
              <w:rPr>
                <w:rFonts w:asciiTheme="minorEastAsia" w:hAnsiTheme="minorEastAsia" w:cs="Arial"/>
                <w:color w:val="333333"/>
                <w:kern w:val="0"/>
                <w:szCs w:val="21"/>
              </w:rPr>
            </w:pPr>
            <w:r>
              <w:rPr>
                <w:rFonts w:asciiTheme="minorEastAsia" w:hAnsiTheme="minorEastAsia" w:cs="Arial" w:hint="eastAsia"/>
                <w:color w:val="333333"/>
                <w:kern w:val="0"/>
                <w:szCs w:val="21"/>
              </w:rPr>
              <w:t>RPC框架作为架构微服务化的基础组件，它能大大降低架构微服务的成本，提高调用放于服务提供放的研发效率，屏蔽跨进程调用服务的各类复杂细节。让调用放感觉像是调用本地函数一样地调用远程函数，让服务提供方感觉像实现一个本地函数一样来实现服务</w:t>
            </w:r>
          </w:p>
        </w:tc>
      </w:tr>
      <w:tr w:rsidR="0082213E" w14:paraId="4351EE82" w14:textId="77777777" w:rsidTr="00BE75B7">
        <w:tc>
          <w:tcPr>
            <w:tcW w:w="426" w:type="dxa"/>
          </w:tcPr>
          <w:p w14:paraId="3F859FEB" w14:textId="3937C213" w:rsidR="0082213E" w:rsidRDefault="0082213E" w:rsidP="00D14485">
            <w:r>
              <w:rPr>
                <w:rFonts w:hint="eastAsia"/>
              </w:rPr>
              <w:lastRenderedPageBreak/>
              <w:t>2</w:t>
            </w:r>
          </w:p>
        </w:tc>
        <w:tc>
          <w:tcPr>
            <w:tcW w:w="907" w:type="dxa"/>
            <w:gridSpan w:val="2"/>
          </w:tcPr>
          <w:p w14:paraId="0454D4BD" w14:textId="5D21C975" w:rsidR="0082213E" w:rsidRDefault="001F50A4" w:rsidP="00D14485">
            <w:r>
              <w:rPr>
                <w:rFonts w:hint="eastAsia"/>
              </w:rPr>
              <w:t>springcloud</w:t>
            </w:r>
            <w:r w:rsidR="0082213E">
              <w:rPr>
                <w:rFonts w:hint="eastAsia"/>
              </w:rPr>
              <w:t>组件</w:t>
            </w:r>
          </w:p>
        </w:tc>
        <w:tc>
          <w:tcPr>
            <w:tcW w:w="7734" w:type="dxa"/>
            <w:gridSpan w:val="3"/>
          </w:tcPr>
          <w:p w14:paraId="334258A5" w14:textId="1CD7D615" w:rsidR="0082213E" w:rsidRDefault="0093785D" w:rsidP="00A904D3">
            <w:pPr>
              <w:rPr>
                <w:rFonts w:asciiTheme="minorEastAsia" w:hAnsiTheme="minorEastAsia"/>
                <w:color w:val="1A1A1A"/>
                <w:szCs w:val="21"/>
                <w:shd w:val="clear" w:color="auto" w:fill="FFFFFF"/>
              </w:rPr>
            </w:pPr>
            <w:r w:rsidRPr="0093785D">
              <w:rPr>
                <w:rFonts w:asciiTheme="minorEastAsia" w:hAnsiTheme="minorEastAsia" w:hint="eastAsia"/>
                <w:color w:val="1A1A1A"/>
                <w:szCs w:val="21"/>
                <w:shd w:val="clear" w:color="auto" w:fill="FFFFFF"/>
              </w:rPr>
              <w:t>Nginx 同 Apache 一样都是一种 Web 服务器</w:t>
            </w:r>
            <w:r w:rsidR="00945A3E">
              <w:rPr>
                <w:rFonts w:asciiTheme="minorEastAsia" w:hAnsiTheme="minorEastAsia" w:hint="eastAsia"/>
                <w:color w:val="1A1A1A"/>
                <w:szCs w:val="21"/>
                <w:shd w:val="clear" w:color="auto" w:fill="FFFFFF"/>
              </w:rPr>
              <w:t>，一个高性能HTTP和反向代理服务器，处理请求是异步非阻塞的</w:t>
            </w:r>
            <w:r w:rsidRPr="0093785D">
              <w:rPr>
                <w:rFonts w:asciiTheme="minorEastAsia" w:hAnsiTheme="minorEastAsia" w:hint="eastAsia"/>
                <w:color w:val="1A1A1A"/>
                <w:szCs w:val="21"/>
                <w:shd w:val="clear" w:color="auto" w:fill="FFFFFF"/>
              </w:rPr>
              <w:t>。基于 REST 架构风格，以统一资源描述符（Uniform Resources Identifier）URI 或者统一资源定位符（Uniform Resources Locator）URL 作为沟通依据，通过 HTTP 协议提供各种网络服务。</w:t>
            </w:r>
          </w:p>
          <w:p w14:paraId="78D2FB78" w14:textId="77777777" w:rsidR="0093785D" w:rsidRDefault="0093785D" w:rsidP="00A904D3">
            <w:pPr>
              <w:rPr>
                <w:rFonts w:asciiTheme="minorEastAsia" w:hAnsiTheme="minorEastAsia"/>
                <w:color w:val="1A1A1A"/>
                <w:szCs w:val="21"/>
                <w:shd w:val="clear" w:color="auto" w:fill="FFFFFF"/>
              </w:rPr>
            </w:pPr>
            <w:r>
              <w:rPr>
                <w:rFonts w:asciiTheme="minorEastAsia" w:hAnsiTheme="minorEastAsia" w:hint="eastAsia"/>
                <w:color w:val="1A1A1A"/>
                <w:szCs w:val="21"/>
                <w:shd w:val="clear" w:color="auto" w:fill="FFFFFF"/>
              </w:rPr>
              <w:t>特点：轻量高并发</w:t>
            </w:r>
          </w:p>
          <w:p w14:paraId="5DECF5B2" w14:textId="77777777" w:rsidR="0093785D" w:rsidRDefault="0093785D" w:rsidP="00A904D3">
            <w:pPr>
              <w:rPr>
                <w:rFonts w:asciiTheme="minorEastAsia" w:hAnsiTheme="minorEastAsia"/>
                <w:color w:val="1A1A1A"/>
                <w:szCs w:val="21"/>
                <w:shd w:val="clear" w:color="auto" w:fill="FFFFFF"/>
              </w:rPr>
            </w:pPr>
            <w:r>
              <w:rPr>
                <w:rFonts w:asciiTheme="minorEastAsia" w:hAnsiTheme="minorEastAsia" w:hint="eastAsia"/>
                <w:color w:val="1A1A1A"/>
                <w:szCs w:val="21"/>
                <w:shd w:val="clear" w:color="auto" w:fill="FFFFFF"/>
              </w:rPr>
              <w:t xml:space="preserve"> </w:t>
            </w:r>
            <w:r>
              <w:rPr>
                <w:rFonts w:asciiTheme="minorEastAsia" w:hAnsiTheme="minorEastAsia"/>
                <w:color w:val="1A1A1A"/>
                <w:szCs w:val="21"/>
                <w:shd w:val="clear" w:color="auto" w:fill="FFFFFF"/>
              </w:rPr>
              <w:t xml:space="preserve">     </w:t>
            </w:r>
            <w:r>
              <w:rPr>
                <w:rFonts w:asciiTheme="minorEastAsia" w:hAnsiTheme="minorEastAsia" w:hint="eastAsia"/>
                <w:color w:val="1A1A1A"/>
                <w:szCs w:val="21"/>
                <w:shd w:val="clear" w:color="auto" w:fill="FFFFFF"/>
              </w:rPr>
              <w:t>使用事件驱动架构，使得其可以支持数以百万级别地TCP连接</w:t>
            </w:r>
          </w:p>
          <w:p w14:paraId="4604286D" w14:textId="77777777" w:rsidR="0093785D" w:rsidRDefault="0093785D" w:rsidP="00A904D3">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高度模块化和自由软件许可证使得第三方模块层出不穷</w:t>
            </w:r>
          </w:p>
          <w:p w14:paraId="062CA8C2" w14:textId="77777777" w:rsidR="0093785D" w:rsidRDefault="0093785D" w:rsidP="0093785D">
            <w:pPr>
              <w:ind w:left="630" w:hangingChars="300" w:hanging="630"/>
              <w:rPr>
                <w:rFonts w:asciiTheme="minorEastAsia" w:hAnsiTheme="minorEastAsia"/>
                <w:color w:val="1A1A1A"/>
                <w:szCs w:val="21"/>
                <w:shd w:val="clear" w:color="auto" w:fill="FFFFFF"/>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跨平台，可在linux，</w:t>
            </w:r>
            <w:r w:rsidRPr="0093785D">
              <w:rPr>
                <w:rFonts w:asciiTheme="minorEastAsia" w:hAnsiTheme="minorEastAsia" w:hint="eastAsia"/>
                <w:color w:val="1A1A1A"/>
                <w:szCs w:val="21"/>
                <w:shd w:val="clear" w:color="auto" w:fill="FFFFFF"/>
              </w:rPr>
              <w:t>Linux、Windows、FreeBSD、Solaris、AIX、Mac OS 等操作系统上</w:t>
            </w:r>
          </w:p>
          <w:p w14:paraId="754F3804" w14:textId="77777777" w:rsidR="0093785D" w:rsidRDefault="0093785D"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sidR="00E22F43">
              <w:rPr>
                <w:rFonts w:asciiTheme="minorEastAsia" w:hAnsiTheme="minorEastAsia" w:hint="eastAsia"/>
                <w:szCs w:val="21"/>
              </w:rPr>
              <w:t>极大的稳定性</w:t>
            </w:r>
          </w:p>
          <w:p w14:paraId="229F872A" w14:textId="77777777" w:rsidR="00945A3E" w:rsidRDefault="00945A3E" w:rsidP="0093785D">
            <w:pPr>
              <w:ind w:left="630" w:hangingChars="300" w:hanging="630"/>
              <w:rPr>
                <w:rFonts w:asciiTheme="minorEastAsia" w:hAnsiTheme="minorEastAsia"/>
                <w:szCs w:val="21"/>
              </w:rPr>
            </w:pPr>
            <w:r>
              <w:rPr>
                <w:rFonts w:asciiTheme="minorEastAsia" w:hAnsiTheme="minorEastAsia" w:hint="eastAsia"/>
                <w:szCs w:val="21"/>
              </w:rPr>
              <w:lastRenderedPageBreak/>
              <w:t>代理：正向代理和反向代理</w:t>
            </w:r>
          </w:p>
          <w:p w14:paraId="2ED3BC95" w14:textId="77777777" w:rsidR="00945A3E" w:rsidRDefault="00945A3E" w:rsidP="0093785D">
            <w:pPr>
              <w:ind w:left="630" w:hangingChars="300" w:hanging="630"/>
              <w:rPr>
                <w:rFonts w:asciiTheme="minorEastAsia" w:hAnsiTheme="minorEastAsia"/>
                <w:szCs w:val="21"/>
              </w:rPr>
            </w:pPr>
            <w:r>
              <w:rPr>
                <w:noProof/>
              </w:rPr>
              <w:drawing>
                <wp:inline distT="0" distB="0" distL="0" distR="0" wp14:anchorId="34B21531" wp14:editId="69965239">
                  <wp:extent cx="4285912" cy="4760634"/>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6175" cy="4783142"/>
                          </a:xfrm>
                          <a:prstGeom prst="rect">
                            <a:avLst/>
                          </a:prstGeom>
                        </pic:spPr>
                      </pic:pic>
                    </a:graphicData>
                  </a:graphic>
                </wp:inline>
              </w:drawing>
            </w:r>
          </w:p>
          <w:p w14:paraId="1D6313AB" w14:textId="77777777" w:rsidR="00945A3E" w:rsidRDefault="00945A3E" w:rsidP="0093785D">
            <w:pPr>
              <w:ind w:left="630" w:hangingChars="300" w:hanging="630"/>
              <w:rPr>
                <w:rFonts w:asciiTheme="minorEastAsia" w:hAnsiTheme="minorEastAsia"/>
                <w:szCs w:val="21"/>
              </w:rPr>
            </w:pPr>
            <w:r>
              <w:rPr>
                <w:noProof/>
              </w:rPr>
              <w:drawing>
                <wp:inline distT="0" distB="0" distL="0" distR="0" wp14:anchorId="2A264E2E" wp14:editId="64DB5A2C">
                  <wp:extent cx="4756326" cy="943706"/>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2190" cy="952806"/>
                          </a:xfrm>
                          <a:prstGeom prst="rect">
                            <a:avLst/>
                          </a:prstGeom>
                        </pic:spPr>
                      </pic:pic>
                    </a:graphicData>
                  </a:graphic>
                </wp:inline>
              </w:drawing>
            </w:r>
          </w:p>
          <w:p w14:paraId="1BCC1877" w14:textId="77777777" w:rsidR="00945A3E" w:rsidRDefault="00945A3E" w:rsidP="0093785D">
            <w:pPr>
              <w:ind w:left="630" w:hangingChars="300" w:hanging="630"/>
              <w:rPr>
                <w:rFonts w:asciiTheme="minorEastAsia" w:hAnsiTheme="minorEastAsia"/>
                <w:szCs w:val="21"/>
              </w:rPr>
            </w:pPr>
            <w:r>
              <w:rPr>
                <w:rFonts w:asciiTheme="minorEastAsia" w:hAnsiTheme="minorEastAsia" w:hint="eastAsia"/>
                <w:szCs w:val="21"/>
              </w:rPr>
              <w:t>Nginx负载均衡：将客户端的请求按照一定规则分发到不同服务器处理处理</w:t>
            </w:r>
          </w:p>
          <w:p w14:paraId="30EB3B76" w14:textId="77777777" w:rsidR="00945A3E" w:rsidRPr="00945A3E" w:rsidRDefault="00945A3E" w:rsidP="00945A3E">
            <w:pPr>
              <w:pStyle w:val="aa"/>
              <w:shd w:val="clear" w:color="auto" w:fill="FFFFFF"/>
              <w:spacing w:before="336" w:beforeAutospacing="0" w:after="0"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Nginx 支持的负载均衡调度算法方式如下：</w:t>
            </w:r>
          </w:p>
          <w:p w14:paraId="4B54E5CC" w14:textId="1561A25E"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①weight 轮询（默认）：接收到的请求按照顺序逐一分配到不同的后端服务器，即使在使用过程中，某一台后端服务器宕机，Nginx 会自动将该服务器剔除出队列，请求受理情况不会受到任何影响。</w:t>
            </w:r>
          </w:p>
          <w:p w14:paraId="1300AB56"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这种方式下，可以给不同的后端服务器</w:t>
            </w:r>
            <w:r w:rsidRPr="00945A3E">
              <w:rPr>
                <w:rFonts w:asciiTheme="minorEastAsia" w:eastAsiaTheme="minorEastAsia" w:hAnsiTheme="minorEastAsia" w:hint="eastAsia"/>
                <w:b/>
                <w:bCs/>
                <w:color w:val="1A1A1A"/>
                <w:sz w:val="21"/>
                <w:szCs w:val="21"/>
              </w:rPr>
              <w:t>设置一个权重值（weight）</w:t>
            </w:r>
            <w:r w:rsidRPr="00945A3E">
              <w:rPr>
                <w:rFonts w:asciiTheme="minorEastAsia" w:eastAsiaTheme="minorEastAsia" w:hAnsiTheme="minorEastAsia" w:hint="eastAsia"/>
                <w:color w:val="1A1A1A"/>
                <w:sz w:val="21"/>
                <w:szCs w:val="21"/>
              </w:rPr>
              <w:t>，用于调整不同的服务器上请求的分配率。</w:t>
            </w:r>
          </w:p>
          <w:p w14:paraId="1BB9CF1F"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lastRenderedPageBreak/>
              <w:t>权重数据越大，被分配到请求的几率越大；该权重值，主要是针对实际工作环境中不同的后端服务器硬件配置进行调整的。</w:t>
            </w:r>
          </w:p>
          <w:p w14:paraId="424B99AD"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b/>
                <w:bCs/>
                <w:color w:val="1A1A1A"/>
                <w:sz w:val="21"/>
                <w:szCs w:val="21"/>
              </w:rPr>
              <w:t>②ip_hash</w:t>
            </w:r>
            <w:r w:rsidRPr="00945A3E">
              <w:rPr>
                <w:rFonts w:asciiTheme="minorEastAsia" w:eastAsiaTheme="minorEastAsia" w:hAnsiTheme="minorEastAsia" w:hint="eastAsia"/>
                <w:color w:val="1A1A1A"/>
                <w:sz w:val="21"/>
                <w:szCs w:val="21"/>
              </w:rPr>
              <w:t>：每个请求按照发起客户端的 ip 的 hash 结果进行匹配，这样的算法下一个</w:t>
            </w:r>
            <w:r w:rsidRPr="00945A3E">
              <w:rPr>
                <w:rFonts w:asciiTheme="minorEastAsia" w:eastAsiaTheme="minorEastAsia" w:hAnsiTheme="minorEastAsia" w:hint="eastAsia"/>
                <w:b/>
                <w:bCs/>
                <w:color w:val="1A1A1A"/>
                <w:sz w:val="21"/>
                <w:szCs w:val="21"/>
              </w:rPr>
              <w:t>固定 ip 地址的客户端总会访问到同一个后端服务器</w:t>
            </w:r>
            <w:r w:rsidRPr="00945A3E">
              <w:rPr>
                <w:rFonts w:asciiTheme="minorEastAsia" w:eastAsiaTheme="minorEastAsia" w:hAnsiTheme="minorEastAsia" w:hint="eastAsia"/>
                <w:color w:val="1A1A1A"/>
                <w:sz w:val="21"/>
                <w:szCs w:val="21"/>
              </w:rPr>
              <w:t>，这也在一定程度上解决了</w:t>
            </w:r>
            <w:r w:rsidRPr="00945A3E">
              <w:rPr>
                <w:rFonts w:asciiTheme="minorEastAsia" w:eastAsiaTheme="minorEastAsia" w:hAnsiTheme="minorEastAsia" w:hint="eastAsia"/>
                <w:b/>
                <w:bCs/>
                <w:color w:val="1A1A1A"/>
                <w:sz w:val="21"/>
                <w:szCs w:val="21"/>
              </w:rPr>
              <w:t>集群部署环境下 Session 共享</w:t>
            </w:r>
            <w:r w:rsidRPr="00945A3E">
              <w:rPr>
                <w:rFonts w:asciiTheme="minorEastAsia" w:eastAsiaTheme="minorEastAsia" w:hAnsiTheme="minorEastAsia" w:hint="eastAsia"/>
                <w:color w:val="1A1A1A"/>
                <w:sz w:val="21"/>
                <w:szCs w:val="21"/>
              </w:rPr>
              <w:t>的问题。</w:t>
            </w:r>
          </w:p>
          <w:p w14:paraId="69534B46"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③fair：智能调整调度算法，动态的根据后端服务器的请求处理到响应的时间进行均衡分配。</w:t>
            </w:r>
          </w:p>
          <w:p w14:paraId="3B7BBCEF"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响应时间短处理效率高的服务器分配到请求的概率高，响应时间长处理效率低的服务器分配到的请求少，它是结合了前两者的优点的一种调度算法。</w:t>
            </w:r>
          </w:p>
          <w:p w14:paraId="150BE402"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但是需要注意的是 Nginx 默认不支持 fair 算法，如果要使用这种调度算法，请安装 upstream_fair 模块。</w:t>
            </w:r>
          </w:p>
          <w:p w14:paraId="0436E9A3"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④url_hash：按照访问的 </w:t>
            </w:r>
            <w:r w:rsidRPr="00945A3E">
              <w:rPr>
                <w:rFonts w:asciiTheme="minorEastAsia" w:eastAsiaTheme="minorEastAsia" w:hAnsiTheme="minorEastAsia" w:hint="eastAsia"/>
                <w:b/>
                <w:bCs/>
                <w:color w:val="1A1A1A"/>
                <w:sz w:val="21"/>
                <w:szCs w:val="21"/>
              </w:rPr>
              <w:t>URL 的 hash 结果分配请求</w:t>
            </w:r>
            <w:r w:rsidRPr="00945A3E">
              <w:rPr>
                <w:rFonts w:asciiTheme="minorEastAsia" w:eastAsiaTheme="minorEastAsia" w:hAnsiTheme="minorEastAsia" w:hint="eastAsia"/>
                <w:color w:val="1A1A1A"/>
                <w:sz w:val="21"/>
                <w:szCs w:val="21"/>
              </w:rPr>
              <w:t>，每个请求的 URL 会指向后端固定的某个服务器，可以在 </w:t>
            </w:r>
            <w:r w:rsidRPr="00945A3E">
              <w:rPr>
                <w:rFonts w:asciiTheme="minorEastAsia" w:eastAsiaTheme="minorEastAsia" w:hAnsiTheme="minorEastAsia" w:hint="eastAsia"/>
                <w:b/>
                <w:bCs/>
                <w:color w:val="1A1A1A"/>
                <w:sz w:val="21"/>
                <w:szCs w:val="21"/>
              </w:rPr>
              <w:t>Nginx 作为静态服务器的情况下提高缓存效率。</w:t>
            </w:r>
          </w:p>
          <w:p w14:paraId="49ADBB93"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同样要注意 Nginx 默认不支持这种调度算法，要使用的话需要安装 Nginx 的 hash 软件包。</w:t>
            </w:r>
          </w:p>
          <w:p w14:paraId="7B79152F" w14:textId="77777777" w:rsidR="00945A3E" w:rsidRDefault="001F50A4" w:rsidP="0093785D">
            <w:pPr>
              <w:ind w:left="630" w:hangingChars="300" w:hanging="630"/>
              <w:rPr>
                <w:rFonts w:asciiTheme="minorEastAsia" w:hAnsiTheme="minorEastAsia"/>
                <w:szCs w:val="21"/>
              </w:rPr>
            </w:pPr>
            <w:r>
              <w:rPr>
                <w:rFonts w:asciiTheme="minorEastAsia" w:hAnsiTheme="minorEastAsia" w:hint="eastAsia"/>
                <w:szCs w:val="21"/>
              </w:rPr>
              <w:t>微服务网关SpringCloudGateway</w:t>
            </w:r>
          </w:p>
          <w:p w14:paraId="25E6AC76" w14:textId="5A1EC748" w:rsidR="001F50A4" w:rsidRDefault="001F50A4" w:rsidP="0093785D">
            <w:pPr>
              <w:ind w:left="630" w:hangingChars="300" w:hanging="630"/>
              <w:rPr>
                <w:rFonts w:asciiTheme="minorEastAsia" w:hAnsiTheme="minorEastAsia"/>
                <w:color w:val="1A1A1A"/>
                <w:szCs w:val="21"/>
                <w:shd w:val="clear" w:color="auto" w:fill="FFFFFF"/>
              </w:rPr>
            </w:pPr>
            <w:r w:rsidRPr="001F50A4">
              <w:rPr>
                <w:rFonts w:asciiTheme="minorEastAsia" w:hAnsiTheme="minorEastAsia" w:hint="eastAsia"/>
                <w:color w:val="1A1A1A"/>
                <w:szCs w:val="21"/>
                <w:shd w:val="clear" w:color="auto" w:fill="FFFFFF"/>
              </w:rPr>
              <w:t>Spring cloud gateway是spring官方基于Spring 5.0、Spring Boot2.0和Project Reactor等技术开发的网关，Spring Cloud Gateway旨在为微服务架构提供简单、有效和统一的API路由管理方式，Spring Cloud Gateway作为Spring Cloud生态系统中的网关，目标是替代Netflix Zuul，其不仅提供统一的路由方式，并且还基于Filer链的方式提供了网关基本的功能，例如：安全、监控/埋点、限流等。</w:t>
            </w:r>
          </w:p>
          <w:p w14:paraId="69CFF536" w14:textId="30580405" w:rsidR="001F50A4" w:rsidRDefault="001F50A4" w:rsidP="0093785D">
            <w:pPr>
              <w:ind w:left="630" w:hangingChars="300" w:hanging="630"/>
              <w:rPr>
                <w:rFonts w:asciiTheme="minorEastAsia" w:hAnsiTheme="minorEastAsia"/>
                <w:color w:val="1A1A1A"/>
                <w:szCs w:val="21"/>
                <w:shd w:val="clear" w:color="auto" w:fill="FFFFFF"/>
              </w:rPr>
            </w:pPr>
            <w:r w:rsidRPr="001F50A4">
              <w:rPr>
                <w:rFonts w:asciiTheme="minorEastAsia" w:hAnsiTheme="minorEastAsia" w:hint="eastAsia"/>
                <w:color w:val="1A1A1A"/>
                <w:szCs w:val="21"/>
                <w:shd w:val="clear" w:color="auto" w:fill="FFFFFF"/>
              </w:rPr>
              <w:t>网关提供API全托管服务，丰富的API管理功能，辅助企业管理大规模的API，以降低管理成本和安全风险，包括协议适配、协议转发、安全策略、防刷、流量、监控日志等贡呢。一般来说网关对外暴露的URL或者接口信息，我们统称为路由信息。</w:t>
            </w:r>
          </w:p>
          <w:p w14:paraId="496B28F0" w14:textId="78E96B39"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r w:rsidRPr="001F50A4">
              <w:rPr>
                <w:rFonts w:asciiTheme="minorEastAsia" w:hAnsiTheme="minorEastAsia" w:cs="宋体"/>
                <w:kern w:val="0"/>
                <w:szCs w:val="21"/>
              </w:rPr>
              <w:t>路由。路由是网关最基础的部分，路由信息有一个ID、一个目的URL、一组断言和一组Filter组成。如果断言路由为真，则说明请求的URL和配置匹配</w:t>
            </w:r>
          </w:p>
          <w:p w14:paraId="2DC351A2" w14:textId="77777777"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p>
          <w:p w14:paraId="2F0E5EF2" w14:textId="391F8B4B"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r w:rsidRPr="001F50A4">
              <w:rPr>
                <w:rFonts w:asciiTheme="minorEastAsia" w:hAnsiTheme="minorEastAsia" w:cs="宋体"/>
                <w:kern w:val="0"/>
                <w:szCs w:val="21"/>
              </w:rPr>
              <w:t>断言。Java8中的断言函数。Spring Cloud Gateway中的断言函数输入类型是Spring5.0框架中的ServerWebExchange。Spring Cloud Gateway中的断言函数允许开发者去定义匹配来自于http request中的任何信息，比如请求头和参数等。</w:t>
            </w:r>
          </w:p>
          <w:p w14:paraId="0A2F951D" w14:textId="77777777"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p>
          <w:p w14:paraId="555D48FF" w14:textId="77777777"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r w:rsidRPr="001F50A4">
              <w:rPr>
                <w:rFonts w:asciiTheme="minorEastAsia" w:hAnsiTheme="minorEastAsia" w:cs="宋体"/>
                <w:kern w:val="0"/>
                <w:szCs w:val="21"/>
              </w:rPr>
              <w:lastRenderedPageBreak/>
              <w:t>过滤器。一个标准的Spring webFilter。Spring cloud gateway中的filter分为两种类型的Filter，分别是Gateway Filter和Global Filter。过滤器Filter将会对请求和响应进行修改处理</w:t>
            </w:r>
          </w:p>
          <w:p w14:paraId="70C10AAC" w14:textId="77777777" w:rsidR="001F50A4" w:rsidRDefault="007E3B71" w:rsidP="0093785D">
            <w:pPr>
              <w:ind w:left="630" w:hangingChars="300" w:hanging="630"/>
              <w:rPr>
                <w:rFonts w:asciiTheme="minorEastAsia" w:hAnsiTheme="minorEastAsia"/>
                <w:color w:val="404040"/>
                <w:szCs w:val="21"/>
                <w:shd w:val="clear" w:color="auto" w:fill="FFFFFF"/>
              </w:rPr>
            </w:pPr>
            <w:r w:rsidRPr="007E3B71">
              <w:rPr>
                <w:rFonts w:asciiTheme="minorEastAsia" w:hAnsiTheme="minorEastAsia"/>
                <w:color w:val="404040"/>
                <w:szCs w:val="21"/>
                <w:shd w:val="clear" w:color="auto" w:fill="FFFFFF"/>
              </w:rPr>
              <w:t>网关是介于客户端和服务器端之间的中间层，所有的外部请求都会先经过 网关这一层。也就是说，API 的实现方面更多的考虑业务逻辑，而安全、性能、监控可以交由 网关来做，这样既提高业务灵活性又不缺安全性</w:t>
            </w:r>
          </w:p>
          <w:p w14:paraId="7E0BBE35"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优点：安全，只有网关系统对外进行暴露，微服务可以隐藏在内网，通过防火墙保护</w:t>
            </w:r>
          </w:p>
          <w:p w14:paraId="2702A134"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易于监控。可以在网关收集监控数据并将其推送到外部系统进行分析。</w:t>
            </w:r>
          </w:p>
          <w:p w14:paraId="2E378252"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易于认证。可以在网关上进行认证，然后再将请求转发到后端的微服务，而无需要每个微服务中进行认证</w:t>
            </w:r>
          </w:p>
          <w:p w14:paraId="6010ABE0"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减少客户端于各个微服务之间的交互次数</w:t>
            </w:r>
          </w:p>
          <w:p w14:paraId="31398A81"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易于统一鉴权</w:t>
            </w:r>
          </w:p>
          <w:p w14:paraId="5165F5F6" w14:textId="7E34D954" w:rsidR="006C1AF4" w:rsidRDefault="006C1AF4" w:rsidP="0093785D">
            <w:pPr>
              <w:ind w:left="630" w:hangingChars="300" w:hanging="630"/>
              <w:rPr>
                <w:rFonts w:asciiTheme="minorEastAsia" w:hAnsiTheme="minorEastAsia"/>
                <w:szCs w:val="21"/>
              </w:rPr>
            </w:pPr>
          </w:p>
          <w:p w14:paraId="4C8258D6" w14:textId="6AB71FA3" w:rsidR="006C1AF4" w:rsidRDefault="006C1AF4" w:rsidP="0093785D">
            <w:pPr>
              <w:ind w:left="630" w:hangingChars="300" w:hanging="630"/>
              <w:rPr>
                <w:rFonts w:asciiTheme="minorEastAsia" w:hAnsiTheme="minorEastAsia"/>
                <w:szCs w:val="21"/>
              </w:rPr>
            </w:pPr>
            <w:r>
              <w:rPr>
                <w:rFonts w:asciiTheme="minorEastAsia" w:hAnsiTheme="minorEastAsia" w:hint="eastAsia"/>
                <w:szCs w:val="21"/>
              </w:rPr>
              <w:t>Netflix</w:t>
            </w:r>
            <w:r>
              <w:rPr>
                <w:rFonts w:asciiTheme="minorEastAsia" w:hAnsiTheme="minorEastAsia"/>
                <w:szCs w:val="21"/>
              </w:rPr>
              <w:t xml:space="preserve"> </w:t>
            </w:r>
            <w:r>
              <w:rPr>
                <w:rFonts w:asciiTheme="minorEastAsia" w:hAnsiTheme="minorEastAsia" w:hint="eastAsia"/>
                <w:szCs w:val="21"/>
              </w:rPr>
              <w:t>Zuul</w:t>
            </w:r>
            <w:r>
              <w:rPr>
                <w:rFonts w:asciiTheme="minorEastAsia" w:hAnsiTheme="minorEastAsia"/>
                <w:szCs w:val="21"/>
              </w:rPr>
              <w:t xml:space="preserve"> – </w:t>
            </w:r>
            <w:r>
              <w:rPr>
                <w:rFonts w:asciiTheme="minorEastAsia" w:hAnsiTheme="minorEastAsia" w:hint="eastAsia"/>
                <w:szCs w:val="21"/>
              </w:rPr>
              <w:t>服务网关</w:t>
            </w:r>
          </w:p>
          <w:p w14:paraId="62A67C88"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作用：api网关，路由，负载均衡等多种作用</w:t>
            </w:r>
          </w:p>
          <w:p w14:paraId="28044EAA"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简介：类似nginx，反向代理的功能，不过netflix自己增加了一些配合其他组件的特性。</w:t>
            </w:r>
          </w:p>
          <w:p w14:paraId="484AA0C1"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在微服务架构中，后端服务往往不直接开放给调用端，而是通过一个API网关根据请求的url，路由到相应的服务。当添加API网关后，在第三方调用端和服务提供方之间就创建了一面墙，这面墙直接与调用方通信进行权限控制，后将请求均衡分发给后台服务端。</w:t>
            </w:r>
          </w:p>
          <w:p w14:paraId="1ABC9BC5" w14:textId="77777777" w:rsidR="006C1AF4" w:rsidRDefault="006C1AF4" w:rsidP="006C1AF4">
            <w:pPr>
              <w:rPr>
                <w:rFonts w:asciiTheme="minorEastAsia" w:hAnsiTheme="minorEastAsia" w:hint="eastAsia"/>
                <w:szCs w:val="21"/>
              </w:rPr>
            </w:pPr>
          </w:p>
          <w:p w14:paraId="6E210F3F" w14:textId="27CF4226" w:rsidR="006C1AF4" w:rsidRDefault="006C1AF4" w:rsidP="0093785D">
            <w:pPr>
              <w:ind w:left="630" w:hangingChars="300" w:hanging="630"/>
              <w:rPr>
                <w:rFonts w:asciiTheme="minorEastAsia" w:hAnsiTheme="minorEastAsia"/>
                <w:szCs w:val="21"/>
              </w:rPr>
            </w:pPr>
            <w:r>
              <w:rPr>
                <w:rFonts w:asciiTheme="minorEastAsia" w:hAnsiTheme="minorEastAsia" w:hint="eastAsia"/>
                <w:szCs w:val="21"/>
              </w:rPr>
              <w:t>Netflix</w:t>
            </w:r>
            <w:r>
              <w:rPr>
                <w:rFonts w:asciiTheme="minorEastAsia" w:hAnsiTheme="minorEastAsia"/>
                <w:szCs w:val="21"/>
              </w:rPr>
              <w:t xml:space="preserve"> </w:t>
            </w:r>
            <w:r>
              <w:rPr>
                <w:rFonts w:asciiTheme="minorEastAsia" w:hAnsiTheme="minorEastAsia" w:hint="eastAsia"/>
                <w:szCs w:val="21"/>
              </w:rPr>
              <w:t>Eureka-服务发现</w:t>
            </w:r>
          </w:p>
          <w:p w14:paraId="44F57233"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作用：实现服务治理（服务注册与发现）</w:t>
            </w:r>
          </w:p>
          <w:p w14:paraId="172AD6FC"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简介：Spring Cloud Eureka是Spring Cloud Netflix项目下的服务治理模块。</w:t>
            </w:r>
          </w:p>
          <w:p w14:paraId="61864DD2"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由两个组件组成：Eureka服务端和Eureka客户端。</w:t>
            </w:r>
          </w:p>
          <w:p w14:paraId="78646E0B"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Eureka服务端用作服务注册中心。支持集群部署。</w:t>
            </w:r>
          </w:p>
          <w:p w14:paraId="3FDE8665"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Eureka客户端是一个java客户端，用来处理服务注册与发现。</w:t>
            </w:r>
          </w:p>
          <w:p w14:paraId="56D6A7D5"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在应用启动时，Eureka客户端向服务端注册自己的服务信息，同时将服务端的服务信息缓存到本地。客户端会和服务端周期性的进行心跳交互，以更新服务租约和服务信息。</w:t>
            </w:r>
          </w:p>
          <w:p w14:paraId="3027B418" w14:textId="77777777" w:rsidR="006C1AF4" w:rsidRDefault="006C1AF4" w:rsidP="0093785D">
            <w:pPr>
              <w:ind w:left="630" w:hangingChars="300" w:hanging="630"/>
              <w:rPr>
                <w:rFonts w:asciiTheme="minorEastAsia" w:hAnsiTheme="minorEastAsia"/>
                <w:szCs w:val="21"/>
              </w:rPr>
            </w:pPr>
          </w:p>
          <w:p w14:paraId="5E70379E" w14:textId="77777777" w:rsidR="006C1AF4" w:rsidRDefault="006C1AF4" w:rsidP="0093785D">
            <w:pPr>
              <w:ind w:left="630" w:hangingChars="300" w:hanging="630"/>
              <w:rPr>
                <w:rFonts w:asciiTheme="minorEastAsia" w:hAnsiTheme="minorEastAsia"/>
                <w:szCs w:val="21"/>
              </w:rPr>
            </w:pPr>
            <w:r>
              <w:rPr>
                <w:rFonts w:asciiTheme="minorEastAsia" w:hAnsiTheme="minorEastAsia" w:hint="eastAsia"/>
                <w:szCs w:val="21"/>
              </w:rPr>
              <w:t>Netflix</w:t>
            </w:r>
            <w:r>
              <w:rPr>
                <w:rFonts w:asciiTheme="minorEastAsia" w:hAnsiTheme="minorEastAsia"/>
                <w:szCs w:val="21"/>
              </w:rPr>
              <w:t xml:space="preserve"> </w:t>
            </w:r>
            <w:r>
              <w:rPr>
                <w:rFonts w:asciiTheme="minorEastAsia" w:hAnsiTheme="minorEastAsia" w:hint="eastAsia"/>
                <w:szCs w:val="21"/>
              </w:rPr>
              <w:t>Ribbon</w:t>
            </w:r>
            <w:r>
              <w:rPr>
                <w:rFonts w:asciiTheme="minorEastAsia" w:hAnsiTheme="minorEastAsia"/>
                <w:szCs w:val="21"/>
              </w:rPr>
              <w:t xml:space="preserve"> – </w:t>
            </w:r>
            <w:r>
              <w:rPr>
                <w:rFonts w:asciiTheme="minorEastAsia" w:hAnsiTheme="minorEastAsia" w:hint="eastAsia"/>
                <w:szCs w:val="21"/>
              </w:rPr>
              <w:t>客服端负载均衡</w:t>
            </w:r>
          </w:p>
          <w:p w14:paraId="1ECA8AB0" w14:textId="77777777" w:rsidR="006C1AF4" w:rsidRP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作用：Ribbon，主要提供客户侧的软件负载均衡算法。</w:t>
            </w:r>
          </w:p>
          <w:p w14:paraId="091628AD" w14:textId="77777777" w:rsidR="006C1AF4" w:rsidRDefault="006C1AF4" w:rsidP="006C1AF4">
            <w:pPr>
              <w:widowControl/>
              <w:shd w:val="clear" w:color="auto" w:fill="FFFFFF"/>
              <w:spacing w:line="360" w:lineRule="atLeast"/>
              <w:rPr>
                <w:rFonts w:asciiTheme="minorEastAsia" w:hAnsiTheme="minorEastAsia" w:cs="Arial"/>
                <w:color w:val="333333"/>
                <w:kern w:val="0"/>
                <w:szCs w:val="21"/>
              </w:rPr>
            </w:pPr>
            <w:r w:rsidRPr="006C1AF4">
              <w:rPr>
                <w:rFonts w:asciiTheme="minorEastAsia" w:hAnsiTheme="minorEastAsia" w:cs="Arial"/>
                <w:color w:val="333333"/>
                <w:kern w:val="0"/>
                <w:szCs w:val="21"/>
              </w:rPr>
              <w:t>简介：Spring Cloud Ribbon是一个基于HTTP和TCP的客户端负载均衡工具，它基于Netflix Ribbon实现。通过Spring Cloud的封装，可以让我们轻松地将面向服务的REST模版请求自动转换成客户端负载均衡的服务调用。</w:t>
            </w:r>
          </w:p>
          <w:p w14:paraId="09646E9D" w14:textId="77777777" w:rsidR="006C1AF4" w:rsidRDefault="006C1AF4" w:rsidP="006C1AF4">
            <w:pPr>
              <w:widowControl/>
              <w:shd w:val="clear" w:color="auto" w:fill="FFFFFF"/>
              <w:spacing w:line="360" w:lineRule="atLeast"/>
              <w:rPr>
                <w:rFonts w:asciiTheme="minorEastAsia" w:hAnsiTheme="minorEastAsia" w:cs="Arial"/>
                <w:color w:val="333333"/>
                <w:kern w:val="0"/>
                <w:szCs w:val="21"/>
              </w:rPr>
            </w:pPr>
          </w:p>
          <w:p w14:paraId="64E13B51" w14:textId="3F2A2526" w:rsidR="006C1AF4" w:rsidRDefault="006C1AF4" w:rsidP="006C1AF4">
            <w:pPr>
              <w:widowControl/>
              <w:shd w:val="clear" w:color="auto" w:fill="FFFFFF"/>
              <w:spacing w:line="360" w:lineRule="atLeast"/>
              <w:rPr>
                <w:rFonts w:asciiTheme="minorEastAsia" w:hAnsiTheme="minorEastAsia" w:cs="Arial"/>
                <w:color w:val="333333"/>
                <w:kern w:val="0"/>
                <w:szCs w:val="21"/>
              </w:rPr>
            </w:pPr>
            <w:r>
              <w:rPr>
                <w:rFonts w:asciiTheme="minorEastAsia" w:hAnsiTheme="minorEastAsia" w:cs="Arial" w:hint="eastAsia"/>
                <w:color w:val="333333"/>
                <w:kern w:val="0"/>
                <w:szCs w:val="21"/>
              </w:rPr>
              <w:t>Netflix</w:t>
            </w:r>
            <w:r>
              <w:rPr>
                <w:rFonts w:asciiTheme="minorEastAsia" w:hAnsiTheme="minorEastAsia" w:cs="Arial"/>
                <w:color w:val="333333"/>
                <w:kern w:val="0"/>
                <w:szCs w:val="21"/>
              </w:rPr>
              <w:t xml:space="preserve"> </w:t>
            </w:r>
            <w:r w:rsidR="003E4E27">
              <w:rPr>
                <w:rFonts w:asciiTheme="minorEastAsia" w:hAnsiTheme="minorEastAsia" w:cs="Arial" w:hint="eastAsia"/>
                <w:color w:val="333333"/>
                <w:kern w:val="0"/>
                <w:szCs w:val="21"/>
              </w:rPr>
              <w:t>Hystrix</w:t>
            </w:r>
            <w:r w:rsidR="003E4E27">
              <w:rPr>
                <w:rFonts w:asciiTheme="minorEastAsia" w:hAnsiTheme="minorEastAsia" w:cs="Arial"/>
                <w:color w:val="333333"/>
                <w:kern w:val="0"/>
                <w:szCs w:val="21"/>
              </w:rPr>
              <w:t xml:space="preserve"> – </w:t>
            </w:r>
            <w:r w:rsidR="003E4E27">
              <w:rPr>
                <w:rFonts w:asciiTheme="minorEastAsia" w:hAnsiTheme="minorEastAsia" w:cs="Arial" w:hint="eastAsia"/>
                <w:color w:val="333333"/>
                <w:kern w:val="0"/>
                <w:szCs w:val="21"/>
              </w:rPr>
              <w:t>断路器</w:t>
            </w:r>
          </w:p>
          <w:p w14:paraId="0FF23D1E" w14:textId="77777777" w:rsidR="003E4E27" w:rsidRPr="003E4E27" w:rsidRDefault="003E4E27" w:rsidP="003E4E27">
            <w:pPr>
              <w:widowControl/>
              <w:shd w:val="clear" w:color="auto" w:fill="FFFFFF"/>
              <w:spacing w:line="360" w:lineRule="atLeast"/>
              <w:rPr>
                <w:rFonts w:asciiTheme="minorEastAsia" w:hAnsiTheme="minorEastAsia" w:cs="Arial"/>
                <w:color w:val="333333"/>
                <w:kern w:val="0"/>
                <w:szCs w:val="21"/>
              </w:rPr>
            </w:pPr>
            <w:r w:rsidRPr="003E4E27">
              <w:rPr>
                <w:rFonts w:asciiTheme="minorEastAsia" w:hAnsiTheme="minorEastAsia" w:cs="Arial"/>
                <w:color w:val="333333"/>
                <w:kern w:val="0"/>
                <w:szCs w:val="21"/>
              </w:rPr>
              <w:lastRenderedPageBreak/>
              <w:t>作用：断路器，保护系统，控制故障范围。</w:t>
            </w:r>
          </w:p>
          <w:p w14:paraId="5B1F6304" w14:textId="77777777" w:rsidR="003E4E27" w:rsidRPr="003E4E27" w:rsidRDefault="003E4E27" w:rsidP="003E4E27">
            <w:pPr>
              <w:widowControl/>
              <w:shd w:val="clear" w:color="auto" w:fill="FFFFFF"/>
              <w:spacing w:line="360" w:lineRule="atLeast"/>
              <w:rPr>
                <w:rFonts w:asciiTheme="minorEastAsia" w:hAnsiTheme="minorEastAsia" w:cs="Arial"/>
                <w:color w:val="333333"/>
                <w:kern w:val="0"/>
                <w:szCs w:val="21"/>
              </w:rPr>
            </w:pPr>
            <w:r w:rsidRPr="003E4E27">
              <w:rPr>
                <w:rFonts w:asciiTheme="minorEastAsia" w:hAnsiTheme="minorEastAsia" w:cs="Arial"/>
                <w:color w:val="333333"/>
                <w:kern w:val="0"/>
                <w:szCs w:val="21"/>
              </w:rPr>
              <w:t>简介：为了保证其高可用，单个服务通常会集群部署。由于网络原因或者自身的原因，服务并不能保证100%可用，如果单个服务出现问题，调用这个服务就会出现线程阻塞，此时若有大量的请求涌入，Servlet容器的线程资源会被消耗完毕，导致服务瘫痪。服务与服务之间的依赖性，故障会传播，会对整个微服务系统造成灾难性的严重后果，这就是服务故障的“雪崩”效应。</w:t>
            </w:r>
          </w:p>
          <w:p w14:paraId="4EDFFEAB" w14:textId="77777777" w:rsidR="003E4E27" w:rsidRPr="003E4E27" w:rsidRDefault="003E4E27" w:rsidP="006C1AF4">
            <w:pPr>
              <w:widowControl/>
              <w:shd w:val="clear" w:color="auto" w:fill="FFFFFF"/>
              <w:spacing w:line="360" w:lineRule="atLeast"/>
              <w:rPr>
                <w:rFonts w:asciiTheme="minorEastAsia" w:hAnsiTheme="minorEastAsia" w:cs="Arial" w:hint="eastAsia"/>
                <w:color w:val="333333"/>
                <w:kern w:val="0"/>
                <w:szCs w:val="21"/>
              </w:rPr>
            </w:pPr>
          </w:p>
          <w:p w14:paraId="728A4ACD" w14:textId="77777777" w:rsidR="003E4E27" w:rsidRDefault="003E4E27" w:rsidP="006C1AF4">
            <w:pPr>
              <w:widowControl/>
              <w:shd w:val="clear" w:color="auto" w:fill="FFFFFF"/>
              <w:spacing w:line="360" w:lineRule="atLeast"/>
              <w:rPr>
                <w:rFonts w:asciiTheme="minorEastAsia" w:hAnsiTheme="minorEastAsia" w:cs="Arial"/>
                <w:color w:val="333333"/>
                <w:kern w:val="0"/>
                <w:szCs w:val="21"/>
              </w:rPr>
            </w:pPr>
            <w:r>
              <w:rPr>
                <w:rFonts w:asciiTheme="minorEastAsia" w:hAnsiTheme="minorEastAsia" w:cs="Arial" w:hint="eastAsia"/>
                <w:color w:val="333333"/>
                <w:kern w:val="0"/>
                <w:szCs w:val="21"/>
              </w:rPr>
              <w:t>Spring</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Cloud</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Config</w:t>
            </w:r>
            <w:r>
              <w:rPr>
                <w:rFonts w:asciiTheme="minorEastAsia" w:hAnsiTheme="minorEastAsia" w:cs="Arial"/>
                <w:color w:val="333333"/>
                <w:kern w:val="0"/>
                <w:szCs w:val="21"/>
              </w:rPr>
              <w:t xml:space="preserve"> – </w:t>
            </w:r>
            <w:r>
              <w:rPr>
                <w:rFonts w:asciiTheme="minorEastAsia" w:hAnsiTheme="minorEastAsia" w:cs="Arial" w:hint="eastAsia"/>
                <w:color w:val="333333"/>
                <w:kern w:val="0"/>
                <w:szCs w:val="21"/>
              </w:rPr>
              <w:t>分布式配置</w:t>
            </w:r>
          </w:p>
          <w:p w14:paraId="2AD927D2" w14:textId="77777777" w:rsidR="003E4E27" w:rsidRPr="003E4E27" w:rsidRDefault="003E4E27" w:rsidP="003E4E27">
            <w:pPr>
              <w:widowControl/>
              <w:shd w:val="clear" w:color="auto" w:fill="FFFFFF"/>
              <w:spacing w:line="360" w:lineRule="atLeast"/>
              <w:rPr>
                <w:rFonts w:asciiTheme="minorEastAsia" w:hAnsiTheme="minorEastAsia" w:cs="Arial"/>
                <w:color w:val="333333"/>
                <w:kern w:val="0"/>
                <w:szCs w:val="21"/>
              </w:rPr>
            </w:pPr>
            <w:r w:rsidRPr="003E4E27">
              <w:rPr>
                <w:rFonts w:asciiTheme="minorEastAsia" w:hAnsiTheme="minorEastAsia" w:cs="Arial"/>
                <w:color w:val="333333"/>
                <w:kern w:val="0"/>
                <w:szCs w:val="21"/>
              </w:rPr>
              <w:t>作用：配置管理</w:t>
            </w:r>
          </w:p>
          <w:p w14:paraId="1AE1EC59" w14:textId="4B1E4565" w:rsidR="003E4E27" w:rsidRPr="003E4E27" w:rsidRDefault="003E4E27" w:rsidP="003E4E27">
            <w:pPr>
              <w:widowControl/>
              <w:shd w:val="clear" w:color="auto" w:fill="FFFFFF"/>
              <w:spacing w:line="360" w:lineRule="atLeast"/>
              <w:rPr>
                <w:rFonts w:asciiTheme="minorEastAsia" w:hAnsiTheme="minorEastAsia" w:cs="Arial"/>
                <w:color w:val="333333"/>
                <w:kern w:val="0"/>
                <w:szCs w:val="21"/>
              </w:rPr>
            </w:pPr>
            <w:r w:rsidRPr="003E4E27">
              <w:rPr>
                <w:rFonts w:asciiTheme="minorEastAsia" w:hAnsiTheme="minorEastAsia" w:cs="Arial"/>
                <w:color w:val="333333"/>
                <w:kern w:val="0"/>
                <w:szCs w:val="21"/>
              </w:rPr>
              <w:t>简介：SpringCloud Config提供服务器端和客户端。服务器存储后端的默认实现使用git，因此它轻松支持标签版本的配置环境，以及可以访问用于管理内容的各种工具。这个还是静态的，得配合Spring Cloud Bus实现动态的配置更新。</w:t>
            </w:r>
          </w:p>
          <w:p w14:paraId="45720C62" w14:textId="0F6A0D3B" w:rsidR="003E4E27" w:rsidRPr="006C1AF4" w:rsidRDefault="003E4E27" w:rsidP="006C1AF4">
            <w:pPr>
              <w:widowControl/>
              <w:shd w:val="clear" w:color="auto" w:fill="FFFFFF"/>
              <w:spacing w:line="360" w:lineRule="atLeast"/>
              <w:rPr>
                <w:rFonts w:asciiTheme="minorEastAsia" w:hAnsiTheme="minorEastAsia" w:cs="Arial" w:hint="eastAsia"/>
                <w:color w:val="333333"/>
                <w:kern w:val="0"/>
                <w:szCs w:val="21"/>
              </w:rPr>
            </w:pPr>
          </w:p>
        </w:tc>
      </w:tr>
    </w:tbl>
    <w:p w14:paraId="0741B1A0" w14:textId="77777777" w:rsidR="00236F4D" w:rsidRDefault="00236F4D"/>
    <w:sectPr w:rsidR="00236F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61F21" w14:textId="77777777" w:rsidR="00365737" w:rsidRDefault="00365737" w:rsidP="00A904D3">
      <w:r>
        <w:separator/>
      </w:r>
    </w:p>
  </w:endnote>
  <w:endnote w:type="continuationSeparator" w:id="0">
    <w:p w14:paraId="7A063675" w14:textId="77777777" w:rsidR="00365737" w:rsidRDefault="00365737" w:rsidP="00A90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FCE2C" w14:textId="77777777" w:rsidR="00365737" w:rsidRDefault="00365737" w:rsidP="00A904D3">
      <w:r>
        <w:separator/>
      </w:r>
    </w:p>
  </w:footnote>
  <w:footnote w:type="continuationSeparator" w:id="0">
    <w:p w14:paraId="1BB73722" w14:textId="77777777" w:rsidR="00365737" w:rsidRDefault="00365737" w:rsidP="00A904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55EF"/>
    <w:multiLevelType w:val="multilevel"/>
    <w:tmpl w:val="E01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22868"/>
    <w:multiLevelType w:val="multilevel"/>
    <w:tmpl w:val="AAC6D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64258"/>
    <w:multiLevelType w:val="hybridMultilevel"/>
    <w:tmpl w:val="33140B54"/>
    <w:lvl w:ilvl="0" w:tplc="D2A815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D5763D"/>
    <w:multiLevelType w:val="hybridMultilevel"/>
    <w:tmpl w:val="5F3293EC"/>
    <w:lvl w:ilvl="0" w:tplc="EC74B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037151"/>
    <w:multiLevelType w:val="hybridMultilevel"/>
    <w:tmpl w:val="EFB48806"/>
    <w:lvl w:ilvl="0" w:tplc="F51A8C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4EF41AAB"/>
    <w:multiLevelType w:val="hybridMultilevel"/>
    <w:tmpl w:val="B9581AB0"/>
    <w:lvl w:ilvl="0" w:tplc="AF304E5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554F7A0A"/>
    <w:multiLevelType w:val="hybridMultilevel"/>
    <w:tmpl w:val="DC183DC6"/>
    <w:lvl w:ilvl="0" w:tplc="53AA1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E17E85"/>
    <w:multiLevelType w:val="hybridMultilevel"/>
    <w:tmpl w:val="301884EE"/>
    <w:lvl w:ilvl="0" w:tplc="4566CE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1230BD2"/>
    <w:multiLevelType w:val="hybridMultilevel"/>
    <w:tmpl w:val="7676E92E"/>
    <w:lvl w:ilvl="0" w:tplc="8BB662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7"/>
  </w:num>
  <w:num w:numId="3">
    <w:abstractNumId w:val="6"/>
  </w:num>
  <w:num w:numId="4">
    <w:abstractNumId w:val="2"/>
  </w:num>
  <w:num w:numId="5">
    <w:abstractNumId w:val="8"/>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7D0"/>
    <w:rsid w:val="00105408"/>
    <w:rsid w:val="001F50A4"/>
    <w:rsid w:val="00236F4D"/>
    <w:rsid w:val="00244C73"/>
    <w:rsid w:val="00365737"/>
    <w:rsid w:val="003E4E27"/>
    <w:rsid w:val="00445502"/>
    <w:rsid w:val="004627D0"/>
    <w:rsid w:val="005C4612"/>
    <w:rsid w:val="006C1AF4"/>
    <w:rsid w:val="007E3B71"/>
    <w:rsid w:val="0082213E"/>
    <w:rsid w:val="00824EB3"/>
    <w:rsid w:val="008F1472"/>
    <w:rsid w:val="0093785D"/>
    <w:rsid w:val="00945A3E"/>
    <w:rsid w:val="00A1476D"/>
    <w:rsid w:val="00A904D3"/>
    <w:rsid w:val="00BE75B7"/>
    <w:rsid w:val="00E22F43"/>
    <w:rsid w:val="00E41E2E"/>
    <w:rsid w:val="00ED2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59B2E"/>
  <w15:chartTrackingRefBased/>
  <w15:docId w15:val="{DE882694-2D1F-4D1B-A9FD-713833B0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4D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04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04D3"/>
    <w:rPr>
      <w:sz w:val="18"/>
      <w:szCs w:val="18"/>
    </w:rPr>
  </w:style>
  <w:style w:type="paragraph" w:styleId="a5">
    <w:name w:val="footer"/>
    <w:basedOn w:val="a"/>
    <w:link w:val="a6"/>
    <w:uiPriority w:val="99"/>
    <w:unhideWhenUsed/>
    <w:rsid w:val="00A904D3"/>
    <w:pPr>
      <w:tabs>
        <w:tab w:val="center" w:pos="4153"/>
        <w:tab w:val="right" w:pos="8306"/>
      </w:tabs>
      <w:snapToGrid w:val="0"/>
      <w:jc w:val="left"/>
    </w:pPr>
    <w:rPr>
      <w:sz w:val="18"/>
      <w:szCs w:val="18"/>
    </w:rPr>
  </w:style>
  <w:style w:type="character" w:customStyle="1" w:styleId="a6">
    <w:name w:val="页脚 字符"/>
    <w:basedOn w:val="a0"/>
    <w:link w:val="a5"/>
    <w:uiPriority w:val="99"/>
    <w:rsid w:val="00A904D3"/>
    <w:rPr>
      <w:sz w:val="18"/>
      <w:szCs w:val="18"/>
    </w:rPr>
  </w:style>
  <w:style w:type="table" w:styleId="a7">
    <w:name w:val="Table Grid"/>
    <w:basedOn w:val="a1"/>
    <w:uiPriority w:val="39"/>
    <w:rsid w:val="00A904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904D3"/>
    <w:pPr>
      <w:ind w:firstLineChars="200" w:firstLine="420"/>
    </w:pPr>
  </w:style>
  <w:style w:type="character" w:customStyle="1" w:styleId="ref">
    <w:name w:val="ref"/>
    <w:basedOn w:val="a0"/>
    <w:rsid w:val="00ED2375"/>
  </w:style>
  <w:style w:type="paragraph" w:customStyle="1" w:styleId="list-dot">
    <w:name w:val="list-dot"/>
    <w:basedOn w:val="a"/>
    <w:rsid w:val="00ED237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82213E"/>
    <w:rPr>
      <w:color w:val="0000FF"/>
      <w:u w:val="single"/>
    </w:rPr>
  </w:style>
  <w:style w:type="paragraph" w:styleId="aa">
    <w:name w:val="Normal (Web)"/>
    <w:basedOn w:val="a"/>
    <w:uiPriority w:val="99"/>
    <w:semiHidden/>
    <w:unhideWhenUsed/>
    <w:rsid w:val="00945A3E"/>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C1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545969">
      <w:bodyDiv w:val="1"/>
      <w:marLeft w:val="0"/>
      <w:marRight w:val="0"/>
      <w:marTop w:val="0"/>
      <w:marBottom w:val="0"/>
      <w:divBdr>
        <w:top w:val="none" w:sz="0" w:space="0" w:color="auto"/>
        <w:left w:val="none" w:sz="0" w:space="0" w:color="auto"/>
        <w:bottom w:val="none" w:sz="0" w:space="0" w:color="auto"/>
        <w:right w:val="none" w:sz="0" w:space="0" w:color="auto"/>
      </w:divBdr>
    </w:div>
    <w:div w:id="745229443">
      <w:bodyDiv w:val="1"/>
      <w:marLeft w:val="0"/>
      <w:marRight w:val="0"/>
      <w:marTop w:val="0"/>
      <w:marBottom w:val="0"/>
      <w:divBdr>
        <w:top w:val="none" w:sz="0" w:space="0" w:color="auto"/>
        <w:left w:val="none" w:sz="0" w:space="0" w:color="auto"/>
        <w:bottom w:val="none" w:sz="0" w:space="0" w:color="auto"/>
        <w:right w:val="none" w:sz="0" w:space="0" w:color="auto"/>
      </w:divBdr>
    </w:div>
    <w:div w:id="788084207">
      <w:bodyDiv w:val="1"/>
      <w:marLeft w:val="0"/>
      <w:marRight w:val="0"/>
      <w:marTop w:val="0"/>
      <w:marBottom w:val="0"/>
      <w:divBdr>
        <w:top w:val="none" w:sz="0" w:space="0" w:color="auto"/>
        <w:left w:val="none" w:sz="0" w:space="0" w:color="auto"/>
        <w:bottom w:val="none" w:sz="0" w:space="0" w:color="auto"/>
        <w:right w:val="none" w:sz="0" w:space="0" w:color="auto"/>
      </w:divBdr>
    </w:div>
    <w:div w:id="1340159238">
      <w:bodyDiv w:val="1"/>
      <w:marLeft w:val="0"/>
      <w:marRight w:val="0"/>
      <w:marTop w:val="0"/>
      <w:marBottom w:val="0"/>
      <w:divBdr>
        <w:top w:val="none" w:sz="0" w:space="0" w:color="auto"/>
        <w:left w:val="none" w:sz="0" w:space="0" w:color="auto"/>
        <w:bottom w:val="none" w:sz="0" w:space="0" w:color="auto"/>
        <w:right w:val="none" w:sz="0" w:space="0" w:color="auto"/>
      </w:divBdr>
      <w:divsChild>
        <w:div w:id="454102504">
          <w:marLeft w:val="0"/>
          <w:marRight w:val="0"/>
          <w:marTop w:val="0"/>
          <w:marBottom w:val="225"/>
          <w:divBdr>
            <w:top w:val="none" w:sz="0" w:space="0" w:color="auto"/>
            <w:left w:val="none" w:sz="0" w:space="0" w:color="auto"/>
            <w:bottom w:val="none" w:sz="0" w:space="0" w:color="auto"/>
            <w:right w:val="none" w:sz="0" w:space="0" w:color="auto"/>
          </w:divBdr>
        </w:div>
        <w:div w:id="2050062866">
          <w:marLeft w:val="300"/>
          <w:marRight w:val="0"/>
          <w:marTop w:val="0"/>
          <w:marBottom w:val="0"/>
          <w:divBdr>
            <w:top w:val="none" w:sz="0" w:space="0" w:color="auto"/>
            <w:left w:val="none" w:sz="0" w:space="0" w:color="auto"/>
            <w:bottom w:val="none" w:sz="0" w:space="0" w:color="auto"/>
            <w:right w:val="none" w:sz="0" w:space="0" w:color="auto"/>
          </w:divBdr>
        </w:div>
        <w:div w:id="1067336181">
          <w:marLeft w:val="300"/>
          <w:marRight w:val="0"/>
          <w:marTop w:val="0"/>
          <w:marBottom w:val="0"/>
          <w:divBdr>
            <w:top w:val="none" w:sz="0" w:space="0" w:color="auto"/>
            <w:left w:val="none" w:sz="0" w:space="0" w:color="auto"/>
            <w:bottom w:val="none" w:sz="0" w:space="0" w:color="auto"/>
            <w:right w:val="none" w:sz="0" w:space="0" w:color="auto"/>
          </w:divBdr>
        </w:div>
        <w:div w:id="1647509549">
          <w:marLeft w:val="300"/>
          <w:marRight w:val="0"/>
          <w:marTop w:val="0"/>
          <w:marBottom w:val="0"/>
          <w:divBdr>
            <w:top w:val="none" w:sz="0" w:space="0" w:color="auto"/>
            <w:left w:val="none" w:sz="0" w:space="0" w:color="auto"/>
            <w:bottom w:val="none" w:sz="0" w:space="0" w:color="auto"/>
            <w:right w:val="none" w:sz="0" w:space="0" w:color="auto"/>
          </w:divBdr>
        </w:div>
      </w:divsChild>
    </w:div>
    <w:div w:id="1623800173">
      <w:bodyDiv w:val="1"/>
      <w:marLeft w:val="0"/>
      <w:marRight w:val="0"/>
      <w:marTop w:val="0"/>
      <w:marBottom w:val="0"/>
      <w:divBdr>
        <w:top w:val="none" w:sz="0" w:space="0" w:color="auto"/>
        <w:left w:val="none" w:sz="0" w:space="0" w:color="auto"/>
        <w:bottom w:val="none" w:sz="0" w:space="0" w:color="auto"/>
        <w:right w:val="none" w:sz="0" w:space="0" w:color="auto"/>
      </w:divBdr>
    </w:div>
    <w:div w:id="1764717421">
      <w:bodyDiv w:val="1"/>
      <w:marLeft w:val="0"/>
      <w:marRight w:val="0"/>
      <w:marTop w:val="0"/>
      <w:marBottom w:val="0"/>
      <w:divBdr>
        <w:top w:val="none" w:sz="0" w:space="0" w:color="auto"/>
        <w:left w:val="none" w:sz="0" w:space="0" w:color="auto"/>
        <w:bottom w:val="none" w:sz="0" w:space="0" w:color="auto"/>
        <w:right w:val="none" w:sz="0" w:space="0" w:color="auto"/>
      </w:divBdr>
    </w:div>
    <w:div w:id="1930580762">
      <w:bodyDiv w:val="1"/>
      <w:marLeft w:val="0"/>
      <w:marRight w:val="0"/>
      <w:marTop w:val="0"/>
      <w:marBottom w:val="0"/>
      <w:divBdr>
        <w:top w:val="none" w:sz="0" w:space="0" w:color="auto"/>
        <w:left w:val="none" w:sz="0" w:space="0" w:color="auto"/>
        <w:bottom w:val="none" w:sz="0" w:space="0" w:color="auto"/>
        <w:right w:val="none" w:sz="0" w:space="0" w:color="auto"/>
      </w:divBdr>
    </w:div>
    <w:div w:id="202239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Pages>
  <Words>663</Words>
  <Characters>3781</Characters>
  <Application>Microsoft Office Word</Application>
  <DocSecurity>0</DocSecurity>
  <Lines>31</Lines>
  <Paragraphs>8</Paragraphs>
  <ScaleCrop>false</ScaleCrop>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2020-07-29T07:08:00Z</dcterms:created>
  <dcterms:modified xsi:type="dcterms:W3CDTF">2020-07-29T15:25:00Z</dcterms:modified>
</cp:coreProperties>
</file>