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</w:p>
    <w:p w:rsid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</w:p>
    <w:p w:rsidR="00C80254" w:rsidRP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  <w:r w:rsidRPr="00C80254">
        <w:rPr>
          <w:rFonts w:ascii="Helvetica" w:hAnsi="Helvetica" w:cs="Helvetica"/>
          <w:kern w:val="0"/>
          <w:lang w:val="pt-BR"/>
        </w:rPr>
        <w:t>Achados:</w:t>
      </w:r>
    </w:p>
    <w:p w:rsidR="00C80254" w:rsidRP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</w:p>
    <w:p w:rsidR="00C80254" w:rsidRP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  <w:r w:rsidRPr="00C80254">
        <w:rPr>
          <w:rFonts w:ascii="Helvetica" w:hAnsi="Helvetica" w:cs="Helvetica"/>
          <w:kern w:val="0"/>
          <w:lang w:val="pt-BR"/>
        </w:rPr>
        <w:t>Realizado exame de mapeamento ultrassonogr</w:t>
      </w:r>
      <w:r>
        <w:rPr>
          <w:rFonts w:ascii="Helvetica" w:hAnsi="Helvetica" w:cs="Helvetica"/>
          <w:kern w:val="0"/>
          <w:lang w:val="pt-BR"/>
        </w:rPr>
        <w:t>á</w:t>
      </w:r>
      <w:r w:rsidRPr="00C80254">
        <w:rPr>
          <w:rFonts w:ascii="Helvetica" w:hAnsi="Helvetica" w:cs="Helvetica"/>
          <w:kern w:val="0"/>
          <w:lang w:val="pt-BR"/>
        </w:rPr>
        <w:t>fico dos glúteos em modo B. Observa se, bilateralmente, mat</w:t>
      </w:r>
      <w:r w:rsidR="00535F99">
        <w:rPr>
          <w:rFonts w:ascii="Helvetica" w:hAnsi="Helvetica" w:cs="Helvetica"/>
          <w:kern w:val="0"/>
          <w:lang w:val="pt-BR"/>
        </w:rPr>
        <w:t>er</w:t>
      </w:r>
      <w:r w:rsidRPr="00C80254">
        <w:rPr>
          <w:rFonts w:ascii="Helvetica" w:hAnsi="Helvetica" w:cs="Helvetica"/>
          <w:kern w:val="0"/>
          <w:lang w:val="pt-BR"/>
        </w:rPr>
        <w:t xml:space="preserve">ial ecogênico, com artefatos </w:t>
      </w:r>
      <w:r w:rsidR="00535F99">
        <w:rPr>
          <w:rFonts w:ascii="Helvetica" w:hAnsi="Helvetica" w:cs="Helvetica"/>
          <w:kern w:val="0"/>
          <w:lang w:val="pt-BR"/>
        </w:rPr>
        <w:t>acústicos</w:t>
      </w:r>
      <w:r w:rsidRPr="00C80254">
        <w:rPr>
          <w:rFonts w:ascii="Helvetica" w:hAnsi="Helvetica" w:cs="Helvetica"/>
          <w:kern w:val="0"/>
          <w:lang w:val="pt-BR"/>
        </w:rPr>
        <w:t xml:space="preserve"> posteriores em 'cauda de cometa',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suspestivo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de PMMA (polimetilmetacrilato),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sendoo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mais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exuberente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no glúteo direito. Na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reglão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glutea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direita, sob cicatriz cirúrgica prévia, há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siñais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ultrassonogracificos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compativeis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com material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ecogénico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relacionado a PMMA, a associado a nódulos de tecido adiposo,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sèm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fluxo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vascurlar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ao</w:t>
      </w:r>
    </w:p>
    <w:p w:rsidR="00C80254" w:rsidRP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</w:p>
    <w:p w:rsid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proofErr w:type="spellStart"/>
      <w:r>
        <w:rPr>
          <w:rFonts w:ascii="Helvetica" w:hAnsi="Helvetica" w:cs="Helvetica"/>
          <w:kern w:val="0"/>
          <w:lang w:val="en-US"/>
        </w:rPr>
        <w:t>Impressão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Diagnóstica</w:t>
      </w:r>
      <w:proofErr w:type="spellEnd"/>
      <w:r>
        <w:rPr>
          <w:rFonts w:ascii="Helvetica" w:hAnsi="Helvetica" w:cs="Helvetica"/>
          <w:kern w:val="0"/>
          <w:lang w:val="en-US"/>
        </w:rPr>
        <w:t>:</w:t>
      </w:r>
    </w:p>
    <w:p w:rsidR="00C80254" w:rsidRPr="00C80254" w:rsidRDefault="00C80254" w:rsidP="00C8025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lang w:val="pt-BR"/>
        </w:rPr>
      </w:pPr>
      <w:r>
        <w:rPr>
          <w:rFonts w:ascii="Calibri" w:hAnsi="Calibri" w:cs="Calibri"/>
          <w:kern w:val="0"/>
          <w:lang w:val="en-US"/>
        </w:rPr>
        <w:t>﻿﻿﻿</w:t>
      </w:r>
      <w:r w:rsidRPr="00C80254">
        <w:rPr>
          <w:rFonts w:ascii="Helvetica" w:hAnsi="Helvetica" w:cs="Helvetica"/>
          <w:kern w:val="0"/>
          <w:lang w:val="pt-BR"/>
        </w:rPr>
        <w:t>Presença de PMMA bilateralmente mais acentuado à direita;</w:t>
      </w:r>
    </w:p>
    <w:p w:rsidR="00C80254" w:rsidRPr="00C80254" w:rsidRDefault="00C80254" w:rsidP="00C8025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lang w:val="pt-BR"/>
        </w:rPr>
      </w:pPr>
      <w:r>
        <w:rPr>
          <w:rFonts w:ascii="Calibri" w:hAnsi="Calibri" w:cs="Calibri"/>
          <w:kern w:val="0"/>
          <w:lang w:val="en-US"/>
        </w:rPr>
        <w:t>﻿﻿﻿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Nóduios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adiposos sob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ciçatriz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cirúgica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à direita, sugestivos de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lipoenxertria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previa.</w:t>
      </w:r>
    </w:p>
    <w:p w:rsidR="00C80254" w:rsidRDefault="00C80254" w:rsidP="00C8025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lang w:val="pt-BR"/>
        </w:rPr>
      </w:pPr>
      <w:r>
        <w:rPr>
          <w:rFonts w:ascii="Calibri" w:hAnsi="Calibri" w:cs="Calibri"/>
          <w:kern w:val="0"/>
          <w:lang w:val="en-US"/>
        </w:rPr>
        <w:t>﻿﻿﻿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Ausència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de sinais de </w:t>
      </w:r>
      <w:proofErr w:type="spellStart"/>
      <w:r w:rsidRPr="00C80254">
        <w:rPr>
          <w:rFonts w:ascii="Helvetica" w:hAnsi="Helvetica" w:cs="Helvetica"/>
          <w:kern w:val="0"/>
          <w:lang w:val="pt-BR"/>
        </w:rPr>
        <w:t>de</w:t>
      </w:r>
      <w:proofErr w:type="spellEnd"/>
      <w:r w:rsidRPr="00C80254">
        <w:rPr>
          <w:rFonts w:ascii="Helvetica" w:hAnsi="Helvetica" w:cs="Helvetica"/>
          <w:kern w:val="0"/>
          <w:lang w:val="pt-BR"/>
        </w:rPr>
        <w:t xml:space="preserve"> complicações infecciosas ativas.</w:t>
      </w:r>
    </w:p>
    <w:p w:rsidR="00C80254" w:rsidRPr="00C80254" w:rsidRDefault="00C80254" w:rsidP="00C802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pt-BR"/>
        </w:rPr>
      </w:pPr>
    </w:p>
    <w:p w:rsidR="00C80254" w:rsidRDefault="00C80254" w:rsidP="00C80254"/>
    <w:sectPr w:rsidR="00C8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7340425">
    <w:abstractNumId w:val="0"/>
  </w:num>
  <w:num w:numId="2" w16cid:durableId="90422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54"/>
    <w:rsid w:val="001F7448"/>
    <w:rsid w:val="00535F99"/>
    <w:rsid w:val="00AA689A"/>
    <w:rsid w:val="00C80254"/>
    <w:rsid w:val="00E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F98115"/>
  <w15:chartTrackingRefBased/>
  <w15:docId w15:val="{FD6E748C-CD2F-B044-9FFB-C19E948F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2025-04-27T00:02:00Z</dcterms:created>
  <dcterms:modified xsi:type="dcterms:W3CDTF">2025-04-27T23:42:00Z</dcterms:modified>
</cp:coreProperties>
</file>