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0C064" w14:textId="4DFEFF4C" w:rsidR="00670941" w:rsidRPr="00E1605E" w:rsidRDefault="00670941" w:rsidP="00670941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bCs/>
          <w:sz w:val="20"/>
          <w:szCs w:val="20"/>
        </w:rPr>
      </w:pPr>
      <w:bookmarkStart w:id="0" w:name="_Hlk185838515"/>
      <w:r w:rsidRPr="00E1605E">
        <w:rPr>
          <w:rFonts w:ascii="Arial" w:eastAsia="Arial" w:hAnsi="Arial" w:cs="Arial"/>
          <w:bCs/>
          <w:sz w:val="20"/>
          <w:szCs w:val="20"/>
        </w:rPr>
        <w:t xml:space="preserve">Paciente: </w:t>
      </w:r>
      <w:r w:rsidR="00B21141" w:rsidRPr="00E1605E">
        <w:rPr>
          <w:rFonts w:ascii="Arial" w:eastAsia="Arial" w:hAnsi="Arial" w:cs="Arial"/>
          <w:bCs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B21141" w:rsidRPr="00E1605E">
        <w:rPr>
          <w:rFonts w:ascii="Arial" w:eastAsia="Arial" w:hAnsi="Arial" w:cs="Arial"/>
          <w:bCs/>
          <w:sz w:val="20"/>
          <w:szCs w:val="20"/>
        </w:rPr>
        <w:instrText xml:space="preserve"> FORMTEXT </w:instrText>
      </w:r>
      <w:r w:rsidR="00B21141" w:rsidRPr="00E1605E">
        <w:rPr>
          <w:rFonts w:ascii="Arial" w:eastAsia="Arial" w:hAnsi="Arial" w:cs="Arial"/>
          <w:bCs/>
          <w:sz w:val="20"/>
          <w:szCs w:val="20"/>
        </w:rPr>
      </w:r>
      <w:r w:rsidR="00B21141" w:rsidRPr="00E1605E">
        <w:rPr>
          <w:rFonts w:ascii="Arial" w:eastAsia="Arial" w:hAnsi="Arial" w:cs="Arial"/>
          <w:bCs/>
          <w:sz w:val="20"/>
          <w:szCs w:val="20"/>
        </w:rPr>
        <w:fldChar w:fldCharType="separate"/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sz w:val="20"/>
          <w:szCs w:val="20"/>
        </w:rPr>
        <w:fldChar w:fldCharType="end"/>
      </w:r>
      <w:r w:rsidR="00B21141" w:rsidRPr="00E1605E">
        <w:rPr>
          <w:rFonts w:ascii="Arial" w:eastAsia="Arial" w:hAnsi="Arial" w:cs="Arial"/>
          <w:bCs/>
          <w:sz w:val="20"/>
          <w:szCs w:val="20"/>
        </w:rPr>
        <w:t xml:space="preserve">                                                            </w:t>
      </w:r>
      <w:r w:rsidRPr="00E1605E">
        <w:rPr>
          <w:rFonts w:ascii="Arial" w:eastAsia="Arial" w:hAnsi="Arial" w:cs="Arial"/>
          <w:bCs/>
          <w:sz w:val="20"/>
          <w:szCs w:val="20"/>
        </w:rPr>
        <w:t xml:space="preserve">DN: </w:t>
      </w:r>
      <w:r w:rsidRPr="00E1605E">
        <w:rPr>
          <w:rFonts w:ascii="Arial" w:eastAsia="Arial" w:hAnsi="Arial" w:cs="Arial"/>
          <w:bCs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1605E">
        <w:rPr>
          <w:rFonts w:ascii="Arial" w:eastAsia="Arial" w:hAnsi="Arial" w:cs="Arial"/>
          <w:bCs/>
          <w:sz w:val="20"/>
          <w:szCs w:val="20"/>
        </w:rPr>
        <w:instrText xml:space="preserve"> FORMTEXT </w:instrText>
      </w:r>
      <w:r w:rsidRPr="00E1605E">
        <w:rPr>
          <w:rFonts w:ascii="Arial" w:eastAsia="Arial" w:hAnsi="Arial" w:cs="Arial"/>
          <w:bCs/>
          <w:sz w:val="20"/>
          <w:szCs w:val="20"/>
        </w:rPr>
      </w:r>
      <w:r w:rsidRPr="00E1605E">
        <w:rPr>
          <w:rFonts w:ascii="Arial" w:eastAsia="Arial" w:hAnsi="Arial" w:cs="Arial"/>
          <w:bCs/>
          <w:sz w:val="20"/>
          <w:szCs w:val="20"/>
        </w:rPr>
        <w:fldChar w:fldCharType="separate"/>
      </w:r>
      <w:r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Pr="00E1605E">
        <w:rPr>
          <w:rFonts w:ascii="Arial" w:eastAsia="Arial" w:hAnsi="Arial" w:cs="Arial"/>
          <w:bCs/>
          <w:sz w:val="20"/>
          <w:szCs w:val="20"/>
        </w:rPr>
        <w:fldChar w:fldCharType="end"/>
      </w:r>
    </w:p>
    <w:p w14:paraId="5FF18D66" w14:textId="4C930C07" w:rsidR="00670941" w:rsidRPr="00E1605E" w:rsidRDefault="00670941" w:rsidP="00670941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bCs/>
          <w:sz w:val="20"/>
          <w:szCs w:val="20"/>
        </w:rPr>
      </w:pPr>
      <w:r w:rsidRPr="00E1605E">
        <w:rPr>
          <w:rFonts w:ascii="Arial" w:eastAsia="Arial" w:hAnsi="Arial" w:cs="Arial"/>
          <w:bCs/>
          <w:sz w:val="20"/>
          <w:szCs w:val="20"/>
        </w:rPr>
        <w:t xml:space="preserve">Data: </w:t>
      </w:r>
      <w:r w:rsidR="00B21141" w:rsidRPr="00E1605E">
        <w:rPr>
          <w:rFonts w:ascii="Arial" w:eastAsia="Arial" w:hAnsi="Arial" w:cs="Arial"/>
          <w:bCs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B21141" w:rsidRPr="00E1605E">
        <w:rPr>
          <w:rFonts w:ascii="Arial" w:eastAsia="Arial" w:hAnsi="Arial" w:cs="Arial"/>
          <w:bCs/>
          <w:sz w:val="20"/>
          <w:szCs w:val="20"/>
        </w:rPr>
        <w:instrText xml:space="preserve"> FORMTEXT </w:instrText>
      </w:r>
      <w:r w:rsidR="00B21141" w:rsidRPr="00E1605E">
        <w:rPr>
          <w:rFonts w:ascii="Arial" w:eastAsia="Arial" w:hAnsi="Arial" w:cs="Arial"/>
          <w:bCs/>
          <w:sz w:val="20"/>
          <w:szCs w:val="20"/>
        </w:rPr>
      </w:r>
      <w:r w:rsidR="00B21141" w:rsidRPr="00E1605E">
        <w:rPr>
          <w:rFonts w:ascii="Arial" w:eastAsia="Arial" w:hAnsi="Arial" w:cs="Arial"/>
          <w:bCs/>
          <w:sz w:val="20"/>
          <w:szCs w:val="20"/>
        </w:rPr>
        <w:fldChar w:fldCharType="separate"/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sz w:val="20"/>
          <w:szCs w:val="20"/>
        </w:rPr>
        <w:fldChar w:fldCharType="end"/>
      </w:r>
    </w:p>
    <w:p w14:paraId="50CA706C" w14:textId="42F712A5" w:rsidR="00670941" w:rsidRPr="00E1605E" w:rsidRDefault="00670941" w:rsidP="00670941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bCs/>
          <w:sz w:val="20"/>
          <w:szCs w:val="20"/>
        </w:rPr>
      </w:pPr>
      <w:r w:rsidRPr="00E1605E">
        <w:rPr>
          <w:rFonts w:ascii="Arial" w:eastAsia="Arial" w:hAnsi="Arial" w:cs="Arial"/>
          <w:bCs/>
          <w:sz w:val="20"/>
          <w:szCs w:val="20"/>
        </w:rPr>
        <w:t>Médico solicitante:</w:t>
      </w:r>
      <w:r w:rsidR="00B21141" w:rsidRPr="00E1605E">
        <w:rPr>
          <w:rFonts w:ascii="Arial" w:eastAsia="Arial" w:hAnsi="Arial" w:cs="Arial"/>
          <w:bCs/>
          <w:sz w:val="20"/>
          <w:szCs w:val="20"/>
        </w:rPr>
        <w:t xml:space="preserve"> </w:t>
      </w:r>
      <w:r w:rsidR="00B21141" w:rsidRPr="00E1605E">
        <w:rPr>
          <w:rFonts w:ascii="Arial" w:eastAsia="Arial" w:hAnsi="Arial" w:cs="Arial"/>
          <w:bCs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B21141" w:rsidRPr="00E1605E">
        <w:rPr>
          <w:rFonts w:ascii="Arial" w:eastAsia="Arial" w:hAnsi="Arial" w:cs="Arial"/>
          <w:bCs/>
          <w:sz w:val="20"/>
          <w:szCs w:val="20"/>
        </w:rPr>
        <w:instrText xml:space="preserve"> FORMTEXT </w:instrText>
      </w:r>
      <w:r w:rsidR="00B21141" w:rsidRPr="00E1605E">
        <w:rPr>
          <w:rFonts w:ascii="Arial" w:eastAsia="Arial" w:hAnsi="Arial" w:cs="Arial"/>
          <w:bCs/>
          <w:sz w:val="20"/>
          <w:szCs w:val="20"/>
        </w:rPr>
      </w:r>
      <w:r w:rsidR="00B21141" w:rsidRPr="00E1605E">
        <w:rPr>
          <w:rFonts w:ascii="Arial" w:eastAsia="Arial" w:hAnsi="Arial" w:cs="Arial"/>
          <w:bCs/>
          <w:sz w:val="20"/>
          <w:szCs w:val="20"/>
        </w:rPr>
        <w:fldChar w:fldCharType="separate"/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B21141" w:rsidRPr="00E1605E">
        <w:rPr>
          <w:rFonts w:ascii="Arial" w:eastAsia="Arial" w:hAnsi="Arial" w:cs="Arial"/>
          <w:bCs/>
          <w:sz w:val="20"/>
          <w:szCs w:val="20"/>
        </w:rPr>
        <w:fldChar w:fldCharType="end"/>
      </w:r>
    </w:p>
    <w:p w14:paraId="10105294" w14:textId="77777777" w:rsidR="000A755F" w:rsidRDefault="000A755F" w:rsidP="000A755F">
      <w:pPr>
        <w:ind w:leftChars="0" w:left="2" w:hanging="2"/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</w:pPr>
    </w:p>
    <w:p w14:paraId="622BD261" w14:textId="77777777" w:rsidR="00670941" w:rsidRDefault="00670941" w:rsidP="000A755F">
      <w:pPr>
        <w:ind w:leftChars="0" w:left="2" w:hanging="2"/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</w:pPr>
    </w:p>
    <w:p w14:paraId="20F00C66" w14:textId="77777777" w:rsidR="00670941" w:rsidRDefault="00670941" w:rsidP="000A755F">
      <w:pPr>
        <w:ind w:leftChars="0" w:left="2" w:hanging="2"/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</w:pPr>
    </w:p>
    <w:p w14:paraId="6B57B681" w14:textId="77777777" w:rsidR="00670941" w:rsidRDefault="00670941" w:rsidP="000A755F">
      <w:pPr>
        <w:ind w:leftChars="0" w:left="2" w:hanging="2"/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</w:pPr>
    </w:p>
    <w:p w14:paraId="3822B200" w14:textId="77777777" w:rsidR="008156C3" w:rsidRPr="001D179A" w:rsidRDefault="00F30542" w:rsidP="008156C3">
      <w:pPr>
        <w:ind w:leftChars="0" w:left="2" w:hanging="2"/>
        <w:jc w:val="center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1D179A">
        <w:rPr>
          <w:rFonts w:ascii="Arial" w:eastAsia="Arial" w:hAnsi="Arial" w:cs="Arial"/>
          <w:b/>
          <w:i/>
          <w:color w:val="000000"/>
          <w:sz w:val="20"/>
          <w:szCs w:val="20"/>
        </w:rPr>
        <w:t>UL</w:t>
      </w:r>
      <w:r w:rsidR="00A360B2" w:rsidRPr="001D179A">
        <w:rPr>
          <w:rFonts w:ascii="Arial" w:eastAsia="Arial" w:hAnsi="Arial" w:cs="Arial"/>
          <w:b/>
          <w:i/>
          <w:color w:val="000000"/>
          <w:sz w:val="20"/>
          <w:szCs w:val="20"/>
        </w:rPr>
        <w:t>TRASSOM DE MAMAS E AXILAS</w:t>
      </w:r>
    </w:p>
    <w:p w14:paraId="152F6A5B" w14:textId="53AF2038" w:rsidR="00670941" w:rsidRPr="00537A2F" w:rsidRDefault="006720BF" w:rsidP="008156C3">
      <w:pPr>
        <w:ind w:leftChars="0" w:left="2" w:hanging="2"/>
        <w:jc w:val="center"/>
        <w:rPr>
          <w:rFonts w:ascii="Arial" w:eastAsia="Arial" w:hAnsi="Arial" w:cs="Arial"/>
          <w:bCs/>
          <w:i/>
          <w:color w:val="000000"/>
          <w:sz w:val="16"/>
          <w:szCs w:val="16"/>
        </w:rPr>
      </w:pPr>
      <w:r w:rsidRPr="00537A2F">
        <w:rPr>
          <w:rFonts w:ascii="Arial" w:eastAsia="Arial" w:hAnsi="Arial" w:cs="Arial"/>
          <w:bCs/>
          <w:i/>
          <w:color w:val="000000"/>
          <w:sz w:val="16"/>
          <w:szCs w:val="16"/>
        </w:rPr>
        <w:t>Exame</w:t>
      </w:r>
      <w:r w:rsidR="00B21141">
        <w:rPr>
          <w:rFonts w:ascii="Arial" w:eastAsia="Arial" w:hAnsi="Arial" w:cs="Arial"/>
          <w:bCs/>
          <w:i/>
          <w:color w:val="000000"/>
          <w:sz w:val="16"/>
          <w:szCs w:val="16"/>
        </w:rPr>
        <w:t xml:space="preserve"> realizado</w:t>
      </w:r>
      <w:r w:rsidRPr="00537A2F">
        <w:rPr>
          <w:rFonts w:ascii="Arial" w:eastAsia="Arial" w:hAnsi="Arial" w:cs="Arial"/>
          <w:bCs/>
          <w:i/>
          <w:color w:val="000000"/>
          <w:sz w:val="16"/>
          <w:szCs w:val="16"/>
        </w:rPr>
        <w:t xml:space="preserve"> com transdutor linear multifrequencial (3-16 MHz)</w:t>
      </w:r>
    </w:p>
    <w:p w14:paraId="025169A8" w14:textId="77777777" w:rsidR="008156C3" w:rsidRDefault="008156C3" w:rsidP="008156C3">
      <w:pPr>
        <w:ind w:leftChars="0" w:left="2" w:hanging="2"/>
        <w:jc w:val="both"/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</w:pPr>
    </w:p>
    <w:p w14:paraId="679E527F" w14:textId="77777777" w:rsidR="001E7B54" w:rsidRDefault="001E7B54" w:rsidP="008156C3">
      <w:pPr>
        <w:ind w:leftChars="0" w:left="2" w:hanging="2"/>
        <w:jc w:val="both"/>
        <w:rPr>
          <w:rFonts w:ascii="Arial" w:eastAsia="Arial" w:hAnsi="Arial" w:cs="Arial"/>
          <w:bCs/>
          <w:sz w:val="20"/>
          <w:szCs w:val="20"/>
        </w:rPr>
      </w:pPr>
    </w:p>
    <w:p w14:paraId="00CF7FB9" w14:textId="26B73DC1" w:rsidR="001E7B54" w:rsidRDefault="00A360B2" w:rsidP="008156C3">
      <w:pPr>
        <w:ind w:leftChars="0" w:left="2" w:hanging="2"/>
        <w:jc w:val="both"/>
        <w:rPr>
          <w:rFonts w:ascii="Arial" w:eastAsia="Arial" w:hAnsi="Arial" w:cs="Arial"/>
          <w:bCs/>
          <w:sz w:val="20"/>
          <w:szCs w:val="20"/>
        </w:rPr>
      </w:pPr>
      <w:r w:rsidRPr="00E1605E">
        <w:rPr>
          <w:rFonts w:ascii="Arial" w:eastAsia="Arial" w:hAnsi="Arial" w:cs="Arial"/>
          <w:bCs/>
          <w:sz w:val="20"/>
          <w:szCs w:val="20"/>
        </w:rPr>
        <w:t xml:space="preserve">Indicação: </w:t>
      </w:r>
      <w:r w:rsidR="001E7B54" w:rsidRPr="00E1605E">
        <w:rPr>
          <w:rFonts w:ascii="Arial" w:eastAsia="Arial" w:hAnsi="Arial" w:cs="Arial"/>
          <w:bCs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1E7B54" w:rsidRPr="00E1605E">
        <w:rPr>
          <w:rFonts w:ascii="Arial" w:eastAsia="Arial" w:hAnsi="Arial" w:cs="Arial"/>
          <w:bCs/>
          <w:sz w:val="20"/>
          <w:szCs w:val="20"/>
        </w:rPr>
        <w:instrText xml:space="preserve"> FORMTEXT </w:instrText>
      </w:r>
      <w:r w:rsidR="001E7B54" w:rsidRPr="00E1605E">
        <w:rPr>
          <w:rFonts w:ascii="Arial" w:eastAsia="Arial" w:hAnsi="Arial" w:cs="Arial"/>
          <w:bCs/>
          <w:sz w:val="20"/>
          <w:szCs w:val="20"/>
        </w:rPr>
      </w:r>
      <w:r w:rsidR="001E7B54" w:rsidRPr="00E1605E">
        <w:rPr>
          <w:rFonts w:ascii="Arial" w:eastAsia="Arial" w:hAnsi="Arial" w:cs="Arial"/>
          <w:bCs/>
          <w:sz w:val="20"/>
          <w:szCs w:val="20"/>
        </w:rPr>
        <w:fldChar w:fldCharType="separate"/>
      </w:r>
      <w:r w:rsidR="001E7B54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1E7B54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1E7B54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1E7B54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1E7B54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1E7B54" w:rsidRPr="00E1605E">
        <w:rPr>
          <w:rFonts w:ascii="Arial" w:eastAsia="Arial" w:hAnsi="Arial" w:cs="Arial"/>
          <w:bCs/>
          <w:sz w:val="20"/>
          <w:szCs w:val="20"/>
        </w:rPr>
        <w:fldChar w:fldCharType="end"/>
      </w:r>
    </w:p>
    <w:p w14:paraId="3C50374F" w14:textId="075244B4" w:rsidR="00A360B2" w:rsidRPr="00E1605E" w:rsidRDefault="001E7B54" w:rsidP="008156C3">
      <w:pPr>
        <w:ind w:leftChars="0" w:left="2" w:hanging="2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C</w:t>
      </w:r>
      <w:r w:rsidR="00A360B2" w:rsidRPr="00E1605E">
        <w:rPr>
          <w:rFonts w:ascii="Arial" w:eastAsia="Arial" w:hAnsi="Arial" w:cs="Arial"/>
          <w:bCs/>
          <w:sz w:val="20"/>
          <w:szCs w:val="20"/>
        </w:rPr>
        <w:t xml:space="preserve">omplementação de mamografia </w:t>
      </w:r>
      <w:r w:rsidR="00B21141" w:rsidRPr="00E1605E">
        <w:rPr>
          <w:rFonts w:ascii="Arial" w:eastAsia="Arial" w:hAnsi="Arial" w:cs="Arial"/>
          <w:bCs/>
          <w:sz w:val="20"/>
          <w:szCs w:val="20"/>
        </w:rPr>
        <w:t>(</w:t>
      </w:r>
      <w:r w:rsidR="00670941" w:rsidRPr="00E1605E">
        <w:rPr>
          <w:rFonts w:ascii="Arial" w:eastAsia="Arial" w:hAnsi="Arial" w:cs="Arial"/>
          <w:bCs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670941" w:rsidRPr="00E1605E">
        <w:rPr>
          <w:rFonts w:ascii="Arial" w:eastAsia="Arial" w:hAnsi="Arial" w:cs="Arial"/>
          <w:bCs/>
          <w:sz w:val="20"/>
          <w:szCs w:val="20"/>
        </w:rPr>
        <w:instrText xml:space="preserve"> FORMTEXT </w:instrText>
      </w:r>
      <w:r w:rsidR="00670941" w:rsidRPr="00E1605E">
        <w:rPr>
          <w:rFonts w:ascii="Arial" w:eastAsia="Arial" w:hAnsi="Arial" w:cs="Arial"/>
          <w:bCs/>
          <w:sz w:val="20"/>
          <w:szCs w:val="20"/>
        </w:rPr>
      </w:r>
      <w:r w:rsidR="00670941" w:rsidRPr="00E1605E">
        <w:rPr>
          <w:rFonts w:ascii="Arial" w:eastAsia="Arial" w:hAnsi="Arial" w:cs="Arial"/>
          <w:bCs/>
          <w:sz w:val="20"/>
          <w:szCs w:val="20"/>
        </w:rPr>
        <w:fldChar w:fldCharType="separate"/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sz w:val="20"/>
          <w:szCs w:val="20"/>
        </w:rPr>
        <w:fldChar w:fldCharType="end"/>
      </w:r>
      <w:r w:rsidR="00B21141" w:rsidRPr="00E1605E">
        <w:rPr>
          <w:rFonts w:ascii="Arial" w:eastAsia="Arial" w:hAnsi="Arial" w:cs="Arial"/>
          <w:bCs/>
          <w:sz w:val="20"/>
          <w:szCs w:val="20"/>
        </w:rPr>
        <w:t>)</w:t>
      </w:r>
      <w:r w:rsidR="00A360B2" w:rsidRPr="00E1605E">
        <w:rPr>
          <w:rFonts w:ascii="Arial" w:eastAsia="Arial" w:hAnsi="Arial" w:cs="Arial"/>
          <w:bCs/>
          <w:sz w:val="20"/>
          <w:szCs w:val="20"/>
        </w:rPr>
        <w:t xml:space="preserve"> - BI-RADS</w:t>
      </w:r>
      <w:r w:rsidR="00B21141" w:rsidRPr="00E1605E">
        <w:rPr>
          <w:rFonts w:ascii="Arial" w:eastAsia="Arial" w:hAnsi="Arial" w:cs="Arial"/>
          <w:bCs/>
          <w:sz w:val="22"/>
          <w:szCs w:val="22"/>
          <w:vertAlign w:val="superscript"/>
        </w:rPr>
        <w:sym w:font="Symbol" w:char="F0D2"/>
      </w:r>
      <w:r w:rsidR="00A360B2" w:rsidRPr="00E1605E">
        <w:rPr>
          <w:rFonts w:ascii="Arial" w:eastAsia="Arial" w:hAnsi="Arial" w:cs="Arial"/>
          <w:bCs/>
          <w:sz w:val="20"/>
          <w:szCs w:val="20"/>
        </w:rPr>
        <w:t xml:space="preserve"> </w:t>
      </w:r>
      <w:r w:rsidR="00670941" w:rsidRPr="00E1605E">
        <w:rPr>
          <w:rFonts w:ascii="Arial" w:eastAsia="Arial" w:hAnsi="Arial" w:cs="Arial"/>
          <w:bCs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670941" w:rsidRPr="00E1605E">
        <w:rPr>
          <w:rFonts w:ascii="Arial" w:eastAsia="Arial" w:hAnsi="Arial" w:cs="Arial"/>
          <w:bCs/>
          <w:sz w:val="20"/>
          <w:szCs w:val="20"/>
        </w:rPr>
        <w:instrText xml:space="preserve"> FORMTEXT </w:instrText>
      </w:r>
      <w:r w:rsidR="00670941" w:rsidRPr="00E1605E">
        <w:rPr>
          <w:rFonts w:ascii="Arial" w:eastAsia="Arial" w:hAnsi="Arial" w:cs="Arial"/>
          <w:bCs/>
          <w:sz w:val="20"/>
          <w:szCs w:val="20"/>
        </w:rPr>
      </w:r>
      <w:r w:rsidR="00670941" w:rsidRPr="00E1605E">
        <w:rPr>
          <w:rFonts w:ascii="Arial" w:eastAsia="Arial" w:hAnsi="Arial" w:cs="Arial"/>
          <w:bCs/>
          <w:sz w:val="20"/>
          <w:szCs w:val="20"/>
        </w:rPr>
        <w:fldChar w:fldCharType="separate"/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noProof/>
          <w:sz w:val="20"/>
          <w:szCs w:val="20"/>
        </w:rPr>
        <w:t> </w:t>
      </w:r>
      <w:r w:rsidR="00670941" w:rsidRPr="00E1605E">
        <w:rPr>
          <w:rFonts w:ascii="Arial" w:eastAsia="Arial" w:hAnsi="Arial" w:cs="Arial"/>
          <w:bCs/>
          <w:sz w:val="20"/>
          <w:szCs w:val="20"/>
        </w:rPr>
        <w:fldChar w:fldCharType="end"/>
      </w:r>
    </w:p>
    <w:p w14:paraId="2D290038" w14:textId="3FCFB9FD" w:rsidR="00E610E7" w:rsidRPr="00E610E7" w:rsidRDefault="00E610E7" w:rsidP="008156C3">
      <w:pPr>
        <w:ind w:leftChars="0" w:left="2" w:hanging="2"/>
        <w:jc w:val="both"/>
        <w:rPr>
          <w:rFonts w:ascii="Arial" w:eastAsia="Arial" w:hAnsi="Arial" w:cs="Arial"/>
          <w:bCs/>
          <w:sz w:val="20"/>
          <w:szCs w:val="20"/>
        </w:rPr>
      </w:pPr>
    </w:p>
    <w:p w14:paraId="37D52B92" w14:textId="77777777" w:rsidR="00B21141" w:rsidRDefault="00A360B2" w:rsidP="008156C3">
      <w:pPr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 w:rsidRPr="00420019">
        <w:rPr>
          <w:rFonts w:ascii="Arial" w:eastAsia="Arial" w:hAnsi="Arial" w:cs="Arial"/>
          <w:sz w:val="20"/>
          <w:szCs w:val="20"/>
        </w:rPr>
        <w:t xml:space="preserve"> </w:t>
      </w:r>
    </w:p>
    <w:p w14:paraId="317116F2" w14:textId="77777777" w:rsidR="00B21141" w:rsidRDefault="00B21141" w:rsidP="00E610E7">
      <w:pPr>
        <w:ind w:leftChars="0" w:left="0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</w:p>
    <w:p w14:paraId="6C669D73" w14:textId="07F54979" w:rsidR="00A360B2" w:rsidRPr="00420019" w:rsidRDefault="00A360B2" w:rsidP="008156C3">
      <w:pPr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 w:rsidRPr="00420019">
        <w:rPr>
          <w:rFonts w:ascii="Arial" w:eastAsia="Arial" w:hAnsi="Arial" w:cs="Arial"/>
          <w:sz w:val="20"/>
          <w:szCs w:val="20"/>
        </w:rPr>
        <w:t xml:space="preserve">  </w:t>
      </w:r>
    </w:p>
    <w:p w14:paraId="37B3371E" w14:textId="697FB076" w:rsidR="00A360B2" w:rsidRPr="00FE3B3B" w:rsidRDefault="00B21141" w:rsidP="00B21141">
      <w:pPr>
        <w:ind w:left="0" w:hanging="2"/>
        <w:rPr>
          <w:rFonts w:ascii="Arial" w:eastAsia="Arial" w:hAnsi="Arial" w:cs="Arial"/>
          <w:bCs/>
          <w:color w:val="FF0000"/>
        </w:rPr>
      </w:pPr>
      <w:r w:rsidRPr="00FE3B3B">
        <w:rPr>
          <w:rFonts w:ascii="Arial" w:eastAsia="Arial" w:hAnsi="Arial" w:cs="Arial"/>
          <w:bCs/>
          <w:sz w:val="20"/>
          <w:szCs w:val="20"/>
        </w:rPr>
        <w:t>Parênquima mamário: heterogêneo</w:t>
      </w:r>
      <w:r w:rsidR="00A360B2" w:rsidRPr="00FE3B3B">
        <w:rPr>
          <w:rFonts w:ascii="Arial" w:eastAsia="Arial" w:hAnsi="Arial" w:cs="Arial"/>
          <w:bCs/>
          <w:sz w:val="20"/>
          <w:szCs w:val="20"/>
        </w:rPr>
        <w:t xml:space="preserve"> homogeneamente glandular homogeneamente adiposo </w:t>
      </w:r>
    </w:p>
    <w:p w14:paraId="05883DE9" w14:textId="77777777" w:rsidR="00FE3B3B" w:rsidRPr="00420019" w:rsidRDefault="00FE3B3B" w:rsidP="00A360B2">
      <w:pPr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</w:p>
    <w:p w14:paraId="13D98AED" w14:textId="7D89FB68" w:rsidR="00A360B2" w:rsidRPr="001E7B54" w:rsidRDefault="00A360B2" w:rsidP="00A360B2">
      <w:pPr>
        <w:ind w:left="0" w:hanging="2"/>
        <w:textDirection w:val="btLr"/>
        <w:textAlignment w:val="top"/>
        <w:rPr>
          <w:rFonts w:ascii="Arial" w:eastAsia="Arial" w:hAnsi="Arial" w:cs="Arial"/>
          <w:bCs/>
          <w:sz w:val="20"/>
          <w:szCs w:val="20"/>
        </w:rPr>
      </w:pPr>
      <w:r w:rsidRPr="001E7B54">
        <w:rPr>
          <w:rFonts w:ascii="Arial" w:eastAsia="Arial" w:hAnsi="Arial" w:cs="Arial"/>
          <w:bCs/>
          <w:sz w:val="20"/>
          <w:szCs w:val="20"/>
        </w:rPr>
        <w:t>Achados ecográficos significativos:</w:t>
      </w:r>
    </w:p>
    <w:p w14:paraId="1BB35980" w14:textId="77777777" w:rsidR="00A360B2" w:rsidRPr="001E7B54" w:rsidRDefault="00A360B2" w:rsidP="00A360B2">
      <w:pPr>
        <w:ind w:left="0" w:hanging="2"/>
        <w:textDirection w:val="btLr"/>
        <w:textAlignment w:val="top"/>
        <w:rPr>
          <w:rFonts w:ascii="Arial" w:eastAsia="Arial" w:hAnsi="Arial" w:cs="Arial"/>
          <w:color w:val="FF0000"/>
          <w:sz w:val="20"/>
          <w:szCs w:val="20"/>
        </w:rPr>
      </w:pPr>
    </w:p>
    <w:p w14:paraId="6459D4C0" w14:textId="77777777" w:rsidR="00CC238B" w:rsidRPr="001E7B54" w:rsidRDefault="00CC238B" w:rsidP="00CC238B">
      <w:pPr>
        <w:ind w:left="0" w:hanging="2"/>
        <w:jc w:val="both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 w:rsidRPr="001E7B54">
        <w:rPr>
          <w:rFonts w:ascii="Arial" w:eastAsia="Arial" w:hAnsi="Arial" w:cs="Arial"/>
          <w:b/>
          <w:bCs/>
          <w:sz w:val="20"/>
          <w:szCs w:val="20"/>
          <w:u w:val="single"/>
        </w:rPr>
        <w:t>Mama direita:</w:t>
      </w:r>
    </w:p>
    <w:p w14:paraId="1E98BB65" w14:textId="67299BF4" w:rsidR="00CC238B" w:rsidRPr="001E7B54" w:rsidRDefault="00CC238B" w:rsidP="00CC238B">
      <w:pPr>
        <w:pStyle w:val="PargrafodaLista"/>
        <w:numPr>
          <w:ilvl w:val="0"/>
          <w:numId w:val="9"/>
        </w:numP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  <w:sz w:val="20"/>
          <w:szCs w:val="20"/>
        </w:rPr>
      </w:pPr>
      <w:r w:rsidRPr="001E7B54">
        <w:rPr>
          <w:rFonts w:ascii="Arial" w:eastAsia="Arial" w:hAnsi="Arial" w:cs="Arial"/>
          <w:sz w:val="20"/>
          <w:szCs w:val="20"/>
        </w:rPr>
        <w:t xml:space="preserve">Sem alterações. </w:t>
      </w:r>
    </w:p>
    <w:p w14:paraId="2A2D430C" w14:textId="77777777" w:rsidR="00CC238B" w:rsidRPr="00420019" w:rsidRDefault="00CC238B" w:rsidP="00A360B2">
      <w:pPr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</w:p>
    <w:p w14:paraId="4A7D4E34" w14:textId="77777777" w:rsidR="00A360B2" w:rsidRDefault="00A360B2" w:rsidP="00A360B2">
      <w:pPr>
        <w:ind w:left="0" w:hanging="2"/>
        <w:jc w:val="both"/>
        <w:textDirection w:val="btLr"/>
        <w:textAlignment w:val="top"/>
        <w:rPr>
          <w:rFonts w:ascii="Arial" w:eastAsia="Arial" w:hAnsi="Arial" w:cs="Arial"/>
          <w:b/>
          <w:sz w:val="20"/>
          <w:szCs w:val="20"/>
        </w:rPr>
      </w:pPr>
      <w:r w:rsidRPr="00420019">
        <w:rPr>
          <w:rFonts w:ascii="Arial" w:eastAsia="Arial" w:hAnsi="Arial" w:cs="Arial"/>
          <w:b/>
          <w:bCs/>
          <w:sz w:val="20"/>
          <w:szCs w:val="20"/>
          <w:u w:val="single"/>
        </w:rPr>
        <w:t xml:space="preserve">Mama 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esquerda</w:t>
      </w:r>
      <w:r w:rsidRPr="00420019">
        <w:rPr>
          <w:rFonts w:ascii="Arial" w:eastAsia="Arial" w:hAnsi="Arial" w:cs="Arial"/>
          <w:b/>
          <w:bCs/>
          <w:sz w:val="20"/>
          <w:szCs w:val="20"/>
        </w:rPr>
        <w:t>:</w:t>
      </w:r>
    </w:p>
    <w:p w14:paraId="442DFE67" w14:textId="77777777" w:rsidR="00A360B2" w:rsidRPr="002A2973" w:rsidRDefault="00A360B2" w:rsidP="00A360B2">
      <w:pPr>
        <w:pStyle w:val="PargrafodaLista"/>
        <w:numPr>
          <w:ilvl w:val="0"/>
          <w:numId w:val="9"/>
        </w:numP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  <w:sz w:val="20"/>
          <w:szCs w:val="20"/>
        </w:rPr>
      </w:pPr>
      <w:r w:rsidRPr="002A2973">
        <w:rPr>
          <w:rFonts w:ascii="Arial" w:eastAsia="Arial" w:hAnsi="Arial" w:cs="Arial"/>
          <w:sz w:val="20"/>
          <w:szCs w:val="20"/>
        </w:rPr>
        <w:t xml:space="preserve">Sem alterações. </w:t>
      </w:r>
    </w:p>
    <w:p w14:paraId="54D51D42" w14:textId="77777777" w:rsidR="00B41D51" w:rsidRPr="00420019" w:rsidRDefault="00B41D51" w:rsidP="00B41D51">
      <w:pPr>
        <w:ind w:leftChars="0" w:left="0" w:firstLineChars="0" w:firstLine="0"/>
        <w:jc w:val="both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</w:p>
    <w:p w14:paraId="01BB368C" w14:textId="5121F901" w:rsidR="00A360B2" w:rsidRPr="00420019" w:rsidRDefault="00A360B2" w:rsidP="00A360B2">
      <w:pPr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 w:rsidRPr="00420019">
        <w:rPr>
          <w:rFonts w:ascii="Arial" w:eastAsia="Arial" w:hAnsi="Arial" w:cs="Arial"/>
          <w:b/>
          <w:sz w:val="20"/>
          <w:szCs w:val="20"/>
        </w:rPr>
        <w:t>Regiões axilares</w:t>
      </w:r>
      <w:r w:rsidRPr="00420019">
        <w:rPr>
          <w:rFonts w:ascii="Arial" w:eastAsia="Arial" w:hAnsi="Arial" w:cs="Arial"/>
          <w:sz w:val="20"/>
          <w:szCs w:val="20"/>
        </w:rPr>
        <w:t xml:space="preserve">: </w:t>
      </w:r>
      <w:r w:rsidR="00B41D51">
        <w:rPr>
          <w:rFonts w:ascii="Arial" w:eastAsia="Arial" w:hAnsi="Arial" w:cs="Arial"/>
          <w:sz w:val="20"/>
          <w:szCs w:val="20"/>
        </w:rPr>
        <w:t>s</w:t>
      </w:r>
      <w:r w:rsidRPr="00420019">
        <w:rPr>
          <w:rFonts w:ascii="Arial" w:eastAsia="Arial" w:hAnsi="Arial" w:cs="Arial"/>
          <w:sz w:val="20"/>
          <w:szCs w:val="20"/>
        </w:rPr>
        <w:t>em linfonodos atípicos ou formações expansivas</w:t>
      </w:r>
      <w:r w:rsidR="00B41D51">
        <w:rPr>
          <w:rFonts w:ascii="Arial" w:eastAsia="Arial" w:hAnsi="Arial" w:cs="Arial"/>
          <w:sz w:val="20"/>
          <w:szCs w:val="20"/>
        </w:rPr>
        <w:t xml:space="preserve"> no presente estudo.</w:t>
      </w:r>
    </w:p>
    <w:p w14:paraId="06283C14" w14:textId="77777777" w:rsidR="00A360B2" w:rsidRPr="00420019" w:rsidRDefault="00A360B2" w:rsidP="00A360B2">
      <w:pPr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</w:p>
    <w:p w14:paraId="50958CFB" w14:textId="77777777" w:rsidR="00A360B2" w:rsidRPr="00420019" w:rsidRDefault="00A360B2" w:rsidP="00A360B2">
      <w:pPr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</w:p>
    <w:p w14:paraId="144E4F1F" w14:textId="77777777" w:rsidR="00A360B2" w:rsidRPr="00420019" w:rsidRDefault="00A360B2" w:rsidP="00A360B2">
      <w:pPr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</w:p>
    <w:p w14:paraId="1B3E0991" w14:textId="3A344561" w:rsidR="00A360B2" w:rsidRPr="00FE3B3B" w:rsidRDefault="005B5CE2" w:rsidP="00A360B2">
      <w:pPr>
        <w:ind w:left="0" w:hanging="2"/>
        <w:textDirection w:val="btLr"/>
        <w:textAlignment w:val="top"/>
        <w:rPr>
          <w:rFonts w:ascii="Arial" w:eastAsia="Arial" w:hAnsi="Arial" w:cs="Arial"/>
          <w:bCs/>
          <w:i/>
          <w:iCs/>
          <w:sz w:val="20"/>
          <w:szCs w:val="20"/>
        </w:rPr>
      </w:pPr>
      <w:r w:rsidRPr="00FE3B3B">
        <w:rPr>
          <w:rFonts w:ascii="Arial" w:eastAsia="Arial" w:hAnsi="Arial" w:cs="Arial"/>
          <w:bCs/>
          <w:i/>
          <w:iCs/>
          <w:sz w:val="20"/>
          <w:szCs w:val="20"/>
        </w:rPr>
        <w:t>Achados ecográficos compatíveis com:</w:t>
      </w:r>
    </w:p>
    <w:p w14:paraId="3601C715" w14:textId="77777777" w:rsidR="00A360B2" w:rsidRPr="00A360B2" w:rsidRDefault="00A360B2" w:rsidP="00A360B2">
      <w:pPr>
        <w:ind w:left="0" w:hanging="2"/>
        <w:textDirection w:val="btLr"/>
        <w:textAlignment w:val="top"/>
        <w:rPr>
          <w:rFonts w:ascii="Arial" w:eastAsia="Arial" w:hAnsi="Arial" w:cs="Arial"/>
          <w:b/>
          <w:bCs/>
          <w:sz w:val="20"/>
          <w:szCs w:val="20"/>
        </w:rPr>
      </w:pPr>
    </w:p>
    <w:p w14:paraId="3D5EF5E9" w14:textId="77777777" w:rsidR="005B5CE2" w:rsidRDefault="005B5CE2" w:rsidP="001E7B54">
      <w:pPr>
        <w:pStyle w:val="PargrafodaLista"/>
        <w:suppressAutoHyphens/>
        <w:spacing w:after="0" w:line="1" w:lineRule="atLeast"/>
        <w:ind w:left="718"/>
        <w:textDirection w:val="btLr"/>
        <w:textAlignment w:val="top"/>
        <w:outlineLvl w:val="0"/>
        <w:rPr>
          <w:rFonts w:ascii="Arial" w:eastAsia="Arial" w:hAnsi="Arial" w:cs="Arial"/>
          <w:sz w:val="20"/>
          <w:szCs w:val="20"/>
        </w:rPr>
      </w:pPr>
    </w:p>
    <w:p w14:paraId="7D3F4E70" w14:textId="129A1D33" w:rsidR="00A360B2" w:rsidRPr="00B41D51" w:rsidRDefault="00B21141" w:rsidP="00A360B2">
      <w:pPr>
        <w:pStyle w:val="PargrafodaLista"/>
        <w:numPr>
          <w:ilvl w:val="0"/>
          <w:numId w:val="9"/>
        </w:numPr>
        <w:suppressAutoHyphens/>
        <w:spacing w:after="0" w:line="1" w:lineRule="atLeast"/>
        <w:textDirection w:val="btLr"/>
        <w:textAlignment w:val="top"/>
        <w:outlineLvl w:val="0"/>
        <w:rPr>
          <w:rFonts w:ascii="Arial" w:eastAsia="Arial" w:hAnsi="Arial" w:cs="Arial"/>
          <w:sz w:val="20"/>
          <w:szCs w:val="20"/>
        </w:rPr>
      </w:pPr>
      <w:r w:rsidRPr="00B41D51">
        <w:rPr>
          <w:rFonts w:ascii="Arial" w:eastAsia="Arial" w:hAnsi="Arial" w:cs="Arial"/>
          <w:sz w:val="20"/>
          <w:szCs w:val="20"/>
        </w:rPr>
        <w:t>BI-RADS</w:t>
      </w:r>
      <w:r w:rsidRPr="00B41D51">
        <w:rPr>
          <w:rFonts w:ascii="Arial" w:eastAsia="Arial" w:hAnsi="Arial" w:cs="Arial"/>
          <w:vertAlign w:val="superscript"/>
        </w:rPr>
        <w:sym w:font="Symbol" w:char="F0D2"/>
      </w:r>
      <w:r w:rsidRPr="00B41D51">
        <w:rPr>
          <w:rFonts w:ascii="Arial" w:eastAsia="Arial" w:hAnsi="Arial" w:cs="Arial"/>
          <w:sz w:val="20"/>
          <w:szCs w:val="20"/>
        </w:rPr>
        <w:t xml:space="preserve"> </w:t>
      </w:r>
      <w:r w:rsidR="00A360B2" w:rsidRPr="00B41D51">
        <w:rPr>
          <w:rFonts w:ascii="Arial" w:eastAsia="Arial" w:hAnsi="Arial" w:cs="Arial"/>
          <w:sz w:val="20"/>
          <w:szCs w:val="20"/>
        </w:rPr>
        <w:t xml:space="preserve">- US Categoria </w:t>
      </w:r>
      <w:r w:rsidR="00F30542" w:rsidRPr="00B41D51"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F30542" w:rsidRPr="00B41D51"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 w:rsidR="00F30542" w:rsidRPr="00B41D51">
        <w:rPr>
          <w:rFonts w:ascii="Arial" w:eastAsia="Arial" w:hAnsi="Arial" w:cs="Arial"/>
          <w:color w:val="000000"/>
          <w:sz w:val="20"/>
          <w:szCs w:val="20"/>
        </w:rPr>
      </w:r>
      <w:r w:rsidR="00F30542" w:rsidRPr="00B41D51"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 w:rsidR="00F30542" w:rsidRPr="00B41D51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F30542" w:rsidRPr="00B41D51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F30542" w:rsidRPr="00B41D51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F30542" w:rsidRPr="00B41D51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F30542" w:rsidRPr="00B41D51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F30542" w:rsidRPr="00B41D51"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00B1086A" w14:textId="77777777" w:rsidR="00A360B2" w:rsidRPr="00420019" w:rsidRDefault="00A360B2" w:rsidP="00A360B2">
      <w:pPr>
        <w:spacing w:line="276" w:lineRule="auto"/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</w:p>
    <w:p w14:paraId="229C8960" w14:textId="77777777" w:rsidR="00A360B2" w:rsidRPr="00420019" w:rsidRDefault="00A360B2" w:rsidP="00A360B2">
      <w:pPr>
        <w:spacing w:line="276" w:lineRule="auto"/>
        <w:ind w:left="0" w:hanging="2"/>
        <w:textDirection w:val="btLr"/>
        <w:textAlignment w:val="top"/>
        <w:rPr>
          <w:rFonts w:ascii="Arial" w:eastAsia="Arial" w:hAnsi="Arial" w:cs="Arial"/>
          <w:sz w:val="22"/>
          <w:szCs w:val="22"/>
        </w:rPr>
      </w:pPr>
    </w:p>
    <w:p w14:paraId="6A4EEA8F" w14:textId="77777777" w:rsidR="00A360B2" w:rsidRPr="00420019" w:rsidRDefault="00A360B2" w:rsidP="00A360B2">
      <w:pPr>
        <w:spacing w:line="276" w:lineRule="auto"/>
        <w:ind w:left="0" w:hanging="2"/>
        <w:textDirection w:val="btLr"/>
        <w:textAlignment w:val="top"/>
        <w:rPr>
          <w:rFonts w:ascii="Arial" w:eastAsia="Arial" w:hAnsi="Arial" w:cs="Arial"/>
          <w:sz w:val="22"/>
          <w:szCs w:val="22"/>
        </w:rPr>
      </w:pPr>
    </w:p>
    <w:p w14:paraId="70896E9D" w14:textId="77777777" w:rsidR="00A360B2" w:rsidRPr="00420019" w:rsidRDefault="00A360B2" w:rsidP="00A360B2">
      <w:pPr>
        <w:ind w:left="0" w:hanging="2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</w:p>
    <w:p w14:paraId="63656C87" w14:textId="77777777" w:rsidR="00A360B2" w:rsidRPr="00A360B2" w:rsidRDefault="00A360B2" w:rsidP="00A360B2">
      <w:pPr>
        <w:textDirection w:val="btLr"/>
        <w:textAlignment w:val="top"/>
        <w:rPr>
          <w:rFonts w:ascii="Arial" w:eastAsia="Arial" w:hAnsi="Arial" w:cs="Arial"/>
          <w:sz w:val="10"/>
          <w:szCs w:val="10"/>
        </w:rPr>
      </w:pPr>
      <w:r w:rsidRPr="00A360B2">
        <w:rPr>
          <w:rFonts w:ascii="Arial" w:eastAsia="Arial" w:hAnsi="Arial" w:cs="Arial"/>
          <w:b/>
          <w:sz w:val="10"/>
          <w:szCs w:val="10"/>
        </w:rPr>
        <w:t>Referência – BI-RADS</w:t>
      </w:r>
      <w:r w:rsidRPr="00A360B2">
        <w:rPr>
          <w:rFonts w:ascii="Arial" w:eastAsia="Arial" w:hAnsi="Arial" w:cs="Arial"/>
          <w:b/>
          <w:sz w:val="10"/>
          <w:szCs w:val="10"/>
          <w:vertAlign w:val="superscript"/>
        </w:rPr>
        <w:t>®</w:t>
      </w:r>
      <w:r w:rsidRPr="00A360B2">
        <w:rPr>
          <w:rFonts w:ascii="Arial" w:eastAsia="Arial" w:hAnsi="Arial" w:cs="Arial"/>
          <w:b/>
          <w:sz w:val="10"/>
          <w:szCs w:val="10"/>
        </w:rPr>
        <w:t xml:space="preserve"> 2017.</w:t>
      </w:r>
    </w:p>
    <w:tbl>
      <w:tblPr>
        <w:tblW w:w="10213" w:type="dxa"/>
        <w:tblInd w:w="-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3"/>
      </w:tblGrid>
      <w:tr w:rsidR="00A360B2" w:rsidRPr="00A360B2" w14:paraId="13306D84" w14:textId="77777777" w:rsidTr="00C85EDB">
        <w:trPr>
          <w:trHeight w:val="1440"/>
        </w:trPr>
        <w:tc>
          <w:tcPr>
            <w:tcW w:w="10213" w:type="dxa"/>
          </w:tcPr>
          <w:p w14:paraId="45015BAC" w14:textId="41165ED3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 xml:space="preserve">Classificação </w:t>
            </w:r>
            <w:r w:rsidRPr="00A360B2">
              <w:rPr>
                <w:rFonts w:ascii="Arial" w:eastAsia="Arial" w:hAnsi="Arial" w:cs="Arial"/>
                <w:b/>
                <w:sz w:val="10"/>
                <w:szCs w:val="10"/>
                <w:u w:val="single"/>
              </w:rPr>
              <w:t>ultrassonográfica</w:t>
            </w: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 xml:space="preserve"> segundo o Colégio Americano de Radiologia (ACR), adotada pelo CBR e Sociedade Brasileira de Mastologia</w:t>
            </w:r>
            <w:r w:rsidR="00B41D51">
              <w:rPr>
                <w:rFonts w:ascii="Arial" w:eastAsia="Arial" w:hAnsi="Arial" w:cs="Arial"/>
                <w:b/>
                <w:sz w:val="10"/>
                <w:szCs w:val="10"/>
              </w:rPr>
              <w:t xml:space="preserve"> e respectiva conduta sugerida:</w:t>
            </w:r>
          </w:p>
          <w:p w14:paraId="6026AD26" w14:textId="53AB74D8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>Categoria 0 -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Exame inconclusivo ________________________</w:t>
            </w:r>
            <w:r w:rsidR="00B41D51" w:rsidRPr="00A360B2">
              <w:rPr>
                <w:rFonts w:ascii="Arial" w:eastAsia="Arial" w:hAnsi="Arial" w:cs="Arial"/>
                <w:sz w:val="10"/>
                <w:szCs w:val="10"/>
              </w:rPr>
              <w:t>_ necessita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avaliação adicional por imagem.</w:t>
            </w:r>
          </w:p>
          <w:p w14:paraId="46CD7893" w14:textId="056B199B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 xml:space="preserve">Categoria 1 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- Achados negativos__________________________ 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>c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>ontrole periódico de rotina.</w:t>
            </w:r>
          </w:p>
          <w:p w14:paraId="53977D36" w14:textId="5C3FD7FA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>Categoria 2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- Achados benignos __________________________ 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>c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>ontrole periódico de rotina.</w:t>
            </w:r>
          </w:p>
          <w:p w14:paraId="75AB6A57" w14:textId="3D646B27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>Categoria 3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- Achados provavelmente benignos ______________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 xml:space="preserve"> c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ontrole 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>ecográfico em 0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>6 meses.</w:t>
            </w:r>
          </w:p>
          <w:p w14:paraId="4C1B70C2" w14:textId="5221EEA8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>Categoria 4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- Achados suspeitos de malignidade _____________ 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>i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>ndicação de investigação histo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>patológica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>.</w:t>
            </w:r>
          </w:p>
          <w:p w14:paraId="53C1A4B5" w14:textId="77777777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                </w:t>
            </w: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>4A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– Risco de malignidade de 02 a 10%.</w:t>
            </w:r>
          </w:p>
          <w:p w14:paraId="46D8929D" w14:textId="77777777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                </w:t>
            </w: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>4B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– Risco de malignidade entre 11 e 50%.</w:t>
            </w:r>
          </w:p>
          <w:p w14:paraId="7D7D6939" w14:textId="77777777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                </w:t>
            </w: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>4C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– Risco de malignidade entre 51 e 95%.</w:t>
            </w:r>
          </w:p>
          <w:p w14:paraId="4F3AA7E4" w14:textId="03F96DB0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>Categoria 5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- Achados altamente suspeit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>os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 de malignidade _____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>in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dicação de investigação 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>histopatológica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>.</w:t>
            </w:r>
          </w:p>
          <w:p w14:paraId="1847BD28" w14:textId="0778CE64" w:rsidR="00A360B2" w:rsidRPr="00A360B2" w:rsidRDefault="00A360B2" w:rsidP="00C85EDB">
            <w:pPr>
              <w:spacing w:line="264" w:lineRule="auto"/>
              <w:ind w:leftChars="0" w:left="1"/>
              <w:textDirection w:val="btLr"/>
              <w:textAlignment w:val="top"/>
              <w:rPr>
                <w:rFonts w:ascii="Arial" w:eastAsia="Arial" w:hAnsi="Arial" w:cs="Arial"/>
                <w:sz w:val="10"/>
                <w:szCs w:val="10"/>
              </w:rPr>
            </w:pPr>
            <w:r w:rsidRPr="00A360B2">
              <w:rPr>
                <w:rFonts w:ascii="Arial" w:eastAsia="Arial" w:hAnsi="Arial" w:cs="Arial"/>
                <w:b/>
                <w:sz w:val="10"/>
                <w:szCs w:val="10"/>
              </w:rPr>
              <w:t xml:space="preserve">Categoria 6 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 xml:space="preserve">- Achados de neoplasia </w:t>
            </w:r>
            <w:r w:rsidR="00B41D51">
              <w:rPr>
                <w:rFonts w:ascii="Arial" w:eastAsia="Arial" w:hAnsi="Arial" w:cs="Arial"/>
                <w:sz w:val="10"/>
                <w:szCs w:val="10"/>
              </w:rPr>
              <w:t>previamente diagnosticada</w:t>
            </w:r>
            <w:r w:rsidRPr="00A360B2">
              <w:rPr>
                <w:rFonts w:ascii="Arial" w:eastAsia="Arial" w:hAnsi="Arial" w:cs="Arial"/>
                <w:sz w:val="10"/>
                <w:szCs w:val="10"/>
              </w:rPr>
              <w:t>.</w:t>
            </w:r>
          </w:p>
        </w:tc>
      </w:tr>
    </w:tbl>
    <w:p w14:paraId="43E62D74" w14:textId="30D4C749" w:rsidR="00A360B2" w:rsidRPr="00A360B2" w:rsidRDefault="00A360B2" w:rsidP="00A360B2">
      <w:pPr>
        <w:textDirection w:val="btLr"/>
        <w:textAlignment w:val="top"/>
        <w:rPr>
          <w:rFonts w:ascii="Arial" w:eastAsia="Arial" w:hAnsi="Arial" w:cs="Arial"/>
          <w:sz w:val="10"/>
          <w:szCs w:val="10"/>
        </w:rPr>
      </w:pPr>
      <w:r w:rsidRPr="00A360B2">
        <w:rPr>
          <w:rFonts w:ascii="Arial" w:eastAsia="Arial" w:hAnsi="Arial" w:cs="Arial"/>
          <w:b/>
          <w:i/>
          <w:sz w:val="10"/>
          <w:szCs w:val="10"/>
          <w:u w:val="single"/>
        </w:rPr>
        <w:t>Obs</w:t>
      </w:r>
      <w:r w:rsidR="00B41D51">
        <w:rPr>
          <w:rFonts w:ascii="Arial" w:eastAsia="Arial" w:hAnsi="Arial" w:cs="Arial"/>
          <w:b/>
          <w:i/>
          <w:sz w:val="10"/>
          <w:szCs w:val="10"/>
          <w:u w:val="single"/>
        </w:rPr>
        <w:t>ervação</w:t>
      </w:r>
      <w:r w:rsidRPr="00A360B2">
        <w:rPr>
          <w:rFonts w:ascii="Arial" w:eastAsia="Arial" w:hAnsi="Arial" w:cs="Arial"/>
          <w:b/>
          <w:i/>
          <w:sz w:val="10"/>
          <w:szCs w:val="10"/>
          <w:u w:val="single"/>
        </w:rPr>
        <w:t>:</w:t>
      </w:r>
      <w:r w:rsidRPr="00A360B2">
        <w:rPr>
          <w:rFonts w:ascii="Arial" w:eastAsia="Arial" w:hAnsi="Arial" w:cs="Arial"/>
          <w:sz w:val="10"/>
          <w:szCs w:val="10"/>
        </w:rPr>
        <w:t xml:space="preserve"> </w:t>
      </w:r>
      <w:r w:rsidR="00B41D51">
        <w:rPr>
          <w:rFonts w:ascii="Arial" w:eastAsia="Arial" w:hAnsi="Arial" w:cs="Arial"/>
          <w:sz w:val="10"/>
          <w:szCs w:val="10"/>
        </w:rPr>
        <w:t>n</w:t>
      </w:r>
      <w:r w:rsidRPr="00A360B2">
        <w:rPr>
          <w:rFonts w:ascii="Arial" w:eastAsia="Arial" w:hAnsi="Arial" w:cs="Arial"/>
          <w:sz w:val="10"/>
          <w:szCs w:val="10"/>
        </w:rPr>
        <w:t>a presença de nódulo palpável ou de outra clínica importante, o achado ultrassonográfico negativo não exclui a necessidade de prosseguir a investigação</w:t>
      </w:r>
      <w:r w:rsidR="00B41D51">
        <w:rPr>
          <w:rFonts w:ascii="Arial" w:eastAsia="Arial" w:hAnsi="Arial" w:cs="Arial"/>
          <w:sz w:val="10"/>
          <w:szCs w:val="10"/>
        </w:rPr>
        <w:t xml:space="preserve"> ou acompanhamento precoce.</w:t>
      </w:r>
    </w:p>
    <w:p w14:paraId="706AA66F" w14:textId="77777777" w:rsidR="00A360B2" w:rsidRPr="00A360B2" w:rsidRDefault="00A360B2" w:rsidP="00A360B2">
      <w:pPr>
        <w:textDirection w:val="btLr"/>
        <w:textAlignment w:val="top"/>
        <w:rPr>
          <w:rFonts w:ascii="Arial" w:eastAsia="Arial" w:hAnsi="Arial" w:cs="Arial"/>
          <w:sz w:val="10"/>
          <w:szCs w:val="10"/>
        </w:rPr>
      </w:pPr>
    </w:p>
    <w:bookmarkEnd w:id="0"/>
    <w:p w14:paraId="467FF4B9" w14:textId="1BBE81FF" w:rsidR="00A360B2" w:rsidRPr="00E610E7" w:rsidRDefault="00A360B2" w:rsidP="00E610E7">
      <w:pPr>
        <w:pStyle w:val="PargrafodaLista"/>
        <w:ind w:left="0"/>
        <w:jc w:val="both"/>
        <w:textDirection w:val="btLr"/>
        <w:textAlignment w:val="top"/>
        <w:rPr>
          <w:rFonts w:ascii="Arial" w:eastAsia="Arial" w:hAnsi="Arial" w:cs="Arial"/>
          <w:i/>
          <w:iCs/>
          <w:color w:val="FF0000"/>
          <w:sz w:val="16"/>
          <w:szCs w:val="16"/>
        </w:rPr>
      </w:pPr>
    </w:p>
    <w:sectPr w:rsidR="00A360B2" w:rsidRPr="00E610E7" w:rsidSect="0071402D">
      <w:pgSz w:w="11906" w:h="16838"/>
      <w:pgMar w:top="2835" w:right="990" w:bottom="22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026"/>
    <w:multiLevelType w:val="hybridMultilevel"/>
    <w:tmpl w:val="60F6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7EEC"/>
    <w:multiLevelType w:val="hybridMultilevel"/>
    <w:tmpl w:val="EB329D68"/>
    <w:lvl w:ilvl="0" w:tplc="EC982F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5850"/>
    <w:multiLevelType w:val="hybridMultilevel"/>
    <w:tmpl w:val="57082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427F"/>
    <w:multiLevelType w:val="hybridMultilevel"/>
    <w:tmpl w:val="DD96772E"/>
    <w:lvl w:ilvl="0" w:tplc="0416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2C38127B"/>
    <w:multiLevelType w:val="hybridMultilevel"/>
    <w:tmpl w:val="70DE5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A7D02"/>
    <w:multiLevelType w:val="hybridMultilevel"/>
    <w:tmpl w:val="3266FE0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0C050C8"/>
    <w:multiLevelType w:val="multilevel"/>
    <w:tmpl w:val="909E93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4DC7191"/>
    <w:multiLevelType w:val="hybridMultilevel"/>
    <w:tmpl w:val="15A24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537DE"/>
    <w:multiLevelType w:val="hybridMultilevel"/>
    <w:tmpl w:val="E61A2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795992">
    <w:abstractNumId w:val="6"/>
  </w:num>
  <w:num w:numId="2" w16cid:durableId="69542403">
    <w:abstractNumId w:val="1"/>
  </w:num>
  <w:num w:numId="3" w16cid:durableId="1920022608">
    <w:abstractNumId w:val="4"/>
  </w:num>
  <w:num w:numId="4" w16cid:durableId="40516913">
    <w:abstractNumId w:val="7"/>
  </w:num>
  <w:num w:numId="5" w16cid:durableId="288318407">
    <w:abstractNumId w:val="0"/>
  </w:num>
  <w:num w:numId="6" w16cid:durableId="1053576921">
    <w:abstractNumId w:val="2"/>
  </w:num>
  <w:num w:numId="7" w16cid:durableId="1338121594">
    <w:abstractNumId w:val="3"/>
  </w:num>
  <w:num w:numId="8" w16cid:durableId="1933052513">
    <w:abstractNumId w:val="8"/>
  </w:num>
  <w:num w:numId="9" w16cid:durableId="383332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AD"/>
    <w:rsid w:val="00083B7D"/>
    <w:rsid w:val="000A755F"/>
    <w:rsid w:val="000B7ABB"/>
    <w:rsid w:val="000C5E06"/>
    <w:rsid w:val="000E430E"/>
    <w:rsid w:val="00106A8C"/>
    <w:rsid w:val="001A2BAD"/>
    <w:rsid w:val="001D179A"/>
    <w:rsid w:val="001D2FA0"/>
    <w:rsid w:val="001D6938"/>
    <w:rsid w:val="001E7B54"/>
    <w:rsid w:val="00244618"/>
    <w:rsid w:val="00277999"/>
    <w:rsid w:val="002B6F08"/>
    <w:rsid w:val="002C4245"/>
    <w:rsid w:val="002E1560"/>
    <w:rsid w:val="0030593F"/>
    <w:rsid w:val="003179AF"/>
    <w:rsid w:val="00325785"/>
    <w:rsid w:val="00346300"/>
    <w:rsid w:val="00421075"/>
    <w:rsid w:val="00537A2F"/>
    <w:rsid w:val="005419A1"/>
    <w:rsid w:val="005512B3"/>
    <w:rsid w:val="00560667"/>
    <w:rsid w:val="005B5CE2"/>
    <w:rsid w:val="005C0764"/>
    <w:rsid w:val="005F47FB"/>
    <w:rsid w:val="00645386"/>
    <w:rsid w:val="00670941"/>
    <w:rsid w:val="006720BF"/>
    <w:rsid w:val="0071402D"/>
    <w:rsid w:val="007224C7"/>
    <w:rsid w:val="00771077"/>
    <w:rsid w:val="00790271"/>
    <w:rsid w:val="007F7131"/>
    <w:rsid w:val="008156C3"/>
    <w:rsid w:val="00824EA4"/>
    <w:rsid w:val="00835B9B"/>
    <w:rsid w:val="009427A4"/>
    <w:rsid w:val="00961A17"/>
    <w:rsid w:val="00973F0B"/>
    <w:rsid w:val="00981B47"/>
    <w:rsid w:val="00986AEE"/>
    <w:rsid w:val="009D06D4"/>
    <w:rsid w:val="009E587C"/>
    <w:rsid w:val="00A007A4"/>
    <w:rsid w:val="00A0148D"/>
    <w:rsid w:val="00A360B2"/>
    <w:rsid w:val="00AB2F48"/>
    <w:rsid w:val="00AC6DA1"/>
    <w:rsid w:val="00B21141"/>
    <w:rsid w:val="00B41D51"/>
    <w:rsid w:val="00B6673A"/>
    <w:rsid w:val="00B75A24"/>
    <w:rsid w:val="00BC1418"/>
    <w:rsid w:val="00BE5FA5"/>
    <w:rsid w:val="00C15EB2"/>
    <w:rsid w:val="00C74737"/>
    <w:rsid w:val="00C96F3B"/>
    <w:rsid w:val="00CC238B"/>
    <w:rsid w:val="00D30B36"/>
    <w:rsid w:val="00D66095"/>
    <w:rsid w:val="00DE4E5D"/>
    <w:rsid w:val="00E1605E"/>
    <w:rsid w:val="00E22E5A"/>
    <w:rsid w:val="00E25235"/>
    <w:rsid w:val="00E53977"/>
    <w:rsid w:val="00E610E7"/>
    <w:rsid w:val="00E704D7"/>
    <w:rsid w:val="00E72312"/>
    <w:rsid w:val="00EA5F33"/>
    <w:rsid w:val="00F20D6B"/>
    <w:rsid w:val="00F30542"/>
    <w:rsid w:val="00F913B5"/>
    <w:rsid w:val="00FC3A9D"/>
    <w:rsid w:val="00FE3B3B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E468"/>
  <w15:chartTrackingRefBased/>
  <w15:docId w15:val="{E7DA34EC-6D2B-4064-95B6-83996DFE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86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E587C"/>
    <w:pPr>
      <w:keepNext/>
      <w:suppressAutoHyphens w:val="0"/>
      <w:spacing w:before="240" w:after="60" w:line="240" w:lineRule="auto"/>
      <w:ind w:leftChars="0" w:left="0" w:firstLineChars="0" w:firstLine="0"/>
    </w:pPr>
    <w:rPr>
      <w:rFonts w:ascii="Arial" w:hAnsi="Arial"/>
      <w:b/>
      <w:kern w:val="28"/>
      <w:position w:val="0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E587C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9E587C"/>
    <w:pPr>
      <w:suppressAutoHyphens w:val="0"/>
      <w:spacing w:after="200" w:line="276" w:lineRule="auto"/>
      <w:ind w:leftChars="0" w:left="720" w:firstLineChars="0" w:firstLine="0"/>
      <w:contextualSpacing/>
      <w:outlineLvl w:val="9"/>
    </w:pPr>
    <w:rPr>
      <w:rFonts w:ascii="Calibri" w:eastAsia="Calibri" w:hAnsi="Calibri"/>
      <w:positio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26F09-78AB-457A-B695-BF0D7048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Ecos Ultrassonografia</dc:creator>
  <cp:keywords/>
  <dc:description/>
  <cp:lastModifiedBy>Andrew</cp:lastModifiedBy>
  <cp:revision>53</cp:revision>
  <cp:lastPrinted>2023-07-11T15:45:00Z</cp:lastPrinted>
  <dcterms:created xsi:type="dcterms:W3CDTF">2023-03-29T13:18:00Z</dcterms:created>
  <dcterms:modified xsi:type="dcterms:W3CDTF">2025-04-16T21:55:00Z</dcterms:modified>
</cp:coreProperties>
</file>