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sz w:val="22"/>
        </w:rPr>
        <w:t>ULTRASSONOGRAFIA DE RINS E VIAS URINÁRIAS</w:t>
      </w:r>
    </w:p>
    <w:p/>
    <w:p>
      <w:r>
        <w:t xml:space="preserve">- </w:t>
      </w:r>
      <w:r>
        <w:rPr>
          <w:b/>
        </w:rPr>
        <w:t xml:space="preserve">Rins: </w:t>
      </w:r>
      <w:r>
        <w:t>tópicos, com morfologia preservada, contornos regulares e dimensões dentro da normalidade. Parênquima com espessura adequada e diferenciação córtico-medular mantida.</w:t>
        <w:br/>
        <w:t>- Rim direito: ___ cm de comprimento; parênquima com ___ cm de espessura.</w:t>
        <w:br/>
        <w:t>- Rim esquerdo: ___ cm de comprimento; parênquima com ___ cm de espessura.</w:t>
      </w:r>
    </w:p>
    <w:p>
      <w:r>
        <w:t xml:space="preserve">- </w:t>
      </w:r>
      <w:r>
        <w:rPr>
          <w:b/>
        </w:rPr>
        <w:t xml:space="preserve">Junções ureterovesicais: </w:t>
      </w:r>
      <w:r>
        <w:t>visualizadas, sem ectasia das porções distais dos ureteres e sem imagens hiperecogênicas sugestivas de litíase. Jatos ureterais bilaterais presentes e simétricos.</w:t>
      </w:r>
    </w:p>
    <w:p>
      <w:r>
        <w:t xml:space="preserve">- </w:t>
      </w:r>
      <w:r>
        <w:rPr>
          <w:b/>
        </w:rPr>
        <w:t xml:space="preserve">Bexiga urinária: </w:t>
      </w:r>
      <w:r>
        <w:t>bem repleta, de paredes finas e contornos regulares, sem espessamento focal. Conteúdo anecoico homogêneo.</w:t>
        <w:br/>
        <w:t>- Volume pré-miccional estimado: ___ mL</w:t>
        <w:br/>
        <w:t>- Volume residual pós-miccional: ___ mL</w:t>
      </w:r>
    </w:p>
    <w:p>
      <w:pPr>
        <w:pStyle w:val="Heading2"/>
      </w:pPr>
      <w:r>
        <w:rPr>
          <w:rFonts w:ascii="Arial" w:hAnsi="Arial"/>
          <w:sz w:val="22"/>
        </w:rPr>
        <w:t>Impressão:</w:t>
      </w:r>
    </w:p>
    <w:p>
      <w:r>
        <w:t>Exame dentro dos limites da normalidade.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