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Refined AI Use Cases by Teams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Potential Use Case</w:t>
            </w:r>
          </w:p>
        </w:tc>
      </w:tr>
      <w:tr>
        <w:tc>
          <w:tcPr>
            <w:tcW w:type="dxa" w:w="2160"/>
          </w:tcPr>
          <w:p>
            <w:r>
              <w:t>Operations / Scheduling</w:t>
            </w:r>
          </w:p>
        </w:tc>
        <w:tc>
          <w:tcPr>
            <w:tcW w:type="dxa" w:w="2160"/>
          </w:tcPr>
          <w:p>
            <w:r>
              <w:t>Manual coordination using Excel and WhatsApp for minute-by-minute event tracking</w:t>
            </w:r>
          </w:p>
        </w:tc>
        <w:tc>
          <w:tcPr>
            <w:tcW w:type="dxa" w:w="2160"/>
          </w:tcPr>
          <w:p>
            <w:r>
              <w:t>Operational inefficiencies and lack of real-time visibility on race day schedules and team movement</w:t>
            </w:r>
          </w:p>
        </w:tc>
        <w:tc>
          <w:tcPr>
            <w:tcW w:type="dxa" w:w="2160"/>
          </w:tcPr>
          <w:p>
            <w:r>
              <w:t>Real-time Schedule Coordination using AI-powered mobile apps for dynamic task and resource scheduling</w:t>
            </w:r>
          </w:p>
        </w:tc>
      </w:tr>
      <w:tr>
        <w:tc>
          <w:tcPr>
            <w:tcW w:type="dxa" w:w="2160"/>
          </w:tcPr>
          <w:p>
            <w:r>
              <w:t>Partnerships</w:t>
            </w:r>
          </w:p>
        </w:tc>
        <w:tc>
          <w:tcPr>
            <w:tcW w:type="dxa" w:w="2160"/>
          </w:tcPr>
          <w:p>
            <w:r>
              <w:t>Manual tracking and limited insight into market outreach and partner management</w:t>
            </w:r>
          </w:p>
        </w:tc>
        <w:tc>
          <w:tcPr>
            <w:tcW w:type="dxa" w:w="2160"/>
          </w:tcPr>
          <w:p>
            <w:r>
              <w:t>Difficulty identifying promising motorsport markets and trends, and monitoring partner KPIs</w:t>
            </w:r>
          </w:p>
        </w:tc>
        <w:tc>
          <w:tcPr>
            <w:tcW w:type="dxa" w:w="2160"/>
          </w:tcPr>
          <w:p>
            <w:r>
              <w:t>AI-driven Market &amp; Partnership Insights to analyze outreach success and identify high-value opportunities</w:t>
            </w:r>
          </w:p>
        </w:tc>
      </w:tr>
      <w:tr>
        <w:tc>
          <w:tcPr>
            <w:tcW w:type="dxa" w:w="2160"/>
          </w:tcPr>
          <w:p>
            <w:r>
              <w:t>PR &amp; Communications</w:t>
            </w:r>
          </w:p>
        </w:tc>
        <w:tc>
          <w:tcPr>
            <w:tcW w:type="dxa" w:w="2160"/>
          </w:tcPr>
          <w:p>
            <w:r>
              <w:t>Delayed, manual PR content creation and lack of media sentiment tracking</w:t>
            </w:r>
          </w:p>
        </w:tc>
        <w:tc>
          <w:tcPr>
            <w:tcW w:type="dxa" w:w="2160"/>
          </w:tcPr>
          <w:p>
            <w:r>
              <w:t>Inefficient PR operations and missed reputational risks during live events</w:t>
            </w:r>
          </w:p>
        </w:tc>
        <w:tc>
          <w:tcPr>
            <w:tcW w:type="dxa" w:w="2160"/>
          </w:tcPr>
          <w:p>
            <w:r>
              <w:t>Media Sentiment Monitoring and AI-generated Press Releases for real-time narrative management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Compliance and contract management scattered across systems and formats</w:t>
            </w:r>
          </w:p>
        </w:tc>
        <w:tc>
          <w:tcPr>
            <w:tcW w:type="dxa" w:w="2160"/>
          </w:tcPr>
          <w:p>
            <w:r>
              <w:t>Difficulty accessing, reviewing and actioning contractual obligations and legal forms</w:t>
            </w:r>
          </w:p>
        </w:tc>
        <w:tc>
          <w:tcPr>
            <w:tcW w:type="dxa" w:w="2160"/>
          </w:tcPr>
          <w:p>
            <w:r>
              <w:t>AI-Powered Contract Analyzer for compliance validation, key obligation tracking, and summarization</w:t>
            </w:r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Non-customized Tableau reporting and delayed financial updates</w:t>
            </w:r>
          </w:p>
        </w:tc>
        <w:tc>
          <w:tcPr>
            <w:tcW w:type="dxa" w:w="2160"/>
          </w:tcPr>
          <w:p>
            <w:r>
              <w:t>Limited visibility into financial performance across racing season due to reporting lag</w:t>
            </w:r>
          </w:p>
        </w:tc>
        <w:tc>
          <w:tcPr>
            <w:tcW w:type="dxa" w:w="2160"/>
          </w:tcPr>
          <w:p>
            <w:r>
              <w:t>Automated Financial Forecasting and Real-Time Spend Dashboards using AI-integrated tools</w:t>
            </w:r>
          </w:p>
        </w:tc>
      </w:tr>
      <w:tr>
        <w:tc>
          <w:tcPr>
            <w:tcW w:type="dxa" w:w="2160"/>
          </w:tcPr>
          <w:p>
            <w:r>
              <w:t>Experiential / Hospitality</w:t>
            </w:r>
          </w:p>
        </w:tc>
        <w:tc>
          <w:tcPr>
            <w:tcW w:type="dxa" w:w="2160"/>
          </w:tcPr>
          <w:p>
            <w:r>
              <w:t>Scattered guest information and logistical tracking through legacy systems</w:t>
            </w:r>
          </w:p>
        </w:tc>
        <w:tc>
          <w:tcPr>
            <w:tcW w:type="dxa" w:w="2160"/>
          </w:tcPr>
          <w:p>
            <w:r>
              <w:t>Difficulty in ensuring consistent high-end guest experiences across touchpoints</w:t>
            </w:r>
          </w:p>
        </w:tc>
        <w:tc>
          <w:tcPr>
            <w:tcW w:type="dxa" w:w="2160"/>
          </w:tcPr>
          <w:p>
            <w:r>
              <w:t>Personalized Guest Experience Engine with AI-driven itinerary and logistics coordination</w:t>
            </w:r>
          </w:p>
        </w:tc>
      </w:tr>
      <w:tr>
        <w:tc>
          <w:tcPr>
            <w:tcW w:type="dxa" w:w="2160"/>
          </w:tcPr>
          <w:p>
            <w:r>
              <w:t>Technical / Innovation</w:t>
            </w:r>
          </w:p>
        </w:tc>
        <w:tc>
          <w:tcPr>
            <w:tcW w:type="dxa" w:w="2160"/>
          </w:tcPr>
          <w:p>
            <w:r>
              <w:t>Limited decision support for new partner integration and tech validation</w:t>
            </w:r>
          </w:p>
        </w:tc>
        <w:tc>
          <w:tcPr>
            <w:tcW w:type="dxa" w:w="2160"/>
          </w:tcPr>
          <w:p>
            <w:r>
              <w:t>Missed opportunities in identifying high-potential tech integration with racing performance</w:t>
            </w:r>
          </w:p>
        </w:tc>
        <w:tc>
          <w:tcPr>
            <w:tcW w:type="dxa" w:w="2160"/>
          </w:tcPr>
          <w:p>
            <w:r>
              <w:t>AI-Based Tech Scouting &amp; Partner Evaluation using emerging trends and performance modelling</w:t>
            </w:r>
          </w:p>
        </w:tc>
      </w:tr>
      <w:tr>
        <w:tc>
          <w:tcPr>
            <w:tcW w:type="dxa" w:w="2160"/>
          </w:tcPr>
          <w:p>
            <w:r>
              <w:t>Business Ops / Governance</w:t>
            </w:r>
          </w:p>
        </w:tc>
        <w:tc>
          <w:tcPr>
            <w:tcW w:type="dxa" w:w="2160"/>
          </w:tcPr>
          <w:p>
            <w:r>
              <w:t>Redundant documents and manual report consolidation for board reporting</w:t>
            </w:r>
          </w:p>
        </w:tc>
        <w:tc>
          <w:tcPr>
            <w:tcW w:type="dxa" w:w="2160"/>
          </w:tcPr>
          <w:p>
            <w:r>
              <w:t>High costs due to inefficiency and storage burden for documentation</w:t>
            </w:r>
          </w:p>
        </w:tc>
        <w:tc>
          <w:tcPr>
            <w:tcW w:type="dxa" w:w="2160"/>
          </w:tcPr>
          <w:p>
            <w:r>
              <w:t>Governance Automation with Smart Reporting Assistants for board-ready summaries and reminders</w:t>
            </w:r>
          </w:p>
        </w:tc>
      </w:tr>
    </w:tbl>
    <w:p>
      <w:r>
        <w:br w:type="page"/>
      </w:r>
    </w:p>
    <w:p>
      <w:pPr>
        <w:pStyle w:val="Heading1"/>
      </w:pPr>
      <w:r>
        <w:t>Extended AI Use Cases by Race Event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Potential Use Case</w:t>
            </w:r>
          </w:p>
        </w:tc>
      </w:tr>
      <w:tr>
        <w:tc>
          <w:tcPr>
            <w:tcW w:type="dxa" w:w="2160"/>
          </w:tcPr>
          <w:p>
            <w:r>
              <w:t>Operations / Business Planning</w:t>
            </w:r>
          </w:p>
        </w:tc>
        <w:tc>
          <w:tcPr>
            <w:tcW w:type="dxa" w:w="2160"/>
          </w:tcPr>
          <w:p>
            <w:r>
              <w:t>Manual event and logistics coordination across departments</w:t>
            </w:r>
          </w:p>
        </w:tc>
        <w:tc>
          <w:tcPr>
            <w:tcW w:type="dxa" w:w="2160"/>
          </w:tcPr>
          <w:p>
            <w:r>
              <w:t>Planning event logistics manually leads to inefficiencies and misalignment across teams</w:t>
            </w:r>
          </w:p>
        </w:tc>
        <w:tc>
          <w:tcPr>
            <w:tcW w:type="dxa" w:w="2160"/>
          </w:tcPr>
          <w:p>
            <w:r>
              <w:t>Event Planning Assistant – Utilize AI for generating optimized events and logistics plans</w:t>
            </w:r>
          </w:p>
        </w:tc>
      </w:tr>
      <w:tr>
        <w:tc>
          <w:tcPr>
            <w:tcW w:type="dxa" w:w="2160"/>
          </w:tcPr>
          <w:p>
            <w:r>
              <w:t>Design / Technical</w:t>
            </w:r>
          </w:p>
        </w:tc>
        <w:tc>
          <w:tcPr>
            <w:tcW w:type="dxa" w:w="2160"/>
          </w:tcPr>
          <w:p>
            <w:r>
              <w:t>Unvalidated car or apparel designs leading to late-stage changes</w:t>
            </w:r>
          </w:p>
        </w:tc>
        <w:tc>
          <w:tcPr>
            <w:tcW w:type="dxa" w:w="2160"/>
          </w:tcPr>
          <w:p>
            <w:r>
              <w:t>Limited data validation for creative outputs results in time-consuming iterations</w:t>
            </w:r>
          </w:p>
        </w:tc>
        <w:tc>
          <w:tcPr>
            <w:tcW w:type="dxa" w:w="2160"/>
          </w:tcPr>
          <w:p>
            <w:r>
              <w:t>Design Validation – Use AI to simulate and evaluate car/merchandise designs before production</w:t>
            </w:r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Time-consuming and non-intelligent forecasting processes</w:t>
            </w:r>
          </w:p>
        </w:tc>
        <w:tc>
          <w:tcPr>
            <w:tcW w:type="dxa" w:w="2160"/>
          </w:tcPr>
          <w:p>
            <w:r>
              <w:t>Budgeting and forecasting rely on rigid tools and historical data analysis without adaptive intelligence</w:t>
            </w:r>
          </w:p>
        </w:tc>
        <w:tc>
          <w:tcPr>
            <w:tcW w:type="dxa" w:w="2160"/>
          </w:tcPr>
          <w:p>
            <w:r>
              <w:t>Financial Forecasting Automation – Automate budgeting and forecasting using predictive models</w:t>
            </w:r>
          </w:p>
        </w:tc>
      </w:tr>
      <w:tr>
        <w:tc>
          <w:tcPr>
            <w:tcW w:type="dxa" w:w="2160"/>
          </w:tcPr>
          <w:p>
            <w:r>
              <w:t>Merchandising / Logistics</w:t>
            </w:r>
          </w:p>
        </w:tc>
        <w:tc>
          <w:tcPr>
            <w:tcW w:type="dxa" w:w="2160"/>
          </w:tcPr>
          <w:p>
            <w:r>
              <w:t>Lack of smart prediction for merchandise and teamwear stock flow</w:t>
            </w:r>
          </w:p>
        </w:tc>
        <w:tc>
          <w:tcPr>
            <w:tcW w:type="dxa" w:w="2160"/>
          </w:tcPr>
          <w:p>
            <w:r>
              <w:t>Inaccurate inventory planning leads to overstock or understock issues during events</w:t>
            </w:r>
          </w:p>
        </w:tc>
        <w:tc>
          <w:tcPr>
            <w:tcW w:type="dxa" w:w="2160"/>
          </w:tcPr>
          <w:p>
            <w:r>
              <w:t>Inventory Planning – Optimize inventory levels using AI-driven demand forecasting</w:t>
            </w:r>
          </w:p>
        </w:tc>
      </w:tr>
      <w:tr>
        <w:tc>
          <w:tcPr>
            <w:tcW w:type="dxa" w:w="2160"/>
          </w:tcPr>
          <w:p>
            <w:r>
              <w:t>Technical Operations</w:t>
            </w:r>
          </w:p>
        </w:tc>
        <w:tc>
          <w:tcPr>
            <w:tcW w:type="dxa" w:w="2160"/>
          </w:tcPr>
          <w:p>
            <w:r>
              <w:t>Delayed or missed incident reports and coordination failures</w:t>
            </w:r>
          </w:p>
        </w:tc>
        <w:tc>
          <w:tcPr>
            <w:tcW w:type="dxa" w:w="2160"/>
          </w:tcPr>
          <w:p>
            <w:r>
              <w:t>Manual incident logging on race day slows down issue resolution and team response</w:t>
            </w:r>
          </w:p>
        </w:tc>
        <w:tc>
          <w:tcPr>
            <w:tcW w:type="dxa" w:w="2160"/>
          </w:tcPr>
          <w:p>
            <w:r>
              <w:t>Comm &amp; Tech Incident Logging – AI-powered system to log and resolve on-ground incidents</w:t>
            </w:r>
          </w:p>
        </w:tc>
      </w:tr>
      <w:tr>
        <w:tc>
          <w:tcPr>
            <w:tcW w:type="dxa" w:w="2160"/>
          </w:tcPr>
          <w:p>
            <w:r>
              <w:t>Guest Experience / Hospitality</w:t>
            </w:r>
          </w:p>
        </w:tc>
        <w:tc>
          <w:tcPr>
            <w:tcW w:type="dxa" w:w="2160"/>
          </w:tcPr>
          <w:p>
            <w:r>
              <w:t>Inconsistent and impersonal guest experience delivery</w:t>
            </w:r>
          </w:p>
        </w:tc>
        <w:tc>
          <w:tcPr>
            <w:tcW w:type="dxa" w:w="2160"/>
          </w:tcPr>
          <w:p>
            <w:r>
              <w:t>Generic approach to VIP guest handling reduces overall satisfaction and brand value</w:t>
            </w:r>
          </w:p>
        </w:tc>
        <w:tc>
          <w:tcPr>
            <w:tcW w:type="dxa" w:w="2160"/>
          </w:tcPr>
          <w:p>
            <w:r>
              <w:t>Personalized Guest Experience – Tailor guest journeys using historical preferences and AI suggestions</w:t>
            </w:r>
          </w:p>
        </w:tc>
      </w:tr>
      <w:tr>
        <w:tc>
          <w:tcPr>
            <w:tcW w:type="dxa" w:w="2160"/>
          </w:tcPr>
          <w:p>
            <w:r>
              <w:t>Race Operations</w:t>
            </w:r>
          </w:p>
        </w:tc>
        <w:tc>
          <w:tcPr>
            <w:tcW w:type="dxa" w:w="2160"/>
          </w:tcPr>
          <w:p>
            <w:r>
              <w:t>Lack of real-time visibility into people and schedule coordination</w:t>
            </w:r>
          </w:p>
        </w:tc>
        <w:tc>
          <w:tcPr>
            <w:tcW w:type="dxa" w:w="2160"/>
          </w:tcPr>
          <w:p>
            <w:r>
              <w:t>Manual scheduling causes delays and underutilization of staff and drivers</w:t>
            </w:r>
          </w:p>
        </w:tc>
        <w:tc>
          <w:tcPr>
            <w:tcW w:type="dxa" w:w="2160"/>
          </w:tcPr>
          <w:p>
            <w:r>
              <w:t>Real-time Schedule Coordination – Use mobile app for real-time updates and task tracking</w:t>
            </w:r>
          </w:p>
        </w:tc>
      </w:tr>
      <w:tr>
        <w:tc>
          <w:tcPr>
            <w:tcW w:type="dxa" w:w="2160"/>
          </w:tcPr>
          <w:p>
            <w:r>
              <w:t>Driver &amp; Team Management</w:t>
            </w:r>
          </w:p>
        </w:tc>
        <w:tc>
          <w:tcPr>
            <w:tcW w:type="dxa" w:w="2160"/>
          </w:tcPr>
          <w:p>
            <w:r>
              <w:t>Underutilized driver availability and lack of monitoring</w:t>
            </w:r>
          </w:p>
        </w:tc>
        <w:tc>
          <w:tcPr>
            <w:tcW w:type="dxa" w:w="2160"/>
          </w:tcPr>
          <w:p>
            <w:r>
              <w:t>Drivers spend valuable time idle or in unoptimized roles during event days</w:t>
            </w:r>
          </w:p>
        </w:tc>
        <w:tc>
          <w:tcPr>
            <w:tcW w:type="dxa" w:w="2160"/>
          </w:tcPr>
          <w:p>
            <w:r>
              <w:t>Driver Utilization Tracker – Track and optimize driver engagement and availability</w:t>
            </w:r>
          </w:p>
        </w:tc>
      </w:tr>
      <w:tr>
        <w:tc>
          <w:tcPr>
            <w:tcW w:type="dxa" w:w="2160"/>
          </w:tcPr>
          <w:p>
            <w:r>
              <w:t>Race Strategy / Analytics</w:t>
            </w:r>
          </w:p>
        </w:tc>
        <w:tc>
          <w:tcPr>
            <w:tcW w:type="dxa" w:w="2160"/>
          </w:tcPr>
          <w:p>
            <w:r>
              <w:t>Manual race review and lack of centralized performance metrics</w:t>
            </w:r>
          </w:p>
        </w:tc>
        <w:tc>
          <w:tcPr>
            <w:tcW w:type="dxa" w:w="2160"/>
          </w:tcPr>
          <w:p>
            <w:r>
              <w:t>Compiling post-race insights is time-intensive and often inconsistent</w:t>
            </w:r>
          </w:p>
        </w:tc>
        <w:tc>
          <w:tcPr>
            <w:tcW w:type="dxa" w:w="2160"/>
          </w:tcPr>
          <w:p>
            <w:r>
              <w:t>Automated Race Report Generation – AI to compile and generate debrief reports with performance metrics</w:t>
            </w:r>
          </w:p>
        </w:tc>
      </w:tr>
      <w:tr>
        <w:tc>
          <w:tcPr>
            <w:tcW w:type="dxa" w:w="2160"/>
          </w:tcPr>
          <w:p>
            <w:r>
              <w:t>CRM / Commercial</w:t>
            </w:r>
          </w:p>
        </w:tc>
        <w:tc>
          <w:tcPr>
            <w:tcW w:type="dxa" w:w="2160"/>
          </w:tcPr>
          <w:p>
            <w:r>
              <w:t>Ineffective monitoring of ticket usage and stakeholder engagement</w:t>
            </w:r>
          </w:p>
        </w:tc>
        <w:tc>
          <w:tcPr>
            <w:tcW w:type="dxa" w:w="2160"/>
          </w:tcPr>
          <w:p>
            <w:r>
              <w:t>CRM lacks automation and AI-based analysis for customer and partner follow-up</w:t>
            </w:r>
          </w:p>
        </w:tc>
        <w:tc>
          <w:tcPr>
            <w:tcW w:type="dxa" w:w="2160"/>
          </w:tcPr>
          <w:p>
            <w:r>
              <w:t>CRM Integration &amp; Insights – AI-driven CRM that monitors engagement and optimizes ticketing impact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