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AB8A0" w14:textId="77777777" w:rsidR="00EA12D5" w:rsidRDefault="00000000" w:rsidP="00533D5F">
      <w:pPr>
        <w:pStyle w:val="Heading1"/>
        <w:jc w:val="center"/>
        <w:rPr>
          <w:sz w:val="40"/>
          <w:szCs w:val="40"/>
        </w:rPr>
      </w:pPr>
      <w:r w:rsidRPr="00533D5F">
        <w:rPr>
          <w:sz w:val="40"/>
          <w:szCs w:val="40"/>
        </w:rPr>
        <w:t>JTR AI Study – Potential AI/ML or GenAI Use Cases</w:t>
      </w:r>
    </w:p>
    <w:p w14:paraId="356C4D1C" w14:textId="77777777" w:rsidR="00533D5F" w:rsidRPr="00533D5F" w:rsidRDefault="00533D5F" w:rsidP="00533D5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A12D5" w14:paraId="6BF6A13F" w14:textId="77777777">
        <w:tc>
          <w:tcPr>
            <w:tcW w:w="4320" w:type="dxa"/>
          </w:tcPr>
          <w:p w14:paraId="5B79945C" w14:textId="77777777" w:rsidR="00EA12D5" w:rsidRDefault="00000000">
            <w:r>
              <w:t>Area &amp; Section</w:t>
            </w:r>
          </w:p>
        </w:tc>
        <w:tc>
          <w:tcPr>
            <w:tcW w:w="4320" w:type="dxa"/>
          </w:tcPr>
          <w:p w14:paraId="623D7D23" w14:textId="77777777" w:rsidR="00EA12D5" w:rsidRDefault="00000000">
            <w:r>
              <w:t>Use Case Title</w:t>
            </w:r>
          </w:p>
        </w:tc>
      </w:tr>
      <w:tr w:rsidR="00EA12D5" w14:paraId="6A5A1916" w14:textId="77777777">
        <w:tc>
          <w:tcPr>
            <w:tcW w:w="4320" w:type="dxa"/>
          </w:tcPr>
          <w:p w14:paraId="6F94DF8D" w14:textId="77777777" w:rsidR="00EA12D5" w:rsidRDefault="00000000">
            <w:r>
              <w:t>AREA 1 – S1</w:t>
            </w:r>
          </w:p>
        </w:tc>
        <w:tc>
          <w:tcPr>
            <w:tcW w:w="4320" w:type="dxa"/>
          </w:tcPr>
          <w:p w14:paraId="3D511331" w14:textId="77777777" w:rsidR="00EA12D5" w:rsidRDefault="00000000">
            <w:r>
              <w:t>Sponsorship Opportunity Matrix</w:t>
            </w:r>
          </w:p>
        </w:tc>
      </w:tr>
      <w:tr w:rsidR="00EA12D5" w14:paraId="6025B805" w14:textId="77777777">
        <w:tc>
          <w:tcPr>
            <w:tcW w:w="4320" w:type="dxa"/>
          </w:tcPr>
          <w:p w14:paraId="1D815C7A" w14:textId="77777777" w:rsidR="00EA12D5" w:rsidRDefault="00000000">
            <w:r>
              <w:t>AREA 1 – S2</w:t>
            </w:r>
          </w:p>
        </w:tc>
        <w:tc>
          <w:tcPr>
            <w:tcW w:w="4320" w:type="dxa"/>
          </w:tcPr>
          <w:p w14:paraId="06C574FD" w14:textId="77777777" w:rsidR="00EA12D5" w:rsidRDefault="00000000">
            <w:r>
              <w:t>Proposal Development Automation Engine</w:t>
            </w:r>
          </w:p>
        </w:tc>
      </w:tr>
      <w:tr w:rsidR="00EA12D5" w14:paraId="22553131" w14:textId="77777777">
        <w:tc>
          <w:tcPr>
            <w:tcW w:w="4320" w:type="dxa"/>
          </w:tcPr>
          <w:p w14:paraId="221174CE" w14:textId="77777777" w:rsidR="00EA12D5" w:rsidRDefault="00000000">
            <w:r>
              <w:t>AREA 1 – S3</w:t>
            </w:r>
          </w:p>
        </w:tc>
        <w:tc>
          <w:tcPr>
            <w:tcW w:w="4320" w:type="dxa"/>
          </w:tcPr>
          <w:p w14:paraId="12BAC646" w14:textId="77777777" w:rsidR="00EA12D5" w:rsidRDefault="00000000">
            <w:r>
              <w:t>Conflict Intelligence Engine</w:t>
            </w:r>
          </w:p>
        </w:tc>
      </w:tr>
      <w:tr w:rsidR="00EA12D5" w14:paraId="7FF0879A" w14:textId="77777777">
        <w:tc>
          <w:tcPr>
            <w:tcW w:w="4320" w:type="dxa"/>
          </w:tcPr>
          <w:p w14:paraId="394CDC66" w14:textId="77777777" w:rsidR="00EA12D5" w:rsidRDefault="00000000">
            <w:r>
              <w:t>AREA 2 – S4</w:t>
            </w:r>
          </w:p>
        </w:tc>
        <w:tc>
          <w:tcPr>
            <w:tcW w:w="4320" w:type="dxa"/>
          </w:tcPr>
          <w:p w14:paraId="54B0065A" w14:textId="77777777" w:rsidR="00EA12D5" w:rsidRDefault="00000000">
            <w:r>
              <w:t>Auto-Linked Sponsor Invoicing Engine</w:t>
            </w:r>
          </w:p>
        </w:tc>
      </w:tr>
      <w:tr w:rsidR="00EA12D5" w14:paraId="6D919275" w14:textId="77777777">
        <w:tc>
          <w:tcPr>
            <w:tcW w:w="4320" w:type="dxa"/>
          </w:tcPr>
          <w:p w14:paraId="498F2824" w14:textId="77777777" w:rsidR="00EA12D5" w:rsidRDefault="00000000">
            <w:r>
              <w:t>AREA 4 – S3</w:t>
            </w:r>
          </w:p>
        </w:tc>
        <w:tc>
          <w:tcPr>
            <w:tcW w:w="4320" w:type="dxa"/>
          </w:tcPr>
          <w:p w14:paraId="1403B709" w14:textId="77777777" w:rsidR="00EA12D5" w:rsidRDefault="00000000">
            <w:r>
              <w:t>Interview &amp; Quote Intelligence Engine</w:t>
            </w:r>
          </w:p>
        </w:tc>
      </w:tr>
      <w:tr w:rsidR="00EA12D5" w14:paraId="5A22C732" w14:textId="77777777">
        <w:tc>
          <w:tcPr>
            <w:tcW w:w="4320" w:type="dxa"/>
          </w:tcPr>
          <w:p w14:paraId="04AC8992" w14:textId="77777777" w:rsidR="00EA12D5" w:rsidRDefault="00000000">
            <w:r>
              <w:t>AREA 5 – S2</w:t>
            </w:r>
          </w:p>
        </w:tc>
        <w:tc>
          <w:tcPr>
            <w:tcW w:w="4320" w:type="dxa"/>
          </w:tcPr>
          <w:p w14:paraId="6A264B47" w14:textId="77777777" w:rsidR="00EA12D5" w:rsidRDefault="00000000">
            <w:r>
              <w:t>Regulatory Intelligence &amp; Appeal Assistant</w:t>
            </w:r>
          </w:p>
        </w:tc>
      </w:tr>
      <w:tr w:rsidR="00EA12D5" w14:paraId="1EC7A75C" w14:textId="77777777">
        <w:tc>
          <w:tcPr>
            <w:tcW w:w="4320" w:type="dxa"/>
          </w:tcPr>
          <w:p w14:paraId="0340B24B" w14:textId="77777777" w:rsidR="00EA12D5" w:rsidRDefault="00000000">
            <w:r>
              <w:t>AREA 5 – S4</w:t>
            </w:r>
          </w:p>
        </w:tc>
        <w:tc>
          <w:tcPr>
            <w:tcW w:w="4320" w:type="dxa"/>
          </w:tcPr>
          <w:p w14:paraId="640494A7" w14:textId="77777777" w:rsidR="00EA12D5" w:rsidRDefault="00000000">
            <w:r>
              <w:t>Legal Intelligence Engine</w:t>
            </w:r>
          </w:p>
        </w:tc>
      </w:tr>
      <w:tr w:rsidR="00EA12D5" w14:paraId="5383E66D" w14:textId="77777777">
        <w:tc>
          <w:tcPr>
            <w:tcW w:w="4320" w:type="dxa"/>
          </w:tcPr>
          <w:p w14:paraId="6C6C32FC" w14:textId="77777777" w:rsidR="00EA12D5" w:rsidRDefault="00000000">
            <w:r>
              <w:t>AREA 6 – S1</w:t>
            </w:r>
          </w:p>
        </w:tc>
        <w:tc>
          <w:tcPr>
            <w:tcW w:w="4320" w:type="dxa"/>
          </w:tcPr>
          <w:p w14:paraId="0DECE117" w14:textId="77777777" w:rsidR="00EA12D5" w:rsidRDefault="00000000">
            <w:r>
              <w:t>Centralized Budget &amp; Forecast Console</w:t>
            </w:r>
          </w:p>
        </w:tc>
      </w:tr>
      <w:tr w:rsidR="00EA12D5" w14:paraId="10D51B7F" w14:textId="77777777">
        <w:tc>
          <w:tcPr>
            <w:tcW w:w="4320" w:type="dxa"/>
          </w:tcPr>
          <w:p w14:paraId="062BD0D9" w14:textId="77777777" w:rsidR="00EA12D5" w:rsidRDefault="00000000">
            <w:r>
              <w:t>AREA 6 – S4</w:t>
            </w:r>
          </w:p>
        </w:tc>
        <w:tc>
          <w:tcPr>
            <w:tcW w:w="4320" w:type="dxa"/>
          </w:tcPr>
          <w:p w14:paraId="59F7C1DD" w14:textId="77777777" w:rsidR="00EA12D5" w:rsidRDefault="00000000">
            <w:r>
              <w:t>Dynamic Financial Dashboard Layer</w:t>
            </w:r>
          </w:p>
        </w:tc>
      </w:tr>
      <w:tr w:rsidR="00EA12D5" w14:paraId="248E4676" w14:textId="77777777">
        <w:tc>
          <w:tcPr>
            <w:tcW w:w="4320" w:type="dxa"/>
          </w:tcPr>
          <w:p w14:paraId="5A8C934E" w14:textId="77777777" w:rsidR="00EA12D5" w:rsidRDefault="00000000">
            <w:r>
              <w:t>AREA 8 – S4</w:t>
            </w:r>
          </w:p>
        </w:tc>
        <w:tc>
          <w:tcPr>
            <w:tcW w:w="4320" w:type="dxa"/>
          </w:tcPr>
          <w:p w14:paraId="5DFBEBB4" w14:textId="77777777" w:rsidR="00EA12D5" w:rsidRDefault="00000000">
            <w:r>
              <w:t>Event-Day Incident Replanner</w:t>
            </w:r>
          </w:p>
        </w:tc>
      </w:tr>
      <w:tr w:rsidR="00EA12D5" w14:paraId="494FE580" w14:textId="77777777">
        <w:tc>
          <w:tcPr>
            <w:tcW w:w="4320" w:type="dxa"/>
          </w:tcPr>
          <w:p w14:paraId="0131F031" w14:textId="77777777" w:rsidR="00EA12D5" w:rsidRDefault="00000000">
            <w:r>
              <w:t>AREA 9 – S3</w:t>
            </w:r>
          </w:p>
        </w:tc>
        <w:tc>
          <w:tcPr>
            <w:tcW w:w="4320" w:type="dxa"/>
          </w:tcPr>
          <w:p w14:paraId="73D83AAD" w14:textId="77777777" w:rsidR="00EA12D5" w:rsidRDefault="00000000">
            <w:r>
              <w:t>Asset Intelligence Hub</w:t>
            </w:r>
          </w:p>
        </w:tc>
      </w:tr>
      <w:tr w:rsidR="00EA12D5" w14:paraId="096B3CE0" w14:textId="77777777">
        <w:tc>
          <w:tcPr>
            <w:tcW w:w="4320" w:type="dxa"/>
          </w:tcPr>
          <w:p w14:paraId="19243F09" w14:textId="77777777" w:rsidR="00EA12D5" w:rsidRDefault="00000000">
            <w:r>
              <w:t>AREA 9 – S4</w:t>
            </w:r>
          </w:p>
        </w:tc>
        <w:tc>
          <w:tcPr>
            <w:tcW w:w="4320" w:type="dxa"/>
          </w:tcPr>
          <w:p w14:paraId="1E930673" w14:textId="77777777" w:rsidR="00EA12D5" w:rsidRDefault="00000000">
            <w:r>
              <w:t>Post-Race Media Optimizer</w:t>
            </w:r>
          </w:p>
        </w:tc>
      </w:tr>
      <w:tr w:rsidR="00EA12D5" w14:paraId="4C7ECB83" w14:textId="77777777">
        <w:tc>
          <w:tcPr>
            <w:tcW w:w="4320" w:type="dxa"/>
          </w:tcPr>
          <w:p w14:paraId="720B21B5" w14:textId="77777777" w:rsidR="00EA12D5" w:rsidRDefault="00000000">
            <w:r>
              <w:t>AREA 12 – S2</w:t>
            </w:r>
          </w:p>
        </w:tc>
        <w:tc>
          <w:tcPr>
            <w:tcW w:w="4320" w:type="dxa"/>
          </w:tcPr>
          <w:p w14:paraId="30190FC5" w14:textId="77777777" w:rsidR="00EA12D5" w:rsidRDefault="00000000">
            <w:r>
              <w:t>Social Asset Intelligence Layer</w:t>
            </w:r>
          </w:p>
        </w:tc>
      </w:tr>
      <w:tr w:rsidR="00EA12D5" w14:paraId="0553C4FB" w14:textId="77777777">
        <w:tc>
          <w:tcPr>
            <w:tcW w:w="4320" w:type="dxa"/>
          </w:tcPr>
          <w:p w14:paraId="37523D5A" w14:textId="77777777" w:rsidR="00EA12D5" w:rsidRDefault="00000000">
            <w:r>
              <w:t>AREA 12 – S3</w:t>
            </w:r>
          </w:p>
        </w:tc>
        <w:tc>
          <w:tcPr>
            <w:tcW w:w="4320" w:type="dxa"/>
          </w:tcPr>
          <w:p w14:paraId="69087A96" w14:textId="77777777" w:rsidR="00EA12D5" w:rsidRDefault="00000000">
            <w:r>
              <w:t>Engagement &amp; Moderation Intelligence Console</w:t>
            </w:r>
          </w:p>
        </w:tc>
      </w:tr>
      <w:tr w:rsidR="00EA12D5" w14:paraId="23BD0658" w14:textId="77777777">
        <w:tc>
          <w:tcPr>
            <w:tcW w:w="4320" w:type="dxa"/>
          </w:tcPr>
          <w:p w14:paraId="79B887A7" w14:textId="77777777" w:rsidR="00EA12D5" w:rsidRDefault="00000000">
            <w:r>
              <w:t>AREA 12 – S4</w:t>
            </w:r>
          </w:p>
        </w:tc>
        <w:tc>
          <w:tcPr>
            <w:tcW w:w="4320" w:type="dxa"/>
          </w:tcPr>
          <w:p w14:paraId="373913E5" w14:textId="77777777" w:rsidR="00EA12D5" w:rsidRDefault="00000000">
            <w:r>
              <w:t>Digital Fan Interaction &amp; Sentiment Hub</w:t>
            </w:r>
          </w:p>
        </w:tc>
      </w:tr>
    </w:tbl>
    <w:p w14:paraId="01D41753" w14:textId="5B084306" w:rsidR="00926F8D" w:rsidRDefault="00926F8D"/>
    <w:p w14:paraId="64A71636" w14:textId="3ECDC442" w:rsidR="00EA12D5" w:rsidRDefault="00000000">
      <w:pPr>
        <w:pStyle w:val="Heading1"/>
      </w:pPr>
      <w:r>
        <w:t>Basis for Identifying AI/ML or GenAI Use Cases</w:t>
      </w:r>
    </w:p>
    <w:p w14:paraId="790BF61F" w14:textId="77777777" w:rsidR="000E7547" w:rsidRDefault="00000000">
      <w:r>
        <w:t xml:space="preserve">The following use cases were identified as potentially AI/ML or GenAI-based based on their descriptions, benefits, and future scalability notes in the slide deck. </w:t>
      </w:r>
    </w:p>
    <w:p w14:paraId="5EA01887" w14:textId="02C95DAA" w:rsidR="003D1035" w:rsidRDefault="00000000" w:rsidP="009F66D9">
      <w:r>
        <w:t>A</w:t>
      </w:r>
      <w:r w:rsidR="000E7547">
        <w:t xml:space="preserve"> </w:t>
      </w:r>
      <w:r>
        <w:t>use case was included if any of the following indicators were present:</w:t>
      </w:r>
      <w:r>
        <w:br/>
      </w:r>
      <w:r>
        <w:br/>
        <w:t>1. Direct mentions of AI/ML/GenAI technologies (e.g., 'GenAI-driven', 'AI-powered', 'predictive modeling').</w:t>
      </w:r>
      <w:r>
        <w:br/>
        <w:t>2. Future scalability into intelligence engines or recommendation systems.</w:t>
      </w:r>
      <w:r>
        <w:br/>
        <w:t>3. Automation or decision-support features with learning potential.</w:t>
      </w:r>
      <w:r>
        <w:br/>
        <w:t>4. Functional relevance to NLP, sentiment analysis, asset/media intelligence, or structured automation.</w:t>
      </w:r>
      <w:r>
        <w:br/>
      </w:r>
      <w:r>
        <w:br/>
        <w:t>Use cases such as those involving smart content generation, quote extraction, predictive analytics, or personalized fan engagement strongly suggest GenAI or traditional ML applicability.</w:t>
      </w:r>
    </w:p>
    <w:p w14:paraId="0D03A403" w14:textId="77777777" w:rsidR="00926F8D" w:rsidRDefault="00926F8D" w:rsidP="009F66D9"/>
    <w:p w14:paraId="3C219ADA" w14:textId="77777777" w:rsidR="00D269F8" w:rsidRDefault="00D269F8" w:rsidP="009F66D9"/>
    <w:p w14:paraId="3ED9CB16" w14:textId="773C81DB" w:rsidR="003D1035" w:rsidRDefault="007A43E6">
      <w:pPr>
        <w:pStyle w:val="Heading2"/>
      </w:pPr>
      <w:r>
        <w:lastRenderedPageBreak/>
        <w:t>Identified AI/ML or GenAI based Use Cases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875"/>
        <w:gridCol w:w="1728"/>
        <w:gridCol w:w="1737"/>
      </w:tblGrid>
      <w:tr w:rsidR="00CF6617" w14:paraId="4D35F44D" w14:textId="77777777" w:rsidTr="009205C9">
        <w:tc>
          <w:tcPr>
            <w:tcW w:w="1728" w:type="dxa"/>
          </w:tcPr>
          <w:p w14:paraId="3C708248" w14:textId="77777777" w:rsidR="00CF6617" w:rsidRDefault="00CF6617" w:rsidP="009205C9">
            <w:r>
              <w:t>Area &amp; Section</w:t>
            </w:r>
          </w:p>
        </w:tc>
        <w:tc>
          <w:tcPr>
            <w:tcW w:w="1728" w:type="dxa"/>
          </w:tcPr>
          <w:p w14:paraId="4342DA40" w14:textId="77777777" w:rsidR="00CF6617" w:rsidRDefault="00CF6617" w:rsidP="009205C9">
            <w:r>
              <w:t>Use Case Title</w:t>
            </w:r>
          </w:p>
        </w:tc>
        <w:tc>
          <w:tcPr>
            <w:tcW w:w="1728" w:type="dxa"/>
          </w:tcPr>
          <w:p w14:paraId="76BB97C6" w14:textId="77777777" w:rsidR="00CF6617" w:rsidRDefault="00CF6617" w:rsidP="009205C9">
            <w:r>
              <w:t>AI/GenAI Justification</w:t>
            </w:r>
          </w:p>
        </w:tc>
        <w:tc>
          <w:tcPr>
            <w:tcW w:w="1728" w:type="dxa"/>
          </w:tcPr>
          <w:p w14:paraId="15BA6E8F" w14:textId="77777777" w:rsidR="00CF6617" w:rsidRDefault="00CF6617" w:rsidP="009205C9">
            <w:r>
              <w:t>Indicative Timeline (Weeks)</w:t>
            </w:r>
          </w:p>
        </w:tc>
        <w:tc>
          <w:tcPr>
            <w:tcW w:w="1728" w:type="dxa"/>
          </w:tcPr>
          <w:p w14:paraId="2C301F85" w14:textId="77777777" w:rsidR="00CF6617" w:rsidRDefault="00CF6617" w:rsidP="009205C9">
            <w:r>
              <w:t>Solution Category</w:t>
            </w:r>
          </w:p>
        </w:tc>
      </w:tr>
      <w:tr w:rsidR="00CF6617" w14:paraId="2739B00B" w14:textId="77777777" w:rsidTr="009205C9">
        <w:tc>
          <w:tcPr>
            <w:tcW w:w="1728" w:type="dxa"/>
          </w:tcPr>
          <w:p w14:paraId="29EA16A6" w14:textId="77777777" w:rsidR="00CF6617" w:rsidRDefault="00CF6617" w:rsidP="009205C9">
            <w:r>
              <w:t>AREA 6 – S4</w:t>
            </w:r>
          </w:p>
        </w:tc>
        <w:tc>
          <w:tcPr>
            <w:tcW w:w="1728" w:type="dxa"/>
          </w:tcPr>
          <w:p w14:paraId="1473AEA1" w14:textId="77777777" w:rsidR="00CF6617" w:rsidRDefault="00CF6617" w:rsidP="009205C9">
            <w:r>
              <w:t>Dynamic Financial Dashboard Layer</w:t>
            </w:r>
          </w:p>
        </w:tc>
        <w:tc>
          <w:tcPr>
            <w:tcW w:w="1728" w:type="dxa"/>
          </w:tcPr>
          <w:p w14:paraId="34FF258A" w14:textId="77777777" w:rsidR="00CF6617" w:rsidRDefault="00CF6617" w:rsidP="009205C9">
            <w:r>
              <w:t>Evolves into Financial Intelligence Hub with predictive analytics</w:t>
            </w:r>
          </w:p>
        </w:tc>
        <w:tc>
          <w:tcPr>
            <w:tcW w:w="1728" w:type="dxa"/>
          </w:tcPr>
          <w:p w14:paraId="3B4FEAD0" w14:textId="77777777" w:rsidR="00CF6617" w:rsidRDefault="00CF6617" w:rsidP="009205C9">
            <w:r>
              <w:t>3–4 weeks</w:t>
            </w:r>
          </w:p>
        </w:tc>
        <w:tc>
          <w:tcPr>
            <w:tcW w:w="1728" w:type="dxa"/>
          </w:tcPr>
          <w:p w14:paraId="03EFF293" w14:textId="77777777" w:rsidR="00CF6617" w:rsidRDefault="00CF6617" w:rsidP="009205C9">
            <w:r>
              <w:t>TCS JTR Strategic Solution (Co-Innovation Category)</w:t>
            </w:r>
          </w:p>
        </w:tc>
      </w:tr>
      <w:tr w:rsidR="00CF6617" w14:paraId="75022960" w14:textId="77777777" w:rsidTr="009205C9">
        <w:tc>
          <w:tcPr>
            <w:tcW w:w="1728" w:type="dxa"/>
          </w:tcPr>
          <w:p w14:paraId="6B236A23" w14:textId="77777777" w:rsidR="00CF6617" w:rsidRDefault="00CF6617" w:rsidP="009205C9">
            <w:r>
              <w:t>AREA 8 – S4</w:t>
            </w:r>
          </w:p>
        </w:tc>
        <w:tc>
          <w:tcPr>
            <w:tcW w:w="1728" w:type="dxa"/>
          </w:tcPr>
          <w:p w14:paraId="48ABC03E" w14:textId="77777777" w:rsidR="00CF6617" w:rsidRDefault="00CF6617" w:rsidP="009205C9">
            <w:r>
              <w:t>Event-Day Incident Replanner</w:t>
            </w:r>
          </w:p>
        </w:tc>
        <w:tc>
          <w:tcPr>
            <w:tcW w:w="1728" w:type="dxa"/>
          </w:tcPr>
          <w:p w14:paraId="7FFAEA5A" w14:textId="77777777" w:rsidR="00CF6617" w:rsidRDefault="00CF6617" w:rsidP="009205C9">
            <w:r>
              <w:t>AI-powered incident forecasting and schedule impact modeling</w:t>
            </w:r>
          </w:p>
        </w:tc>
        <w:tc>
          <w:tcPr>
            <w:tcW w:w="1728" w:type="dxa"/>
          </w:tcPr>
          <w:p w14:paraId="57FD8B1C" w14:textId="77777777" w:rsidR="00CF6617" w:rsidRDefault="00CF6617" w:rsidP="009205C9">
            <w:r>
              <w:t>3–4 weeks</w:t>
            </w:r>
          </w:p>
        </w:tc>
        <w:tc>
          <w:tcPr>
            <w:tcW w:w="1728" w:type="dxa"/>
          </w:tcPr>
          <w:p w14:paraId="34CE9A4C" w14:textId="77777777" w:rsidR="00CF6617" w:rsidRDefault="00CF6617" w:rsidP="009205C9">
            <w:r>
              <w:t>TCS JTR Strategic Solution (Co-Innovation Category)</w:t>
            </w:r>
          </w:p>
        </w:tc>
      </w:tr>
      <w:tr w:rsidR="00CF6617" w14:paraId="42B27589" w14:textId="77777777" w:rsidTr="009205C9">
        <w:tc>
          <w:tcPr>
            <w:tcW w:w="1728" w:type="dxa"/>
          </w:tcPr>
          <w:p w14:paraId="6EFA4AEC" w14:textId="77777777" w:rsidR="00CF6617" w:rsidRDefault="00CF6617" w:rsidP="009205C9">
            <w:r>
              <w:t>AREA 12 – S3</w:t>
            </w:r>
          </w:p>
        </w:tc>
        <w:tc>
          <w:tcPr>
            <w:tcW w:w="1728" w:type="dxa"/>
          </w:tcPr>
          <w:p w14:paraId="1319341A" w14:textId="77777777" w:rsidR="00CF6617" w:rsidRDefault="00CF6617" w:rsidP="009205C9">
            <w:r>
              <w:t>Engagement &amp; Moderation Intelligence Console</w:t>
            </w:r>
          </w:p>
        </w:tc>
        <w:tc>
          <w:tcPr>
            <w:tcW w:w="1728" w:type="dxa"/>
          </w:tcPr>
          <w:p w14:paraId="48F0805E" w14:textId="77777777" w:rsidR="00CF6617" w:rsidRDefault="00CF6617" w:rsidP="009205C9">
            <w:r>
              <w:t>Auto-flagging and fan engagement insights using ML</w:t>
            </w:r>
          </w:p>
        </w:tc>
        <w:tc>
          <w:tcPr>
            <w:tcW w:w="1728" w:type="dxa"/>
          </w:tcPr>
          <w:p w14:paraId="4D797575" w14:textId="77777777" w:rsidR="00CF6617" w:rsidRDefault="00CF6617" w:rsidP="009205C9">
            <w:r>
              <w:t>3–4 weeks</w:t>
            </w:r>
          </w:p>
        </w:tc>
        <w:tc>
          <w:tcPr>
            <w:tcW w:w="1728" w:type="dxa"/>
          </w:tcPr>
          <w:p w14:paraId="479BE524" w14:textId="77777777" w:rsidR="00CF6617" w:rsidRDefault="00CF6617" w:rsidP="009205C9">
            <w:r>
              <w:t>TCS JTR Strategic Solution (Co-Innovation Category)</w:t>
            </w:r>
          </w:p>
        </w:tc>
      </w:tr>
      <w:tr w:rsidR="00CF6617" w14:paraId="225A31C8" w14:textId="77777777" w:rsidTr="009205C9">
        <w:tc>
          <w:tcPr>
            <w:tcW w:w="1728" w:type="dxa"/>
          </w:tcPr>
          <w:p w14:paraId="5353F258" w14:textId="77777777" w:rsidR="00CF6617" w:rsidRDefault="00CF6617" w:rsidP="009205C9">
            <w:r>
              <w:t>AREA 1 – S3</w:t>
            </w:r>
          </w:p>
        </w:tc>
        <w:tc>
          <w:tcPr>
            <w:tcW w:w="1728" w:type="dxa"/>
          </w:tcPr>
          <w:p w14:paraId="5684F12F" w14:textId="77777777" w:rsidR="00CF6617" w:rsidRDefault="00CF6617" w:rsidP="009205C9">
            <w:r>
              <w:t>Conflict Intelligence Engine</w:t>
            </w:r>
          </w:p>
        </w:tc>
        <w:tc>
          <w:tcPr>
            <w:tcW w:w="1728" w:type="dxa"/>
          </w:tcPr>
          <w:p w14:paraId="45258266" w14:textId="77777777" w:rsidR="00CF6617" w:rsidRDefault="00CF6617" w:rsidP="009205C9">
            <w:r>
              <w:t>Evolves into Conflict Intelligence Suite – overlap detection via AI</w:t>
            </w:r>
          </w:p>
        </w:tc>
        <w:tc>
          <w:tcPr>
            <w:tcW w:w="1728" w:type="dxa"/>
          </w:tcPr>
          <w:p w14:paraId="4B08533A" w14:textId="77777777" w:rsidR="00CF6617" w:rsidRDefault="00CF6617" w:rsidP="009205C9">
            <w:r>
              <w:t>3–5 weeks</w:t>
            </w:r>
          </w:p>
        </w:tc>
        <w:tc>
          <w:tcPr>
            <w:tcW w:w="1728" w:type="dxa"/>
          </w:tcPr>
          <w:p w14:paraId="196DBF8D" w14:textId="04480D20" w:rsidR="00CF6617" w:rsidRDefault="004A6596" w:rsidP="009205C9">
            <w:r>
              <w:t>TCS JTR Commercialized Solution</w:t>
            </w:r>
          </w:p>
        </w:tc>
      </w:tr>
      <w:tr w:rsidR="00CF6617" w14:paraId="615AA6D2" w14:textId="77777777" w:rsidTr="009205C9">
        <w:tc>
          <w:tcPr>
            <w:tcW w:w="1728" w:type="dxa"/>
          </w:tcPr>
          <w:p w14:paraId="793489EA" w14:textId="77777777" w:rsidR="00CF6617" w:rsidRDefault="00CF6617" w:rsidP="009205C9">
            <w:r>
              <w:t>AREA 1 – S1</w:t>
            </w:r>
          </w:p>
        </w:tc>
        <w:tc>
          <w:tcPr>
            <w:tcW w:w="1728" w:type="dxa"/>
          </w:tcPr>
          <w:p w14:paraId="6F9BC20D" w14:textId="77777777" w:rsidR="00CF6617" w:rsidRDefault="00CF6617" w:rsidP="009205C9">
            <w:r>
              <w:t>Sponsorship Opportunity Matrix</w:t>
            </w:r>
          </w:p>
        </w:tc>
        <w:tc>
          <w:tcPr>
            <w:tcW w:w="1728" w:type="dxa"/>
          </w:tcPr>
          <w:p w14:paraId="45706A3A" w14:textId="77777777" w:rsidR="00CF6617" w:rsidRDefault="00CF6617" w:rsidP="009205C9">
            <w:r>
              <w:t>Mentions GenAI-driven Sponsor Recommendation Engine</w:t>
            </w:r>
          </w:p>
        </w:tc>
        <w:tc>
          <w:tcPr>
            <w:tcW w:w="1728" w:type="dxa"/>
          </w:tcPr>
          <w:p w14:paraId="04A81681" w14:textId="77777777" w:rsidR="00CF6617" w:rsidRDefault="00CF6617" w:rsidP="009205C9">
            <w:r>
              <w:t>4–6 weeks</w:t>
            </w:r>
          </w:p>
        </w:tc>
        <w:tc>
          <w:tcPr>
            <w:tcW w:w="1728" w:type="dxa"/>
          </w:tcPr>
          <w:p w14:paraId="3F7407C3" w14:textId="77777777" w:rsidR="00CF6617" w:rsidRDefault="00CF6617" w:rsidP="009205C9">
            <w:r>
              <w:t>TCS JTR Strategic Solution (Co-Innovation Category)</w:t>
            </w:r>
          </w:p>
        </w:tc>
      </w:tr>
      <w:tr w:rsidR="00CF6617" w14:paraId="0C5FB14A" w14:textId="77777777" w:rsidTr="009205C9">
        <w:tc>
          <w:tcPr>
            <w:tcW w:w="1728" w:type="dxa"/>
          </w:tcPr>
          <w:p w14:paraId="6DBE9E1A" w14:textId="77777777" w:rsidR="00CF6617" w:rsidRDefault="00CF6617" w:rsidP="009205C9">
            <w:r>
              <w:t>AREA 1 – S2</w:t>
            </w:r>
          </w:p>
        </w:tc>
        <w:tc>
          <w:tcPr>
            <w:tcW w:w="1728" w:type="dxa"/>
          </w:tcPr>
          <w:p w14:paraId="44C44727" w14:textId="77777777" w:rsidR="00CF6617" w:rsidRDefault="00CF6617" w:rsidP="009205C9">
            <w:r>
              <w:t>Proposal Development Automation Engine</w:t>
            </w:r>
          </w:p>
        </w:tc>
        <w:tc>
          <w:tcPr>
            <w:tcW w:w="1728" w:type="dxa"/>
          </w:tcPr>
          <w:p w14:paraId="38EA78D0" w14:textId="77777777" w:rsidR="00CF6617" w:rsidRDefault="00CF6617" w:rsidP="009205C9">
            <w:r>
              <w:t>Mentions GenAI-driven Partner Proposal Engine</w:t>
            </w:r>
          </w:p>
        </w:tc>
        <w:tc>
          <w:tcPr>
            <w:tcW w:w="1728" w:type="dxa"/>
          </w:tcPr>
          <w:p w14:paraId="16298EA5" w14:textId="77777777" w:rsidR="00CF6617" w:rsidRDefault="00CF6617" w:rsidP="009205C9">
            <w:r>
              <w:t>4–6 weeks</w:t>
            </w:r>
          </w:p>
        </w:tc>
        <w:tc>
          <w:tcPr>
            <w:tcW w:w="1728" w:type="dxa"/>
          </w:tcPr>
          <w:p w14:paraId="53520391" w14:textId="4B93620E" w:rsidR="00CF6617" w:rsidRDefault="004A6596" w:rsidP="009205C9">
            <w:r>
              <w:t>TCS JTR Commercialized Solution</w:t>
            </w:r>
          </w:p>
        </w:tc>
      </w:tr>
      <w:tr w:rsidR="00CF6617" w14:paraId="6D57D407" w14:textId="77777777" w:rsidTr="009205C9">
        <w:tc>
          <w:tcPr>
            <w:tcW w:w="1728" w:type="dxa"/>
          </w:tcPr>
          <w:p w14:paraId="4E210EAB" w14:textId="77777777" w:rsidR="00CF6617" w:rsidRDefault="00CF6617" w:rsidP="009205C9">
            <w:r>
              <w:t>AREA 2 – S4</w:t>
            </w:r>
          </w:p>
        </w:tc>
        <w:tc>
          <w:tcPr>
            <w:tcW w:w="1728" w:type="dxa"/>
          </w:tcPr>
          <w:p w14:paraId="653C8518" w14:textId="77777777" w:rsidR="00CF6617" w:rsidRDefault="00CF6617" w:rsidP="009205C9">
            <w:r>
              <w:t>Auto-Linked Sponsor Invoicing Engine</w:t>
            </w:r>
          </w:p>
        </w:tc>
        <w:tc>
          <w:tcPr>
            <w:tcW w:w="1728" w:type="dxa"/>
          </w:tcPr>
          <w:p w14:paraId="5DCAD4CA" w14:textId="77777777" w:rsidR="00CF6617" w:rsidRDefault="00CF6617" w:rsidP="009205C9">
            <w:r>
              <w:t>Automated traceability with future AI-linked finance module</w:t>
            </w:r>
          </w:p>
        </w:tc>
        <w:tc>
          <w:tcPr>
            <w:tcW w:w="1728" w:type="dxa"/>
          </w:tcPr>
          <w:p w14:paraId="495238E0" w14:textId="77777777" w:rsidR="00CF6617" w:rsidRDefault="00CF6617" w:rsidP="009205C9">
            <w:r>
              <w:t>4–6 weeks</w:t>
            </w:r>
          </w:p>
        </w:tc>
        <w:tc>
          <w:tcPr>
            <w:tcW w:w="1728" w:type="dxa"/>
          </w:tcPr>
          <w:p w14:paraId="725CCE00" w14:textId="77777777" w:rsidR="00CF6617" w:rsidRDefault="00CF6617" w:rsidP="009205C9">
            <w:r>
              <w:t>TCS JTR Technology Partner Solution (under Title Sponsorship scope)</w:t>
            </w:r>
          </w:p>
        </w:tc>
      </w:tr>
      <w:tr w:rsidR="00CF6617" w14:paraId="1688CC07" w14:textId="77777777" w:rsidTr="009205C9">
        <w:tc>
          <w:tcPr>
            <w:tcW w:w="1728" w:type="dxa"/>
          </w:tcPr>
          <w:p w14:paraId="5D6DFE76" w14:textId="77777777" w:rsidR="00CF6617" w:rsidRDefault="00CF6617" w:rsidP="009205C9">
            <w:r>
              <w:t>AREA 6 – S1</w:t>
            </w:r>
          </w:p>
        </w:tc>
        <w:tc>
          <w:tcPr>
            <w:tcW w:w="1728" w:type="dxa"/>
          </w:tcPr>
          <w:p w14:paraId="5FC7E0B0" w14:textId="77777777" w:rsidR="00CF6617" w:rsidRDefault="00CF6617" w:rsidP="009205C9">
            <w:r>
              <w:t>Centralized Budget &amp; Forecast Console</w:t>
            </w:r>
          </w:p>
        </w:tc>
        <w:tc>
          <w:tcPr>
            <w:tcW w:w="1728" w:type="dxa"/>
          </w:tcPr>
          <w:p w14:paraId="1203A864" w14:textId="77777777" w:rsidR="00CF6617" w:rsidRDefault="00CF6617" w:rsidP="009205C9">
            <w:r>
              <w:t>AI-driven budget recommendation potential</w:t>
            </w:r>
          </w:p>
        </w:tc>
        <w:tc>
          <w:tcPr>
            <w:tcW w:w="1728" w:type="dxa"/>
          </w:tcPr>
          <w:p w14:paraId="315FBFBF" w14:textId="77777777" w:rsidR="00CF6617" w:rsidRDefault="00CF6617" w:rsidP="009205C9">
            <w:r>
              <w:t>4–5 weeks</w:t>
            </w:r>
          </w:p>
        </w:tc>
        <w:tc>
          <w:tcPr>
            <w:tcW w:w="1728" w:type="dxa"/>
          </w:tcPr>
          <w:p w14:paraId="414BDDCD" w14:textId="77777777" w:rsidR="00CF6617" w:rsidRDefault="00CF6617" w:rsidP="009205C9">
            <w:r>
              <w:t>TCS JTR Strategic Solution (Co-Innovation Category)</w:t>
            </w:r>
          </w:p>
        </w:tc>
      </w:tr>
      <w:tr w:rsidR="00CF6617" w14:paraId="2D68538D" w14:textId="77777777" w:rsidTr="009205C9">
        <w:tc>
          <w:tcPr>
            <w:tcW w:w="1728" w:type="dxa"/>
          </w:tcPr>
          <w:p w14:paraId="1907F81F" w14:textId="77777777" w:rsidR="00CF6617" w:rsidRDefault="00CF6617" w:rsidP="009205C9">
            <w:r>
              <w:t>AREA 9 – S4</w:t>
            </w:r>
          </w:p>
        </w:tc>
        <w:tc>
          <w:tcPr>
            <w:tcW w:w="1728" w:type="dxa"/>
          </w:tcPr>
          <w:p w14:paraId="61C66CFD" w14:textId="77777777" w:rsidR="00CF6617" w:rsidRDefault="00CF6617" w:rsidP="009205C9">
            <w:r>
              <w:t>Post-Race Media Optimizer</w:t>
            </w:r>
          </w:p>
        </w:tc>
        <w:tc>
          <w:tcPr>
            <w:tcW w:w="1728" w:type="dxa"/>
          </w:tcPr>
          <w:p w14:paraId="14501ACD" w14:textId="77777777" w:rsidR="00CF6617" w:rsidRDefault="00CF6617" w:rsidP="009205C9">
            <w:r>
              <w:t>Smart media curation and performance benchmarking</w:t>
            </w:r>
          </w:p>
        </w:tc>
        <w:tc>
          <w:tcPr>
            <w:tcW w:w="1728" w:type="dxa"/>
          </w:tcPr>
          <w:p w14:paraId="6020EBBC" w14:textId="77777777" w:rsidR="00CF6617" w:rsidRDefault="00CF6617" w:rsidP="009205C9">
            <w:r>
              <w:t>4–6 weeks</w:t>
            </w:r>
          </w:p>
        </w:tc>
        <w:tc>
          <w:tcPr>
            <w:tcW w:w="1728" w:type="dxa"/>
          </w:tcPr>
          <w:p w14:paraId="6A006D27" w14:textId="77777777" w:rsidR="00CF6617" w:rsidRDefault="00CF6617" w:rsidP="009205C9">
            <w:r>
              <w:t xml:space="preserve">TCS JTR Strategic Solution (Co-Innovation </w:t>
            </w:r>
            <w:r>
              <w:lastRenderedPageBreak/>
              <w:t>Category)</w:t>
            </w:r>
          </w:p>
        </w:tc>
      </w:tr>
      <w:tr w:rsidR="00CF6617" w14:paraId="373B8D0D" w14:textId="77777777" w:rsidTr="009205C9">
        <w:tc>
          <w:tcPr>
            <w:tcW w:w="1728" w:type="dxa"/>
          </w:tcPr>
          <w:p w14:paraId="165A0EA8" w14:textId="77777777" w:rsidR="00CF6617" w:rsidRDefault="00CF6617" w:rsidP="009205C9">
            <w:r>
              <w:lastRenderedPageBreak/>
              <w:t>AREA 12 – S4</w:t>
            </w:r>
          </w:p>
        </w:tc>
        <w:tc>
          <w:tcPr>
            <w:tcW w:w="1728" w:type="dxa"/>
          </w:tcPr>
          <w:p w14:paraId="17F112FC" w14:textId="77777777" w:rsidR="00CF6617" w:rsidRDefault="00CF6617" w:rsidP="009205C9">
            <w:r>
              <w:t>Digital Fan Interaction &amp; Sentiment Hub</w:t>
            </w:r>
          </w:p>
        </w:tc>
        <w:tc>
          <w:tcPr>
            <w:tcW w:w="1728" w:type="dxa"/>
          </w:tcPr>
          <w:p w14:paraId="1671F9C2" w14:textId="77777777" w:rsidR="00CF6617" w:rsidRDefault="00CF6617" w:rsidP="009205C9">
            <w:r>
              <w:t>Fan sentiment analysis and emotional response mapping</w:t>
            </w:r>
          </w:p>
        </w:tc>
        <w:tc>
          <w:tcPr>
            <w:tcW w:w="1728" w:type="dxa"/>
          </w:tcPr>
          <w:p w14:paraId="2D874166" w14:textId="77777777" w:rsidR="00CF6617" w:rsidRDefault="00CF6617" w:rsidP="009205C9">
            <w:r>
              <w:t>4–5 weeks</w:t>
            </w:r>
          </w:p>
        </w:tc>
        <w:tc>
          <w:tcPr>
            <w:tcW w:w="1728" w:type="dxa"/>
          </w:tcPr>
          <w:p w14:paraId="38E4A931" w14:textId="6C684896" w:rsidR="00CF6617" w:rsidRDefault="004A6596" w:rsidP="009205C9">
            <w:r>
              <w:t>TCS JTR Commercialized Solution</w:t>
            </w:r>
          </w:p>
        </w:tc>
      </w:tr>
      <w:tr w:rsidR="00CF6617" w14:paraId="224EE6ED" w14:textId="77777777" w:rsidTr="009205C9">
        <w:tc>
          <w:tcPr>
            <w:tcW w:w="1728" w:type="dxa"/>
          </w:tcPr>
          <w:p w14:paraId="029EF3CF" w14:textId="77777777" w:rsidR="00CF6617" w:rsidRDefault="00CF6617" w:rsidP="009205C9">
            <w:r>
              <w:t>AREA 4 – S3</w:t>
            </w:r>
          </w:p>
        </w:tc>
        <w:tc>
          <w:tcPr>
            <w:tcW w:w="1728" w:type="dxa"/>
          </w:tcPr>
          <w:p w14:paraId="26FBF5A3" w14:textId="77777777" w:rsidR="00CF6617" w:rsidRDefault="00CF6617" w:rsidP="009205C9">
            <w:r>
              <w:t>Interview &amp; Quote Intelligence Engine</w:t>
            </w:r>
          </w:p>
        </w:tc>
        <w:tc>
          <w:tcPr>
            <w:tcW w:w="1728" w:type="dxa"/>
          </w:tcPr>
          <w:p w14:paraId="2B0B32DA" w14:textId="77777777" w:rsidR="00CF6617" w:rsidRDefault="00CF6617" w:rsidP="009205C9">
            <w:r>
              <w:t>NLP-style quote extraction and reuse</w:t>
            </w:r>
          </w:p>
        </w:tc>
        <w:tc>
          <w:tcPr>
            <w:tcW w:w="1728" w:type="dxa"/>
          </w:tcPr>
          <w:p w14:paraId="67AAAE5C" w14:textId="77777777" w:rsidR="00CF6617" w:rsidRDefault="00CF6617" w:rsidP="009205C9">
            <w:r>
              <w:t>5–6 weeks</w:t>
            </w:r>
          </w:p>
        </w:tc>
        <w:tc>
          <w:tcPr>
            <w:tcW w:w="1728" w:type="dxa"/>
          </w:tcPr>
          <w:p w14:paraId="19EFDF1C" w14:textId="0A864293" w:rsidR="00CF6617" w:rsidRDefault="004A6596" w:rsidP="009205C9">
            <w:r>
              <w:t>TCS JTR Commercialized Solution</w:t>
            </w:r>
          </w:p>
        </w:tc>
      </w:tr>
      <w:tr w:rsidR="00CF6617" w14:paraId="2835C6CC" w14:textId="77777777" w:rsidTr="009205C9">
        <w:tc>
          <w:tcPr>
            <w:tcW w:w="1728" w:type="dxa"/>
          </w:tcPr>
          <w:p w14:paraId="47FDDCF3" w14:textId="77777777" w:rsidR="00CF6617" w:rsidRDefault="00CF6617" w:rsidP="009205C9">
            <w:r>
              <w:t>AREA 5 – S2</w:t>
            </w:r>
          </w:p>
        </w:tc>
        <w:tc>
          <w:tcPr>
            <w:tcW w:w="1728" w:type="dxa"/>
          </w:tcPr>
          <w:p w14:paraId="711241B9" w14:textId="77777777" w:rsidR="00CF6617" w:rsidRDefault="00CF6617" w:rsidP="009205C9">
            <w:r>
              <w:t>Regulatory Intelligence &amp; Appeal Assistant</w:t>
            </w:r>
          </w:p>
        </w:tc>
        <w:tc>
          <w:tcPr>
            <w:tcW w:w="1728" w:type="dxa"/>
          </w:tcPr>
          <w:p w14:paraId="6470422D" w14:textId="77777777" w:rsidR="00CF6617" w:rsidRDefault="00CF6617" w:rsidP="009205C9">
            <w:r>
              <w:t>AI decision support for appeal generation and learning</w:t>
            </w:r>
          </w:p>
        </w:tc>
        <w:tc>
          <w:tcPr>
            <w:tcW w:w="1728" w:type="dxa"/>
          </w:tcPr>
          <w:p w14:paraId="41A7AECF" w14:textId="77777777" w:rsidR="00CF6617" w:rsidRDefault="00CF6617" w:rsidP="009205C9">
            <w:r>
              <w:t>5–6 weeks</w:t>
            </w:r>
          </w:p>
        </w:tc>
        <w:tc>
          <w:tcPr>
            <w:tcW w:w="1728" w:type="dxa"/>
          </w:tcPr>
          <w:p w14:paraId="58EA1BB5" w14:textId="77777777" w:rsidR="00CF6617" w:rsidRDefault="00CF6617" w:rsidP="009205C9">
            <w:r>
              <w:t>TCS JTR Strategic Solution (Co-Innovation Category)</w:t>
            </w:r>
          </w:p>
        </w:tc>
      </w:tr>
      <w:tr w:rsidR="00CF6617" w14:paraId="19151B63" w14:textId="77777777" w:rsidTr="009205C9">
        <w:tc>
          <w:tcPr>
            <w:tcW w:w="1728" w:type="dxa"/>
          </w:tcPr>
          <w:p w14:paraId="321843FF" w14:textId="77777777" w:rsidR="00CF6617" w:rsidRDefault="00CF6617" w:rsidP="009205C9">
            <w:r>
              <w:t>AREA 5 – S4</w:t>
            </w:r>
          </w:p>
        </w:tc>
        <w:tc>
          <w:tcPr>
            <w:tcW w:w="1728" w:type="dxa"/>
          </w:tcPr>
          <w:p w14:paraId="67F556D7" w14:textId="77777777" w:rsidR="00CF6617" w:rsidRDefault="00CF6617" w:rsidP="009205C9">
            <w:r>
              <w:t>Legal Intelligence Engine</w:t>
            </w:r>
          </w:p>
        </w:tc>
        <w:tc>
          <w:tcPr>
            <w:tcW w:w="1728" w:type="dxa"/>
          </w:tcPr>
          <w:p w14:paraId="4A1161B4" w14:textId="77777777" w:rsidR="00CF6617" w:rsidRDefault="00CF6617" w:rsidP="009205C9">
            <w:r>
              <w:t>Regulatory copilot with precedent tracking (AI)</w:t>
            </w:r>
          </w:p>
        </w:tc>
        <w:tc>
          <w:tcPr>
            <w:tcW w:w="1728" w:type="dxa"/>
          </w:tcPr>
          <w:p w14:paraId="17DE09F0" w14:textId="77777777" w:rsidR="00CF6617" w:rsidRDefault="00CF6617" w:rsidP="009205C9">
            <w:r>
              <w:t>5–6 weeks</w:t>
            </w:r>
          </w:p>
        </w:tc>
        <w:tc>
          <w:tcPr>
            <w:tcW w:w="1728" w:type="dxa"/>
          </w:tcPr>
          <w:p w14:paraId="3C3003F8" w14:textId="3FA5A0BD" w:rsidR="00CF6617" w:rsidRDefault="004A6596" w:rsidP="009205C9">
            <w:r>
              <w:t>TCS JTR Commercialized Solution</w:t>
            </w:r>
          </w:p>
        </w:tc>
      </w:tr>
      <w:tr w:rsidR="00CF6617" w14:paraId="75F92E71" w14:textId="77777777" w:rsidTr="009205C9">
        <w:tc>
          <w:tcPr>
            <w:tcW w:w="1728" w:type="dxa"/>
          </w:tcPr>
          <w:p w14:paraId="59C853B8" w14:textId="77777777" w:rsidR="00CF6617" w:rsidRDefault="00CF6617" w:rsidP="009205C9">
            <w:r>
              <w:t>AREA 12 – S2</w:t>
            </w:r>
          </w:p>
        </w:tc>
        <w:tc>
          <w:tcPr>
            <w:tcW w:w="1728" w:type="dxa"/>
          </w:tcPr>
          <w:p w14:paraId="7540A0DE" w14:textId="77777777" w:rsidR="00CF6617" w:rsidRDefault="00CF6617" w:rsidP="009205C9">
            <w:r>
              <w:t>Social Asset Intelligence Layer</w:t>
            </w:r>
          </w:p>
        </w:tc>
        <w:tc>
          <w:tcPr>
            <w:tcW w:w="1728" w:type="dxa"/>
          </w:tcPr>
          <w:p w14:paraId="4B685B7C" w14:textId="77777777" w:rsidR="00CF6617" w:rsidRDefault="00CF6617" w:rsidP="009205C9">
            <w:r>
              <w:t>Context-aware asset intelligence and reuse insights</w:t>
            </w:r>
          </w:p>
        </w:tc>
        <w:tc>
          <w:tcPr>
            <w:tcW w:w="1728" w:type="dxa"/>
          </w:tcPr>
          <w:p w14:paraId="7D8A812E" w14:textId="77777777" w:rsidR="00CF6617" w:rsidRDefault="00CF6617" w:rsidP="009205C9">
            <w:r>
              <w:t>5–6 weeks</w:t>
            </w:r>
          </w:p>
        </w:tc>
        <w:tc>
          <w:tcPr>
            <w:tcW w:w="1728" w:type="dxa"/>
          </w:tcPr>
          <w:p w14:paraId="458AB972" w14:textId="77777777" w:rsidR="00CF6617" w:rsidRDefault="00CF6617" w:rsidP="009205C9">
            <w:r>
              <w:t>TCS JTR Strategic Solution (Co-Innovation Category)</w:t>
            </w:r>
          </w:p>
        </w:tc>
      </w:tr>
      <w:tr w:rsidR="00CF6617" w14:paraId="33FB3648" w14:textId="77777777" w:rsidTr="009205C9">
        <w:tc>
          <w:tcPr>
            <w:tcW w:w="1728" w:type="dxa"/>
          </w:tcPr>
          <w:p w14:paraId="737791B2" w14:textId="77777777" w:rsidR="00CF6617" w:rsidRDefault="00CF6617" w:rsidP="009205C9">
            <w:r>
              <w:t>AREA 9 – S3</w:t>
            </w:r>
          </w:p>
        </w:tc>
        <w:tc>
          <w:tcPr>
            <w:tcW w:w="1728" w:type="dxa"/>
          </w:tcPr>
          <w:p w14:paraId="4D1D4230" w14:textId="77777777" w:rsidR="00CF6617" w:rsidRDefault="00CF6617" w:rsidP="009205C9">
            <w:r>
              <w:t>Asset Intelligence Hub</w:t>
            </w:r>
          </w:p>
        </w:tc>
        <w:tc>
          <w:tcPr>
            <w:tcW w:w="1728" w:type="dxa"/>
          </w:tcPr>
          <w:p w14:paraId="76811442" w14:textId="77777777" w:rsidR="00CF6617" w:rsidRDefault="00CF6617" w:rsidP="009205C9">
            <w:r>
              <w:t>AI-tagging, duplication, content intelligence</w:t>
            </w:r>
          </w:p>
        </w:tc>
        <w:tc>
          <w:tcPr>
            <w:tcW w:w="1728" w:type="dxa"/>
          </w:tcPr>
          <w:p w14:paraId="50F32C99" w14:textId="77777777" w:rsidR="00CF6617" w:rsidRDefault="00CF6617" w:rsidP="009205C9">
            <w:r>
              <w:t>6–8 weeks</w:t>
            </w:r>
          </w:p>
        </w:tc>
        <w:tc>
          <w:tcPr>
            <w:tcW w:w="1728" w:type="dxa"/>
          </w:tcPr>
          <w:p w14:paraId="1C02D6E8" w14:textId="77777777" w:rsidR="00CF6617" w:rsidRDefault="00CF6617" w:rsidP="009205C9">
            <w:r>
              <w:t>TCS JTR Strategic Solution (Co-Innovation Category)</w:t>
            </w:r>
          </w:p>
        </w:tc>
      </w:tr>
    </w:tbl>
    <w:p w14:paraId="7266E496" w14:textId="77777777" w:rsidR="00CF6617" w:rsidRPr="00CF6617" w:rsidRDefault="00CF6617" w:rsidP="00CF6617"/>
    <w:p w14:paraId="2835CC32" w14:textId="77777777" w:rsidR="00D269F8" w:rsidRPr="00D269F8" w:rsidRDefault="00D269F8" w:rsidP="00D269F8"/>
    <w:p w14:paraId="6BAF5BB1" w14:textId="77777777" w:rsidR="004473AC" w:rsidRDefault="004473AC"/>
    <w:sectPr w:rsidR="004473A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4059682">
    <w:abstractNumId w:val="8"/>
  </w:num>
  <w:num w:numId="2" w16cid:durableId="775946592">
    <w:abstractNumId w:val="6"/>
  </w:num>
  <w:num w:numId="3" w16cid:durableId="351494483">
    <w:abstractNumId w:val="5"/>
  </w:num>
  <w:num w:numId="4" w16cid:durableId="1023017443">
    <w:abstractNumId w:val="4"/>
  </w:num>
  <w:num w:numId="5" w16cid:durableId="1045904888">
    <w:abstractNumId w:val="7"/>
  </w:num>
  <w:num w:numId="6" w16cid:durableId="414475024">
    <w:abstractNumId w:val="3"/>
  </w:num>
  <w:num w:numId="7" w16cid:durableId="2008365939">
    <w:abstractNumId w:val="2"/>
  </w:num>
  <w:num w:numId="8" w16cid:durableId="1139306192">
    <w:abstractNumId w:val="1"/>
  </w:num>
  <w:num w:numId="9" w16cid:durableId="1462845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7547"/>
    <w:rsid w:val="0015074B"/>
    <w:rsid w:val="0029639D"/>
    <w:rsid w:val="003048D0"/>
    <w:rsid w:val="00326F90"/>
    <w:rsid w:val="0034563A"/>
    <w:rsid w:val="003D1035"/>
    <w:rsid w:val="004473AC"/>
    <w:rsid w:val="004A6596"/>
    <w:rsid w:val="004F64E7"/>
    <w:rsid w:val="00503E61"/>
    <w:rsid w:val="00533D5F"/>
    <w:rsid w:val="00587BFB"/>
    <w:rsid w:val="005F3740"/>
    <w:rsid w:val="00735075"/>
    <w:rsid w:val="007A0071"/>
    <w:rsid w:val="007A271D"/>
    <w:rsid w:val="007A43E6"/>
    <w:rsid w:val="007F77D4"/>
    <w:rsid w:val="00926F8D"/>
    <w:rsid w:val="00955A16"/>
    <w:rsid w:val="009F3170"/>
    <w:rsid w:val="009F66D9"/>
    <w:rsid w:val="00AA1D8D"/>
    <w:rsid w:val="00AF47DC"/>
    <w:rsid w:val="00B47730"/>
    <w:rsid w:val="00C27200"/>
    <w:rsid w:val="00CA0F45"/>
    <w:rsid w:val="00CA6B3A"/>
    <w:rsid w:val="00CB0664"/>
    <w:rsid w:val="00CF6617"/>
    <w:rsid w:val="00D269F8"/>
    <w:rsid w:val="00D52172"/>
    <w:rsid w:val="00D62D75"/>
    <w:rsid w:val="00DB66A4"/>
    <w:rsid w:val="00DE7523"/>
    <w:rsid w:val="00DF304F"/>
    <w:rsid w:val="00E21C73"/>
    <w:rsid w:val="00EA12D5"/>
    <w:rsid w:val="00F5526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25E0DB"/>
  <w14:defaultImageDpi w14:val="300"/>
  <w15:docId w15:val="{13B7EF77-6548-4B59-B4F7-1DE69D7A6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614</Words>
  <Characters>3501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 Arindam Ghosh</cp:lastModifiedBy>
  <cp:revision>27</cp:revision>
  <dcterms:created xsi:type="dcterms:W3CDTF">2013-12-23T23:15:00Z</dcterms:created>
  <dcterms:modified xsi:type="dcterms:W3CDTF">2025-07-30T11:45:00Z</dcterms:modified>
  <cp:category/>
</cp:coreProperties>
</file>