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9F850" w14:textId="77777777" w:rsidR="00891392" w:rsidRPr="00D46E4D" w:rsidRDefault="00891392" w:rsidP="00891392">
      <w:pPr>
        <w:rPr>
          <w:b/>
          <w:bCs/>
          <w:sz w:val="40"/>
          <w:szCs w:val="40"/>
        </w:rPr>
      </w:pPr>
      <w:r w:rsidRPr="00D46E4D">
        <w:rPr>
          <w:b/>
          <w:bCs/>
          <w:sz w:val="40"/>
          <w:szCs w:val="40"/>
        </w:rPr>
        <w:t>Key Findings</w:t>
      </w:r>
    </w:p>
    <w:p w14:paraId="6867FD23" w14:textId="77777777" w:rsidR="00891392" w:rsidRPr="00891392" w:rsidRDefault="00891392" w:rsidP="00891392">
      <w:pPr>
        <w:rPr>
          <w:b/>
          <w:bCs/>
        </w:rPr>
      </w:pPr>
      <w:r w:rsidRPr="00891392">
        <w:rPr>
          <w:b/>
          <w:bCs/>
        </w:rPr>
        <w:t>1. Significant Growth in Digital Transactions Over the Years</w:t>
      </w:r>
    </w:p>
    <w:p w14:paraId="78670D04" w14:textId="77777777" w:rsidR="00891392" w:rsidRPr="00891392" w:rsidRDefault="00891392" w:rsidP="00891392">
      <w:r w:rsidRPr="00891392">
        <w:t>The analysis of the State Transaction dataset shows a strong increase in both transaction volume and transaction amount from 2018 to 2021 across most Indian states.</w:t>
      </w:r>
    </w:p>
    <w:p w14:paraId="246B4279" w14:textId="77777777" w:rsidR="00891392" w:rsidRPr="00891392" w:rsidRDefault="00891392" w:rsidP="00891392">
      <w:r w:rsidRPr="00891392">
        <w:t>For example, in Andaman &amp; Nicobar Islands:</w:t>
      </w:r>
    </w:p>
    <w:p w14:paraId="41E1E4B6" w14:textId="77777777" w:rsidR="00891392" w:rsidRPr="00891392" w:rsidRDefault="00891392" w:rsidP="00891392">
      <w:pPr>
        <w:numPr>
          <w:ilvl w:val="0"/>
          <w:numId w:val="1"/>
        </w:numPr>
      </w:pPr>
      <w:r w:rsidRPr="00891392">
        <w:t>Total transactions increased from 6,658 in Q1 2018 to 3,41,414 in Q2 2021.</w:t>
      </w:r>
    </w:p>
    <w:p w14:paraId="12100245" w14:textId="77777777" w:rsidR="00891392" w:rsidRPr="00891392" w:rsidRDefault="00891392" w:rsidP="00891392">
      <w:pPr>
        <w:numPr>
          <w:ilvl w:val="0"/>
          <w:numId w:val="1"/>
        </w:numPr>
      </w:pPr>
      <w:r w:rsidRPr="00891392">
        <w:t>Transaction amount increased from approximately ₹1.46 crore in Q1 2018 to around ₹89.91 crore in Q2 2021.</w:t>
      </w:r>
    </w:p>
    <w:p w14:paraId="0B33D6FA" w14:textId="77777777" w:rsidR="00891392" w:rsidRPr="00891392" w:rsidRDefault="00891392" w:rsidP="00891392">
      <w:r w:rsidRPr="00891392">
        <w:t>This sharp rise indicates rapid adoption of digital payments and increasing trust in UPI-based platforms.</w:t>
      </w:r>
    </w:p>
    <w:p w14:paraId="5ECAFA5A" w14:textId="77777777" w:rsidR="00891392" w:rsidRPr="00891392" w:rsidRDefault="00891392" w:rsidP="00891392">
      <w:pPr>
        <w:rPr>
          <w:b/>
          <w:bCs/>
        </w:rPr>
      </w:pPr>
      <w:r w:rsidRPr="00891392">
        <w:rPr>
          <w:b/>
          <w:bCs/>
        </w:rPr>
        <w:t>Finding:</w:t>
      </w:r>
    </w:p>
    <w:p w14:paraId="2BF33E1D" w14:textId="77777777" w:rsidR="00891392" w:rsidRPr="00891392" w:rsidRDefault="00891392" w:rsidP="00891392">
      <w:r w:rsidRPr="00891392">
        <w:t>The years after 2020 showed accelerated growth in transaction volume and amount, likely due to:</w:t>
      </w:r>
    </w:p>
    <w:p w14:paraId="2DA2BC32" w14:textId="77777777" w:rsidR="00891392" w:rsidRPr="00891392" w:rsidRDefault="00891392" w:rsidP="00891392">
      <w:pPr>
        <w:numPr>
          <w:ilvl w:val="0"/>
          <w:numId w:val="2"/>
        </w:numPr>
      </w:pPr>
      <w:r w:rsidRPr="00891392">
        <w:t>Increased smartphone penetration</w:t>
      </w:r>
    </w:p>
    <w:p w14:paraId="571AA5F3" w14:textId="77777777" w:rsidR="00891392" w:rsidRPr="00891392" w:rsidRDefault="00891392" w:rsidP="00891392">
      <w:pPr>
        <w:numPr>
          <w:ilvl w:val="0"/>
          <w:numId w:val="2"/>
        </w:numPr>
      </w:pPr>
      <w:r w:rsidRPr="00891392">
        <w:t>Growth of UPI services</w:t>
      </w:r>
    </w:p>
    <w:p w14:paraId="345D48AC" w14:textId="77777777" w:rsidR="00891392" w:rsidRPr="00891392" w:rsidRDefault="00891392" w:rsidP="00891392">
      <w:pPr>
        <w:numPr>
          <w:ilvl w:val="0"/>
          <w:numId w:val="2"/>
        </w:numPr>
      </w:pPr>
      <w:r w:rsidRPr="00891392">
        <w:t>Rise in online payments during and after the COVID-19 pandemic</w:t>
      </w:r>
    </w:p>
    <w:p w14:paraId="79B9CFD0" w14:textId="77777777" w:rsidR="00891392" w:rsidRPr="00891392" w:rsidRDefault="00891392" w:rsidP="00891392">
      <w:pPr>
        <w:numPr>
          <w:ilvl w:val="0"/>
          <w:numId w:val="2"/>
        </w:numPr>
      </w:pPr>
      <w:r w:rsidRPr="00891392">
        <w:t>Government-led Digital India initiatives</w:t>
      </w:r>
    </w:p>
    <w:p w14:paraId="68665CE4" w14:textId="77777777" w:rsidR="00891392" w:rsidRPr="00891392" w:rsidRDefault="00891392" w:rsidP="00891392">
      <w:r w:rsidRPr="00891392">
        <w:pict w14:anchorId="266DEEB1">
          <v:rect id="_x0000_i1025" style="width:0;height:1.5pt" o:hralign="center" o:hrstd="t" o:hr="t" fillcolor="#a0a0a0" stroked="f"/>
        </w:pict>
      </w:r>
    </w:p>
    <w:p w14:paraId="3A067A42" w14:textId="77777777" w:rsidR="00891392" w:rsidRPr="00891392" w:rsidRDefault="00891392" w:rsidP="00891392">
      <w:pPr>
        <w:rPr>
          <w:b/>
          <w:bCs/>
        </w:rPr>
      </w:pPr>
      <w:r w:rsidRPr="00891392">
        <w:rPr>
          <w:b/>
          <w:bCs/>
        </w:rPr>
        <w:t>2. Peer-to-Peer Payments Dominate Transaction Categories</w:t>
      </w:r>
    </w:p>
    <w:p w14:paraId="258D113E" w14:textId="77777777" w:rsidR="00891392" w:rsidRPr="00891392" w:rsidRDefault="00891392" w:rsidP="00891392">
      <w:r w:rsidRPr="00891392">
        <w:t>The transaction split analysis showed that Peer-to-peer payments consistently contributed the largest share of transactions across years and quarters.</w:t>
      </w:r>
    </w:p>
    <w:p w14:paraId="2FDB3424" w14:textId="77777777" w:rsidR="00891392" w:rsidRPr="00891392" w:rsidRDefault="00891392" w:rsidP="00891392">
      <w:r w:rsidRPr="00891392">
        <w:t>For example, in Andaman &amp; Nicobar Islands during Q1 2018:</w:t>
      </w:r>
    </w:p>
    <w:p w14:paraId="076C20E6" w14:textId="77777777" w:rsidR="00891392" w:rsidRPr="00891392" w:rsidRDefault="00891392" w:rsidP="00891392">
      <w:pPr>
        <w:numPr>
          <w:ilvl w:val="0"/>
          <w:numId w:val="3"/>
        </w:numPr>
      </w:pPr>
      <w:r w:rsidRPr="00891392">
        <w:t>Peer-to-peer payments recorded 1,871 transactions with transaction amount exceeding ₹1.21 crore.</w:t>
      </w:r>
    </w:p>
    <w:p w14:paraId="5A36C689" w14:textId="77777777" w:rsidR="00891392" w:rsidRPr="00891392" w:rsidRDefault="00891392" w:rsidP="00891392">
      <w:pPr>
        <w:numPr>
          <w:ilvl w:val="0"/>
          <w:numId w:val="3"/>
        </w:numPr>
      </w:pPr>
      <w:r w:rsidRPr="00891392">
        <w:t>Recharge &amp; bill payments recorded 4,200 transactions but generated lower transaction value.</w:t>
      </w:r>
    </w:p>
    <w:p w14:paraId="026B4B57" w14:textId="77777777" w:rsidR="00891392" w:rsidRPr="00891392" w:rsidRDefault="00891392" w:rsidP="00891392">
      <w:pPr>
        <w:numPr>
          <w:ilvl w:val="0"/>
          <w:numId w:val="3"/>
        </w:numPr>
      </w:pPr>
      <w:r w:rsidRPr="00891392">
        <w:t>Merchant payments and Financial Services contributed comparatively smaller shares.</w:t>
      </w:r>
    </w:p>
    <w:p w14:paraId="69360CB7" w14:textId="77777777" w:rsidR="00891392" w:rsidRPr="00891392" w:rsidRDefault="00891392" w:rsidP="00891392">
      <w:pPr>
        <w:rPr>
          <w:b/>
          <w:bCs/>
        </w:rPr>
      </w:pPr>
      <w:r w:rsidRPr="00891392">
        <w:rPr>
          <w:b/>
          <w:bCs/>
        </w:rPr>
        <w:lastRenderedPageBreak/>
        <w:t>Finding:</w:t>
      </w:r>
    </w:p>
    <w:p w14:paraId="5992A697" w14:textId="77777777" w:rsidR="00891392" w:rsidRPr="00891392" w:rsidRDefault="00891392" w:rsidP="00891392">
      <w:r w:rsidRPr="00891392">
        <w:t>Users primarily use PhonePe for direct money transfers rather than advanced financial services.</w:t>
      </w:r>
    </w:p>
    <w:p w14:paraId="6A0DE517" w14:textId="77777777" w:rsidR="00891392" w:rsidRPr="00891392" w:rsidRDefault="00891392" w:rsidP="00891392">
      <w:r w:rsidRPr="00891392">
        <w:t>This indicates:</w:t>
      </w:r>
    </w:p>
    <w:p w14:paraId="321A9553" w14:textId="77777777" w:rsidR="00891392" w:rsidRPr="00891392" w:rsidRDefault="00891392" w:rsidP="00891392">
      <w:pPr>
        <w:numPr>
          <w:ilvl w:val="0"/>
          <w:numId w:val="4"/>
        </w:numPr>
      </w:pPr>
      <w:r w:rsidRPr="00891392">
        <w:t>Strong user trust in UPI transfers</w:t>
      </w:r>
    </w:p>
    <w:p w14:paraId="40DF4F31" w14:textId="77777777" w:rsidR="00891392" w:rsidRPr="00891392" w:rsidRDefault="00891392" w:rsidP="00891392">
      <w:pPr>
        <w:numPr>
          <w:ilvl w:val="0"/>
          <w:numId w:val="4"/>
        </w:numPr>
      </w:pPr>
      <w:r w:rsidRPr="00891392">
        <w:t>High adoption of person-to-person payments</w:t>
      </w:r>
    </w:p>
    <w:p w14:paraId="51EDF3ED" w14:textId="77777777" w:rsidR="00891392" w:rsidRPr="00891392" w:rsidRDefault="00891392" w:rsidP="00891392">
      <w:pPr>
        <w:numPr>
          <w:ilvl w:val="0"/>
          <w:numId w:val="4"/>
        </w:numPr>
      </w:pPr>
      <w:r w:rsidRPr="00891392">
        <w:t>Merchant ecosystem still growing gradually</w:t>
      </w:r>
    </w:p>
    <w:p w14:paraId="30B39EDE" w14:textId="77777777" w:rsidR="00891392" w:rsidRPr="00891392" w:rsidRDefault="00891392" w:rsidP="00891392">
      <w:r w:rsidRPr="00891392">
        <w:pict w14:anchorId="626ABEFC">
          <v:rect id="_x0000_i1026" style="width:0;height:1.5pt" o:hralign="center" o:hrstd="t" o:hr="t" fillcolor="#a0a0a0" stroked="f"/>
        </w:pict>
      </w:r>
    </w:p>
    <w:p w14:paraId="75E28755" w14:textId="77777777" w:rsidR="00891392" w:rsidRPr="00891392" w:rsidRDefault="00891392" w:rsidP="00891392">
      <w:pPr>
        <w:rPr>
          <w:b/>
          <w:bCs/>
        </w:rPr>
      </w:pPr>
      <w:r w:rsidRPr="00891392">
        <w:rPr>
          <w:b/>
          <w:bCs/>
        </w:rPr>
        <w:t>3. Population Density Positively Influences Transaction Volume</w:t>
      </w:r>
    </w:p>
    <w:p w14:paraId="0E6EBC2C" w14:textId="77777777" w:rsidR="00891392" w:rsidRPr="00891392" w:rsidRDefault="00891392" w:rsidP="00891392">
      <w:r w:rsidRPr="00891392">
        <w:t>Correlation analysis between demographic and transaction datasets showed a positive relationship between population density and transaction activity.</w:t>
      </w:r>
    </w:p>
    <w:p w14:paraId="493593DD" w14:textId="77777777" w:rsidR="00891392" w:rsidRPr="00891392" w:rsidRDefault="00891392" w:rsidP="00891392">
      <w:r w:rsidRPr="00891392">
        <w:t>Districts with higher population density generally recorded:</w:t>
      </w:r>
    </w:p>
    <w:p w14:paraId="277661C0" w14:textId="77777777" w:rsidR="00891392" w:rsidRPr="00891392" w:rsidRDefault="00891392" w:rsidP="00891392">
      <w:pPr>
        <w:numPr>
          <w:ilvl w:val="0"/>
          <w:numId w:val="5"/>
        </w:numPr>
      </w:pPr>
      <w:r w:rsidRPr="00891392">
        <w:t>Higher transaction counts</w:t>
      </w:r>
    </w:p>
    <w:p w14:paraId="0390BBC6" w14:textId="77777777" w:rsidR="00891392" w:rsidRPr="00891392" w:rsidRDefault="00891392" w:rsidP="00891392">
      <w:pPr>
        <w:numPr>
          <w:ilvl w:val="0"/>
          <w:numId w:val="5"/>
        </w:numPr>
      </w:pPr>
      <w:r w:rsidRPr="00891392">
        <w:t>Higher transaction amounts</w:t>
      </w:r>
    </w:p>
    <w:p w14:paraId="6280572C" w14:textId="77777777" w:rsidR="00891392" w:rsidRPr="00891392" w:rsidRDefault="00891392" w:rsidP="00891392">
      <w:pPr>
        <w:numPr>
          <w:ilvl w:val="0"/>
          <w:numId w:val="5"/>
        </w:numPr>
      </w:pPr>
      <w:r w:rsidRPr="00891392">
        <w:t>Greater user engagement</w:t>
      </w:r>
    </w:p>
    <w:p w14:paraId="709D0E52" w14:textId="77777777" w:rsidR="00891392" w:rsidRPr="00891392" w:rsidRDefault="00891392" w:rsidP="00891392">
      <w:r w:rsidRPr="00891392">
        <w:t>Urban districts contributed significantly more digital transactions compared to rural and low-density regions.</w:t>
      </w:r>
    </w:p>
    <w:p w14:paraId="543B49BD" w14:textId="77777777" w:rsidR="00891392" w:rsidRPr="00891392" w:rsidRDefault="00891392" w:rsidP="00891392">
      <w:pPr>
        <w:rPr>
          <w:b/>
          <w:bCs/>
        </w:rPr>
      </w:pPr>
      <w:r w:rsidRPr="00891392">
        <w:rPr>
          <w:b/>
          <w:bCs/>
        </w:rPr>
        <w:t>Finding:</w:t>
      </w:r>
    </w:p>
    <w:p w14:paraId="0188AB82" w14:textId="77777777" w:rsidR="00891392" w:rsidRPr="00891392" w:rsidRDefault="00891392" w:rsidP="00891392">
      <w:r w:rsidRPr="00891392">
        <w:t>Highly populated urban regions drive digital payment growth due to:</w:t>
      </w:r>
    </w:p>
    <w:p w14:paraId="73285784" w14:textId="77777777" w:rsidR="00891392" w:rsidRPr="00891392" w:rsidRDefault="00891392" w:rsidP="00891392">
      <w:pPr>
        <w:numPr>
          <w:ilvl w:val="0"/>
          <w:numId w:val="6"/>
        </w:numPr>
      </w:pPr>
      <w:r w:rsidRPr="00891392">
        <w:t>Better internet access</w:t>
      </w:r>
    </w:p>
    <w:p w14:paraId="6DB2531F" w14:textId="77777777" w:rsidR="00891392" w:rsidRPr="00891392" w:rsidRDefault="00891392" w:rsidP="00891392">
      <w:pPr>
        <w:numPr>
          <w:ilvl w:val="0"/>
          <w:numId w:val="6"/>
        </w:numPr>
      </w:pPr>
      <w:r w:rsidRPr="00891392">
        <w:t>Higher smartphone penetration</w:t>
      </w:r>
    </w:p>
    <w:p w14:paraId="6D2BAE7E" w14:textId="77777777" w:rsidR="00891392" w:rsidRPr="00891392" w:rsidRDefault="00891392" w:rsidP="00891392">
      <w:pPr>
        <w:numPr>
          <w:ilvl w:val="0"/>
          <w:numId w:val="6"/>
        </w:numPr>
      </w:pPr>
      <w:r w:rsidRPr="00891392">
        <w:t>Greater merchant availability</w:t>
      </w:r>
    </w:p>
    <w:p w14:paraId="3FD1F6B5" w14:textId="77777777" w:rsidR="00891392" w:rsidRPr="00891392" w:rsidRDefault="00891392" w:rsidP="00891392">
      <w:pPr>
        <w:numPr>
          <w:ilvl w:val="0"/>
          <w:numId w:val="6"/>
        </w:numPr>
      </w:pPr>
      <w:r w:rsidRPr="00891392">
        <w:t>Better digital literacy</w:t>
      </w:r>
    </w:p>
    <w:p w14:paraId="74F25CFC" w14:textId="77777777" w:rsidR="00891392" w:rsidRPr="00891392" w:rsidRDefault="00891392" w:rsidP="00891392">
      <w:r w:rsidRPr="00891392">
        <w:t>This indicates that demographic factors significantly influence digital payment adoption.</w:t>
      </w:r>
    </w:p>
    <w:p w14:paraId="10E62A95" w14:textId="77777777" w:rsidR="00891392" w:rsidRPr="00891392" w:rsidRDefault="00891392" w:rsidP="00891392">
      <w:r w:rsidRPr="00891392">
        <w:pict w14:anchorId="342DBCB6">
          <v:rect id="_x0000_i1027" style="width:0;height:1.5pt" o:hralign="center" o:hrstd="t" o:hr="t" fillcolor="#a0a0a0" stroked="f"/>
        </w:pict>
      </w:r>
    </w:p>
    <w:p w14:paraId="68FC537E" w14:textId="77777777" w:rsidR="00891392" w:rsidRPr="00891392" w:rsidRDefault="00891392" w:rsidP="00891392">
      <w:pPr>
        <w:rPr>
          <w:b/>
          <w:bCs/>
        </w:rPr>
      </w:pPr>
      <w:r w:rsidRPr="00891392">
        <w:rPr>
          <w:b/>
          <w:bCs/>
        </w:rPr>
        <w:t>4. Registered Users and App Engagement Increased Consistently</w:t>
      </w:r>
    </w:p>
    <w:p w14:paraId="331BFFE9" w14:textId="77777777" w:rsidR="00891392" w:rsidRPr="00891392" w:rsidRDefault="00891392" w:rsidP="00891392">
      <w:r w:rsidRPr="00891392">
        <w:t>The analysis showed continuous growth in:</w:t>
      </w:r>
    </w:p>
    <w:p w14:paraId="54356024" w14:textId="77777777" w:rsidR="00891392" w:rsidRPr="00891392" w:rsidRDefault="00891392" w:rsidP="00891392">
      <w:pPr>
        <w:numPr>
          <w:ilvl w:val="0"/>
          <w:numId w:val="7"/>
        </w:numPr>
      </w:pPr>
      <w:r w:rsidRPr="00891392">
        <w:lastRenderedPageBreak/>
        <w:t>Registered users</w:t>
      </w:r>
    </w:p>
    <w:p w14:paraId="1EB61E65" w14:textId="77777777" w:rsidR="00891392" w:rsidRPr="00891392" w:rsidRDefault="00891392" w:rsidP="00891392">
      <w:pPr>
        <w:numPr>
          <w:ilvl w:val="0"/>
          <w:numId w:val="7"/>
        </w:numPr>
      </w:pPr>
      <w:r w:rsidRPr="00891392">
        <w:t>App opens</w:t>
      </w:r>
    </w:p>
    <w:p w14:paraId="4BB8CFF3" w14:textId="77777777" w:rsidR="00891392" w:rsidRPr="00891392" w:rsidRDefault="00891392" w:rsidP="00891392">
      <w:pPr>
        <w:numPr>
          <w:ilvl w:val="0"/>
          <w:numId w:val="7"/>
        </w:numPr>
      </w:pPr>
      <w:r w:rsidRPr="00891392">
        <w:t>Transaction volume</w:t>
      </w:r>
    </w:p>
    <w:p w14:paraId="0C0E6D28" w14:textId="77777777" w:rsidR="00891392" w:rsidRPr="00891392" w:rsidRDefault="00891392" w:rsidP="00891392">
      <w:r w:rsidRPr="00891392">
        <w:t>For example, in Andaman &amp; Nicobar Islands:</w:t>
      </w:r>
    </w:p>
    <w:p w14:paraId="207E3CC6" w14:textId="77777777" w:rsidR="00891392" w:rsidRPr="00891392" w:rsidRDefault="00891392" w:rsidP="00891392">
      <w:pPr>
        <w:numPr>
          <w:ilvl w:val="0"/>
          <w:numId w:val="8"/>
        </w:numPr>
      </w:pPr>
      <w:r w:rsidRPr="00891392">
        <w:t>Registered users increased from 6,740 in Q1 2018 to 62,095 in Q2 2021.</w:t>
      </w:r>
    </w:p>
    <w:p w14:paraId="25EE35F9" w14:textId="77777777" w:rsidR="00891392" w:rsidRPr="00891392" w:rsidRDefault="00891392" w:rsidP="00891392">
      <w:pPr>
        <w:numPr>
          <w:ilvl w:val="0"/>
          <w:numId w:val="8"/>
        </w:numPr>
      </w:pPr>
      <w:r w:rsidRPr="00891392">
        <w:t>App opens increased from 0 in early quarters to more than 22 lakh by Q2 2021.</w:t>
      </w:r>
    </w:p>
    <w:p w14:paraId="3E995438" w14:textId="77777777" w:rsidR="00891392" w:rsidRPr="00891392" w:rsidRDefault="00891392" w:rsidP="00891392">
      <w:pPr>
        <w:rPr>
          <w:b/>
          <w:bCs/>
        </w:rPr>
      </w:pPr>
      <w:r w:rsidRPr="00891392">
        <w:rPr>
          <w:b/>
          <w:bCs/>
        </w:rPr>
        <w:t>Finding:</w:t>
      </w:r>
    </w:p>
    <w:p w14:paraId="1B40BC1E" w14:textId="77777777" w:rsidR="00891392" w:rsidRPr="00891392" w:rsidRDefault="00891392" w:rsidP="00891392">
      <w:r w:rsidRPr="00891392">
        <w:t>The increase in app opens alongside transaction growth reflects:</w:t>
      </w:r>
    </w:p>
    <w:p w14:paraId="1D7D8139" w14:textId="77777777" w:rsidR="00891392" w:rsidRPr="00891392" w:rsidRDefault="00891392" w:rsidP="00891392">
      <w:pPr>
        <w:numPr>
          <w:ilvl w:val="0"/>
          <w:numId w:val="9"/>
        </w:numPr>
      </w:pPr>
      <w:r w:rsidRPr="00891392">
        <w:t>Higher customer engagement</w:t>
      </w:r>
    </w:p>
    <w:p w14:paraId="72D335A1" w14:textId="77777777" w:rsidR="00891392" w:rsidRPr="00891392" w:rsidRDefault="00891392" w:rsidP="00891392">
      <w:pPr>
        <w:numPr>
          <w:ilvl w:val="0"/>
          <w:numId w:val="9"/>
        </w:numPr>
      </w:pPr>
      <w:r w:rsidRPr="00891392">
        <w:t>Improved customer retention</w:t>
      </w:r>
    </w:p>
    <w:p w14:paraId="2BBD5E18" w14:textId="77777777" w:rsidR="00891392" w:rsidRPr="00891392" w:rsidRDefault="00891392" w:rsidP="00891392">
      <w:pPr>
        <w:numPr>
          <w:ilvl w:val="0"/>
          <w:numId w:val="9"/>
        </w:numPr>
      </w:pPr>
      <w:r w:rsidRPr="00891392">
        <w:t>Increased dependency on digital payment platforms</w:t>
      </w:r>
    </w:p>
    <w:p w14:paraId="1ACF9B42" w14:textId="77777777" w:rsidR="00891392" w:rsidRPr="00891392" w:rsidRDefault="00891392" w:rsidP="00891392">
      <w:r w:rsidRPr="00891392">
        <w:t>This suggests PhonePe successfully expanded its active user base over time.</w:t>
      </w:r>
    </w:p>
    <w:p w14:paraId="2983F2F8" w14:textId="77777777" w:rsidR="00891392" w:rsidRPr="00891392" w:rsidRDefault="00891392" w:rsidP="00891392">
      <w:r w:rsidRPr="00891392">
        <w:pict w14:anchorId="59AD72EC">
          <v:rect id="_x0000_i1028" style="width:0;height:1.5pt" o:hralign="center" o:hrstd="t" o:hr="t" fillcolor="#a0a0a0" stroked="f"/>
        </w:pict>
      </w:r>
    </w:p>
    <w:p w14:paraId="460CCC37" w14:textId="77777777" w:rsidR="00891392" w:rsidRPr="00891392" w:rsidRDefault="00891392" w:rsidP="00891392">
      <w:pPr>
        <w:rPr>
          <w:b/>
          <w:bCs/>
        </w:rPr>
      </w:pPr>
      <w:r w:rsidRPr="00891392">
        <w:rPr>
          <w:b/>
          <w:bCs/>
        </w:rPr>
        <w:t>5. Android Smartphone Brands Dominate Platform Usage</w:t>
      </w:r>
    </w:p>
    <w:p w14:paraId="740335B1" w14:textId="77777777" w:rsidR="00891392" w:rsidRPr="00891392" w:rsidRDefault="00891392" w:rsidP="00891392">
      <w:r w:rsidRPr="00891392">
        <w:t>The device usage analysis revealed that Xiaomi, Samsung, and Vivo contribute the majority of registered device users across most states.</w:t>
      </w:r>
    </w:p>
    <w:p w14:paraId="3A2FADBA" w14:textId="77777777" w:rsidR="00891392" w:rsidRPr="00891392" w:rsidRDefault="00891392" w:rsidP="00891392">
      <w:r w:rsidRPr="00891392">
        <w:t>Examples:</w:t>
      </w:r>
    </w:p>
    <w:p w14:paraId="52289E19" w14:textId="77777777" w:rsidR="00891392" w:rsidRPr="00891392" w:rsidRDefault="00891392" w:rsidP="00891392">
      <w:pPr>
        <w:numPr>
          <w:ilvl w:val="0"/>
          <w:numId w:val="10"/>
        </w:numPr>
      </w:pPr>
      <w:r w:rsidRPr="00891392">
        <w:t>Xiaomi contributed nearly 25% device share in several states.</w:t>
      </w:r>
    </w:p>
    <w:p w14:paraId="7B4603A3" w14:textId="77777777" w:rsidR="00891392" w:rsidRPr="00891392" w:rsidRDefault="00891392" w:rsidP="00891392">
      <w:pPr>
        <w:numPr>
          <w:ilvl w:val="0"/>
          <w:numId w:val="10"/>
        </w:numPr>
      </w:pPr>
      <w:r w:rsidRPr="00891392">
        <w:t>Samsung remained one of the top-used brands consistently.</w:t>
      </w:r>
    </w:p>
    <w:p w14:paraId="48068D42" w14:textId="77777777" w:rsidR="00891392" w:rsidRPr="00891392" w:rsidRDefault="00891392" w:rsidP="00891392">
      <w:pPr>
        <w:numPr>
          <w:ilvl w:val="0"/>
          <w:numId w:val="10"/>
        </w:numPr>
      </w:pPr>
      <w:r w:rsidRPr="00891392">
        <w:t>Apple users formed a relatively smaller percentage of the total user base.</w:t>
      </w:r>
    </w:p>
    <w:p w14:paraId="3E65FF5C" w14:textId="77777777" w:rsidR="00891392" w:rsidRPr="00891392" w:rsidRDefault="00891392" w:rsidP="00891392">
      <w:r w:rsidRPr="00891392">
        <w:t>In many states:</w:t>
      </w:r>
    </w:p>
    <w:p w14:paraId="6A0232DA" w14:textId="77777777" w:rsidR="00891392" w:rsidRPr="00891392" w:rsidRDefault="00891392" w:rsidP="00891392">
      <w:pPr>
        <w:numPr>
          <w:ilvl w:val="0"/>
          <w:numId w:val="11"/>
        </w:numPr>
      </w:pPr>
      <w:r w:rsidRPr="00891392">
        <w:t>Xiaomi had the highest number of registered users.</w:t>
      </w:r>
    </w:p>
    <w:p w14:paraId="7165CB81" w14:textId="77777777" w:rsidR="00891392" w:rsidRPr="00891392" w:rsidRDefault="00891392" w:rsidP="00891392">
      <w:pPr>
        <w:numPr>
          <w:ilvl w:val="0"/>
          <w:numId w:val="11"/>
        </w:numPr>
      </w:pPr>
      <w:r w:rsidRPr="00891392">
        <w:t>Samsung dominated only in a few states such as Sikkim.</w:t>
      </w:r>
    </w:p>
    <w:p w14:paraId="693D0CCC" w14:textId="77777777" w:rsidR="00891392" w:rsidRPr="00891392" w:rsidRDefault="00891392" w:rsidP="00891392">
      <w:pPr>
        <w:rPr>
          <w:b/>
          <w:bCs/>
        </w:rPr>
      </w:pPr>
      <w:r w:rsidRPr="00891392">
        <w:rPr>
          <w:b/>
          <w:bCs/>
        </w:rPr>
        <w:t>Finding:</w:t>
      </w:r>
    </w:p>
    <w:p w14:paraId="6620CE8A" w14:textId="77777777" w:rsidR="00891392" w:rsidRPr="00891392" w:rsidRDefault="00891392" w:rsidP="00891392">
      <w:r w:rsidRPr="00891392">
        <w:t>The platform is heavily dependent on Android smartphone users, particularly budget and mid-range devices.</w:t>
      </w:r>
    </w:p>
    <w:p w14:paraId="13A07B92" w14:textId="77777777" w:rsidR="00891392" w:rsidRPr="00891392" w:rsidRDefault="00891392" w:rsidP="00891392">
      <w:r w:rsidRPr="00891392">
        <w:t>This highlights:</w:t>
      </w:r>
    </w:p>
    <w:p w14:paraId="0EB1580C" w14:textId="77777777" w:rsidR="00891392" w:rsidRPr="00891392" w:rsidRDefault="00891392" w:rsidP="00891392">
      <w:pPr>
        <w:numPr>
          <w:ilvl w:val="0"/>
          <w:numId w:val="12"/>
        </w:numPr>
      </w:pPr>
      <w:r w:rsidRPr="00891392">
        <w:lastRenderedPageBreak/>
        <w:t>Strong digital payment adoption among middle-income consumers</w:t>
      </w:r>
    </w:p>
    <w:p w14:paraId="448B8D31" w14:textId="77777777" w:rsidR="00891392" w:rsidRPr="00891392" w:rsidRDefault="00891392" w:rsidP="00891392">
      <w:pPr>
        <w:numPr>
          <w:ilvl w:val="0"/>
          <w:numId w:val="12"/>
        </w:numPr>
      </w:pPr>
      <w:r w:rsidRPr="00891392">
        <w:t>Importance of optimizing app performance for Android devices</w:t>
      </w:r>
    </w:p>
    <w:p w14:paraId="38B4598F" w14:textId="77777777" w:rsidR="00891392" w:rsidRPr="00891392" w:rsidRDefault="00891392" w:rsidP="00891392">
      <w:r w:rsidRPr="00891392">
        <w:pict w14:anchorId="6E1EBBA5">
          <v:rect id="_x0000_i1029" style="width:0;height:1.5pt" o:hralign="center" o:hrstd="t" o:hr="t" fillcolor="#a0a0a0" stroked="f"/>
        </w:pict>
      </w:r>
    </w:p>
    <w:p w14:paraId="79DC84BC" w14:textId="77777777" w:rsidR="00891392" w:rsidRPr="00891392" w:rsidRDefault="00891392" w:rsidP="00891392">
      <w:pPr>
        <w:rPr>
          <w:b/>
          <w:bCs/>
        </w:rPr>
      </w:pPr>
      <w:r w:rsidRPr="00891392">
        <w:rPr>
          <w:b/>
          <w:bCs/>
        </w:rPr>
        <w:t>6. User-to-Population Ratio Varies Across States</w:t>
      </w:r>
    </w:p>
    <w:p w14:paraId="1BDD0C92" w14:textId="77777777" w:rsidR="00891392" w:rsidRPr="00891392" w:rsidRDefault="00891392" w:rsidP="00891392">
      <w:r w:rsidRPr="00891392">
        <w:t>The user-to-population ratio analysis showed that digitally developed states recorded significantly higher adoption rates compared to less developed regions.</w:t>
      </w:r>
    </w:p>
    <w:p w14:paraId="0A3802A7" w14:textId="77777777" w:rsidR="00891392" w:rsidRPr="00891392" w:rsidRDefault="00891392" w:rsidP="00891392">
      <w:r w:rsidRPr="00891392">
        <w:t>States with:</w:t>
      </w:r>
    </w:p>
    <w:p w14:paraId="21CA6A55" w14:textId="77777777" w:rsidR="00891392" w:rsidRPr="00891392" w:rsidRDefault="00891392" w:rsidP="00891392">
      <w:pPr>
        <w:numPr>
          <w:ilvl w:val="0"/>
          <w:numId w:val="13"/>
        </w:numPr>
      </w:pPr>
      <w:r w:rsidRPr="00891392">
        <w:t>Better internet penetration</w:t>
      </w:r>
    </w:p>
    <w:p w14:paraId="6D5DF20D" w14:textId="77777777" w:rsidR="00891392" w:rsidRPr="00891392" w:rsidRDefault="00891392" w:rsidP="00891392">
      <w:pPr>
        <w:numPr>
          <w:ilvl w:val="0"/>
          <w:numId w:val="13"/>
        </w:numPr>
      </w:pPr>
      <w:r w:rsidRPr="00891392">
        <w:t>Higher urbanization</w:t>
      </w:r>
    </w:p>
    <w:p w14:paraId="481BDF3F" w14:textId="77777777" w:rsidR="00891392" w:rsidRPr="00891392" w:rsidRDefault="00891392" w:rsidP="00891392">
      <w:pPr>
        <w:numPr>
          <w:ilvl w:val="0"/>
          <w:numId w:val="13"/>
        </w:numPr>
      </w:pPr>
      <w:r w:rsidRPr="00891392">
        <w:t>Better smartphone accessibility</w:t>
      </w:r>
    </w:p>
    <w:p w14:paraId="70505DE8" w14:textId="77777777" w:rsidR="00891392" w:rsidRPr="00891392" w:rsidRDefault="00891392" w:rsidP="00891392">
      <w:r w:rsidRPr="00891392">
        <w:t>showed stronger digital payment participation.</w:t>
      </w:r>
    </w:p>
    <w:p w14:paraId="562F8E4F" w14:textId="77777777" w:rsidR="00891392" w:rsidRPr="00891392" w:rsidRDefault="00891392" w:rsidP="00891392">
      <w:pPr>
        <w:rPr>
          <w:b/>
          <w:bCs/>
        </w:rPr>
      </w:pPr>
      <w:r w:rsidRPr="00891392">
        <w:rPr>
          <w:b/>
          <w:bCs/>
        </w:rPr>
        <w:t>Finding:</w:t>
      </w:r>
    </w:p>
    <w:p w14:paraId="79733E71" w14:textId="77777777" w:rsidR="00891392" w:rsidRPr="00891392" w:rsidRDefault="00891392" w:rsidP="00891392">
      <w:r w:rsidRPr="00891392">
        <w:t>Digital payment adoption in India is uneven across states.</w:t>
      </w:r>
    </w:p>
    <w:p w14:paraId="552F7BC5" w14:textId="77777777" w:rsidR="00891392" w:rsidRPr="00891392" w:rsidRDefault="00891392" w:rsidP="00891392">
      <w:r w:rsidRPr="00891392">
        <w:t>This creates opportunities for:</w:t>
      </w:r>
    </w:p>
    <w:p w14:paraId="19AC2530" w14:textId="77777777" w:rsidR="00891392" w:rsidRPr="00891392" w:rsidRDefault="00891392" w:rsidP="00891392">
      <w:pPr>
        <w:numPr>
          <w:ilvl w:val="0"/>
          <w:numId w:val="14"/>
        </w:numPr>
      </w:pPr>
      <w:r w:rsidRPr="00891392">
        <w:t>Expansion in underpenetrated markets</w:t>
      </w:r>
    </w:p>
    <w:p w14:paraId="7C1B5622" w14:textId="77777777" w:rsidR="00891392" w:rsidRPr="00891392" w:rsidRDefault="00891392" w:rsidP="00891392">
      <w:pPr>
        <w:numPr>
          <w:ilvl w:val="0"/>
          <w:numId w:val="14"/>
        </w:numPr>
      </w:pPr>
      <w:r w:rsidRPr="00891392">
        <w:t>Awareness campaigns in rural regions</w:t>
      </w:r>
    </w:p>
    <w:p w14:paraId="3FC4634B" w14:textId="77777777" w:rsidR="00891392" w:rsidRPr="00891392" w:rsidRDefault="00891392" w:rsidP="00891392">
      <w:pPr>
        <w:numPr>
          <w:ilvl w:val="0"/>
          <w:numId w:val="14"/>
        </w:numPr>
      </w:pPr>
      <w:r w:rsidRPr="00891392">
        <w:t>Localized financial inclusion strategies</w:t>
      </w:r>
    </w:p>
    <w:p w14:paraId="6C220158" w14:textId="77777777" w:rsidR="00891392" w:rsidRPr="00891392" w:rsidRDefault="00891392" w:rsidP="00891392">
      <w:r w:rsidRPr="00891392">
        <w:pict w14:anchorId="2C11A912">
          <v:rect id="_x0000_i1030" style="width:0;height:1.5pt" o:hralign="center" o:hrstd="t" o:hr="t" fillcolor="#a0a0a0" stroked="f"/>
        </w:pict>
      </w:r>
    </w:p>
    <w:p w14:paraId="6F9A89A6" w14:textId="77777777" w:rsidR="00891392" w:rsidRPr="00891392" w:rsidRDefault="00891392" w:rsidP="00891392">
      <w:pPr>
        <w:rPr>
          <w:b/>
          <w:bCs/>
        </w:rPr>
      </w:pPr>
      <w:r w:rsidRPr="00891392">
        <w:rPr>
          <w:b/>
          <w:bCs/>
        </w:rPr>
        <w:t>7. Average Transaction Value Varies Across States</w:t>
      </w:r>
    </w:p>
    <w:p w14:paraId="169F88BD" w14:textId="77777777" w:rsidR="00891392" w:rsidRPr="00891392" w:rsidRDefault="00891392" w:rsidP="00891392">
      <w:r w:rsidRPr="00891392">
        <w:t>The average transaction amount per user differed significantly across states.</w:t>
      </w:r>
    </w:p>
    <w:p w14:paraId="014D6FA3" w14:textId="77777777" w:rsidR="00891392" w:rsidRPr="00891392" w:rsidRDefault="00891392" w:rsidP="00891392">
      <w:r w:rsidRPr="00891392">
        <w:t>Some high transaction-volume states recorded relatively lower average transaction values, while smaller states showed higher per-user transaction values.</w:t>
      </w:r>
    </w:p>
    <w:p w14:paraId="12C083CE" w14:textId="77777777" w:rsidR="00891392" w:rsidRPr="00891392" w:rsidRDefault="00891392" w:rsidP="00891392">
      <w:pPr>
        <w:rPr>
          <w:b/>
          <w:bCs/>
        </w:rPr>
      </w:pPr>
      <w:r w:rsidRPr="00891392">
        <w:rPr>
          <w:b/>
          <w:bCs/>
        </w:rPr>
        <w:t>Finding:</w:t>
      </w:r>
    </w:p>
    <w:p w14:paraId="7E8D232A" w14:textId="77777777" w:rsidR="00891392" w:rsidRPr="00891392" w:rsidRDefault="00891392" w:rsidP="00891392">
      <w:r w:rsidRPr="00891392">
        <w:t>This indicates differences in:</w:t>
      </w:r>
    </w:p>
    <w:p w14:paraId="078B09D8" w14:textId="77777777" w:rsidR="00891392" w:rsidRPr="00891392" w:rsidRDefault="00891392" w:rsidP="00891392">
      <w:pPr>
        <w:numPr>
          <w:ilvl w:val="0"/>
          <w:numId w:val="15"/>
        </w:numPr>
      </w:pPr>
      <w:r w:rsidRPr="00891392">
        <w:t>Spending behavior</w:t>
      </w:r>
    </w:p>
    <w:p w14:paraId="7C055DD6" w14:textId="77777777" w:rsidR="00891392" w:rsidRPr="00891392" w:rsidRDefault="00891392" w:rsidP="00891392">
      <w:pPr>
        <w:numPr>
          <w:ilvl w:val="0"/>
          <w:numId w:val="15"/>
        </w:numPr>
      </w:pPr>
      <w:r w:rsidRPr="00891392">
        <w:t>Economic activity</w:t>
      </w:r>
    </w:p>
    <w:p w14:paraId="74EDC7AF" w14:textId="77777777" w:rsidR="00891392" w:rsidRPr="00891392" w:rsidRDefault="00891392" w:rsidP="00891392">
      <w:pPr>
        <w:numPr>
          <w:ilvl w:val="0"/>
          <w:numId w:val="15"/>
        </w:numPr>
      </w:pPr>
      <w:r w:rsidRPr="00891392">
        <w:t>User purchasing power</w:t>
      </w:r>
    </w:p>
    <w:p w14:paraId="611288F9" w14:textId="77777777" w:rsidR="00891392" w:rsidRPr="00891392" w:rsidRDefault="00891392" w:rsidP="00891392">
      <w:pPr>
        <w:numPr>
          <w:ilvl w:val="0"/>
          <w:numId w:val="15"/>
        </w:numPr>
      </w:pPr>
      <w:r w:rsidRPr="00891392">
        <w:lastRenderedPageBreak/>
        <w:t>Digital payment maturity</w:t>
      </w:r>
    </w:p>
    <w:p w14:paraId="1F1D90CD" w14:textId="77777777" w:rsidR="00891392" w:rsidRPr="00891392" w:rsidRDefault="00891392" w:rsidP="00891392">
      <w:r w:rsidRPr="00891392">
        <w:t>States with higher average transaction value may represent users with:</w:t>
      </w:r>
    </w:p>
    <w:p w14:paraId="4C48C1DE" w14:textId="77777777" w:rsidR="00891392" w:rsidRPr="00891392" w:rsidRDefault="00891392" w:rsidP="00891392">
      <w:pPr>
        <w:numPr>
          <w:ilvl w:val="0"/>
          <w:numId w:val="16"/>
        </w:numPr>
      </w:pPr>
      <w:r w:rsidRPr="00891392">
        <w:t>Higher-value digital transactions</w:t>
      </w:r>
    </w:p>
    <w:p w14:paraId="1E4240BC" w14:textId="77777777" w:rsidR="00891392" w:rsidRPr="00891392" w:rsidRDefault="00891392" w:rsidP="00891392">
      <w:pPr>
        <w:numPr>
          <w:ilvl w:val="0"/>
          <w:numId w:val="16"/>
        </w:numPr>
      </w:pPr>
      <w:r w:rsidRPr="00891392">
        <w:t>Greater digital financial confidence</w:t>
      </w:r>
    </w:p>
    <w:p w14:paraId="6EBA3307" w14:textId="77777777" w:rsidR="00891392" w:rsidRPr="00891392" w:rsidRDefault="00891392" w:rsidP="00891392">
      <w:pPr>
        <w:numPr>
          <w:ilvl w:val="0"/>
          <w:numId w:val="16"/>
        </w:numPr>
      </w:pPr>
      <w:r w:rsidRPr="00891392">
        <w:t>Better financial accessibility</w:t>
      </w:r>
    </w:p>
    <w:p w14:paraId="78447F5D" w14:textId="77777777" w:rsidR="00891392" w:rsidRPr="00891392" w:rsidRDefault="00891392" w:rsidP="00891392">
      <w:r w:rsidRPr="00891392">
        <w:pict w14:anchorId="3C8FE265">
          <v:rect id="_x0000_i1031" style="width:0;height:1.5pt" o:hralign="center" o:hrstd="t" o:hr="t" fillcolor="#a0a0a0" stroked="f"/>
        </w:pict>
      </w:r>
    </w:p>
    <w:p w14:paraId="76D6FB4F" w14:textId="77777777" w:rsidR="00891392" w:rsidRPr="00D46E4D" w:rsidRDefault="00891392" w:rsidP="00891392">
      <w:pPr>
        <w:rPr>
          <w:b/>
          <w:bCs/>
          <w:sz w:val="40"/>
          <w:szCs w:val="40"/>
        </w:rPr>
      </w:pPr>
      <w:r w:rsidRPr="00D46E4D">
        <w:rPr>
          <w:b/>
          <w:bCs/>
          <w:sz w:val="40"/>
          <w:szCs w:val="40"/>
        </w:rPr>
        <w:t>Recommendations</w:t>
      </w:r>
    </w:p>
    <w:p w14:paraId="3073EE86" w14:textId="77777777" w:rsidR="00891392" w:rsidRPr="00891392" w:rsidRDefault="00891392" w:rsidP="00891392">
      <w:pPr>
        <w:rPr>
          <w:b/>
          <w:bCs/>
        </w:rPr>
      </w:pPr>
      <w:r w:rsidRPr="00891392">
        <w:rPr>
          <w:b/>
          <w:bCs/>
        </w:rPr>
        <w:t>1. Expand Digital Adoption in Low-Performing States</w:t>
      </w:r>
    </w:p>
    <w:p w14:paraId="6A926903" w14:textId="77777777" w:rsidR="00891392" w:rsidRPr="00891392" w:rsidRDefault="00891392" w:rsidP="00891392">
      <w:r w:rsidRPr="00891392">
        <w:t>States with lower user-to-population ratios should be targeted through:</w:t>
      </w:r>
    </w:p>
    <w:p w14:paraId="0DD38C3B" w14:textId="77777777" w:rsidR="00891392" w:rsidRPr="00891392" w:rsidRDefault="00891392" w:rsidP="00891392">
      <w:pPr>
        <w:numPr>
          <w:ilvl w:val="0"/>
          <w:numId w:val="17"/>
        </w:numPr>
      </w:pPr>
      <w:r w:rsidRPr="00891392">
        <w:t>Cashback campaigns</w:t>
      </w:r>
    </w:p>
    <w:p w14:paraId="07B77BBE" w14:textId="77777777" w:rsidR="00891392" w:rsidRPr="00891392" w:rsidRDefault="00891392" w:rsidP="00891392">
      <w:pPr>
        <w:numPr>
          <w:ilvl w:val="0"/>
          <w:numId w:val="17"/>
        </w:numPr>
      </w:pPr>
      <w:r w:rsidRPr="00891392">
        <w:t>Referral incentives</w:t>
      </w:r>
    </w:p>
    <w:p w14:paraId="2512E65E" w14:textId="77777777" w:rsidR="00891392" w:rsidRPr="00891392" w:rsidRDefault="00891392" w:rsidP="00891392">
      <w:pPr>
        <w:numPr>
          <w:ilvl w:val="0"/>
          <w:numId w:val="17"/>
        </w:numPr>
      </w:pPr>
      <w:r w:rsidRPr="00891392">
        <w:t>Regional awareness programs</w:t>
      </w:r>
    </w:p>
    <w:p w14:paraId="611C5C6B" w14:textId="77777777" w:rsidR="00891392" w:rsidRPr="00891392" w:rsidRDefault="00891392" w:rsidP="00891392">
      <w:pPr>
        <w:numPr>
          <w:ilvl w:val="0"/>
          <w:numId w:val="17"/>
        </w:numPr>
      </w:pPr>
      <w:r w:rsidRPr="00891392">
        <w:t>Merchant onboarding drives</w:t>
      </w:r>
    </w:p>
    <w:p w14:paraId="18125E86" w14:textId="77777777" w:rsidR="00891392" w:rsidRPr="00891392" w:rsidRDefault="00891392" w:rsidP="00891392">
      <w:r w:rsidRPr="00891392">
        <w:t>This can improve digital payment penetration in underserved regions.</w:t>
      </w:r>
    </w:p>
    <w:p w14:paraId="13C0F281" w14:textId="77777777" w:rsidR="00891392" w:rsidRPr="00891392" w:rsidRDefault="00891392" w:rsidP="00891392">
      <w:r w:rsidRPr="00891392">
        <w:pict w14:anchorId="76ED01C6">
          <v:rect id="_x0000_i1032" style="width:0;height:1.5pt" o:hralign="center" o:hrstd="t" o:hr="t" fillcolor="#a0a0a0" stroked="f"/>
        </w:pict>
      </w:r>
    </w:p>
    <w:p w14:paraId="6C23FEB3" w14:textId="77777777" w:rsidR="00891392" w:rsidRPr="00891392" w:rsidRDefault="00891392" w:rsidP="00891392">
      <w:pPr>
        <w:rPr>
          <w:b/>
          <w:bCs/>
        </w:rPr>
      </w:pPr>
      <w:r w:rsidRPr="00891392">
        <w:rPr>
          <w:b/>
          <w:bCs/>
        </w:rPr>
        <w:t>2. Strengthen Merchant Payment Ecosystem</w:t>
      </w:r>
    </w:p>
    <w:p w14:paraId="3BEF0FF0" w14:textId="77777777" w:rsidR="00891392" w:rsidRPr="00891392" w:rsidRDefault="00891392" w:rsidP="00891392">
      <w:r w:rsidRPr="00891392">
        <w:t>Since Peer-to-peer payments dominate transaction categories, PhonePe can increase merchant payment adoption by:</w:t>
      </w:r>
    </w:p>
    <w:p w14:paraId="5D434E37" w14:textId="77777777" w:rsidR="00891392" w:rsidRPr="00891392" w:rsidRDefault="00891392" w:rsidP="00891392">
      <w:pPr>
        <w:numPr>
          <w:ilvl w:val="0"/>
          <w:numId w:val="18"/>
        </w:numPr>
      </w:pPr>
      <w:r w:rsidRPr="00891392">
        <w:t>Expanding QR code infrastructure</w:t>
      </w:r>
    </w:p>
    <w:p w14:paraId="7A1C80A0" w14:textId="77777777" w:rsidR="00891392" w:rsidRPr="00891392" w:rsidRDefault="00891392" w:rsidP="00891392">
      <w:pPr>
        <w:numPr>
          <w:ilvl w:val="0"/>
          <w:numId w:val="18"/>
        </w:numPr>
      </w:pPr>
      <w:r w:rsidRPr="00891392">
        <w:t>Providing incentives for small businesses</w:t>
      </w:r>
    </w:p>
    <w:p w14:paraId="327F6280" w14:textId="77777777" w:rsidR="00891392" w:rsidRPr="00891392" w:rsidRDefault="00891392" w:rsidP="00891392">
      <w:pPr>
        <w:numPr>
          <w:ilvl w:val="0"/>
          <w:numId w:val="18"/>
        </w:numPr>
      </w:pPr>
      <w:r w:rsidRPr="00891392">
        <w:t>Encouraging local shop digitalization</w:t>
      </w:r>
    </w:p>
    <w:p w14:paraId="5BF2A363" w14:textId="77777777" w:rsidR="00891392" w:rsidRPr="00891392" w:rsidRDefault="00891392" w:rsidP="00891392">
      <w:r w:rsidRPr="00891392">
        <w:t>This can diversify transaction categories and increase platform revenue.</w:t>
      </w:r>
    </w:p>
    <w:p w14:paraId="0672F378" w14:textId="77777777" w:rsidR="00891392" w:rsidRPr="00891392" w:rsidRDefault="00891392" w:rsidP="00891392">
      <w:r w:rsidRPr="00891392">
        <w:pict w14:anchorId="7D69F4E6">
          <v:rect id="_x0000_i1033" style="width:0;height:1.5pt" o:hralign="center" o:hrstd="t" o:hr="t" fillcolor="#a0a0a0" stroked="f"/>
        </w:pict>
      </w:r>
    </w:p>
    <w:p w14:paraId="02F308A8" w14:textId="77777777" w:rsidR="00891392" w:rsidRPr="00891392" w:rsidRDefault="00891392" w:rsidP="00891392">
      <w:pPr>
        <w:rPr>
          <w:b/>
          <w:bCs/>
        </w:rPr>
      </w:pPr>
      <w:r w:rsidRPr="00891392">
        <w:rPr>
          <w:b/>
          <w:bCs/>
        </w:rPr>
        <w:t>3. Focus on High-Density Urban Regions</w:t>
      </w:r>
    </w:p>
    <w:p w14:paraId="409FC223" w14:textId="77777777" w:rsidR="00891392" w:rsidRPr="00891392" w:rsidRDefault="00891392" w:rsidP="00891392">
      <w:r w:rsidRPr="00891392">
        <w:t>Districts with high population density generated the highest transaction activity.</w:t>
      </w:r>
    </w:p>
    <w:p w14:paraId="4BE79FE5" w14:textId="77777777" w:rsidR="00891392" w:rsidRPr="00891392" w:rsidRDefault="00891392" w:rsidP="00891392">
      <w:r w:rsidRPr="00891392">
        <w:t>PhonePe can prioritize these regions for:</w:t>
      </w:r>
    </w:p>
    <w:p w14:paraId="0FEDE33E" w14:textId="77777777" w:rsidR="00891392" w:rsidRPr="00891392" w:rsidRDefault="00891392" w:rsidP="00891392">
      <w:pPr>
        <w:numPr>
          <w:ilvl w:val="0"/>
          <w:numId w:val="19"/>
        </w:numPr>
      </w:pPr>
      <w:r w:rsidRPr="00891392">
        <w:lastRenderedPageBreak/>
        <w:t>Marketing campaigns</w:t>
      </w:r>
    </w:p>
    <w:p w14:paraId="34338D34" w14:textId="77777777" w:rsidR="00891392" w:rsidRPr="00891392" w:rsidRDefault="00891392" w:rsidP="00891392">
      <w:pPr>
        <w:numPr>
          <w:ilvl w:val="0"/>
          <w:numId w:val="19"/>
        </w:numPr>
      </w:pPr>
      <w:r w:rsidRPr="00891392">
        <w:t>Financial product launches</w:t>
      </w:r>
    </w:p>
    <w:p w14:paraId="38BCC8E6" w14:textId="77777777" w:rsidR="00891392" w:rsidRPr="00891392" w:rsidRDefault="00891392" w:rsidP="00891392">
      <w:pPr>
        <w:numPr>
          <w:ilvl w:val="0"/>
          <w:numId w:val="19"/>
        </w:numPr>
      </w:pPr>
      <w:r w:rsidRPr="00891392">
        <w:t>Premium service offerings</w:t>
      </w:r>
    </w:p>
    <w:p w14:paraId="3D74048F" w14:textId="77777777" w:rsidR="00891392" w:rsidRPr="00891392" w:rsidRDefault="00891392" w:rsidP="00891392">
      <w:pPr>
        <w:numPr>
          <w:ilvl w:val="0"/>
          <w:numId w:val="19"/>
        </w:numPr>
      </w:pPr>
      <w:r w:rsidRPr="00891392">
        <w:t>Customer acquisition programs</w:t>
      </w:r>
    </w:p>
    <w:p w14:paraId="26DFB618" w14:textId="77777777" w:rsidR="00891392" w:rsidRPr="00891392" w:rsidRDefault="00891392" w:rsidP="00891392">
      <w:r w:rsidRPr="00891392">
        <w:t>This can maximize transaction growth and user engagement.</w:t>
      </w:r>
    </w:p>
    <w:p w14:paraId="6F598FE1" w14:textId="77777777" w:rsidR="00891392" w:rsidRPr="00891392" w:rsidRDefault="00891392" w:rsidP="00891392">
      <w:r w:rsidRPr="00891392">
        <w:pict w14:anchorId="64E51204">
          <v:rect id="_x0000_i1034" style="width:0;height:1.5pt" o:hralign="center" o:hrstd="t" o:hr="t" fillcolor="#a0a0a0" stroked="f"/>
        </w:pict>
      </w:r>
    </w:p>
    <w:p w14:paraId="59F1B0C9" w14:textId="77777777" w:rsidR="00891392" w:rsidRPr="00891392" w:rsidRDefault="00891392" w:rsidP="00891392">
      <w:pPr>
        <w:rPr>
          <w:b/>
          <w:bCs/>
        </w:rPr>
      </w:pPr>
      <w:r w:rsidRPr="00891392">
        <w:rPr>
          <w:b/>
          <w:bCs/>
        </w:rPr>
        <w:t>4. Optimize App Performance for Android Devices</w:t>
      </w:r>
    </w:p>
    <w:p w14:paraId="2817E736" w14:textId="77777777" w:rsidR="00891392" w:rsidRPr="00891392" w:rsidRDefault="00891392" w:rsidP="00891392">
      <w:r w:rsidRPr="00891392">
        <w:t>Since Xiaomi, Samsung, and Vivo dominate the user base, PhonePe should:</w:t>
      </w:r>
    </w:p>
    <w:p w14:paraId="380DD471" w14:textId="77777777" w:rsidR="00891392" w:rsidRPr="00891392" w:rsidRDefault="00891392" w:rsidP="00891392">
      <w:pPr>
        <w:numPr>
          <w:ilvl w:val="0"/>
          <w:numId w:val="20"/>
        </w:numPr>
      </w:pPr>
      <w:r w:rsidRPr="00891392">
        <w:t>Optimize app performance for Android devices</w:t>
      </w:r>
    </w:p>
    <w:p w14:paraId="059BB404" w14:textId="77777777" w:rsidR="00891392" w:rsidRPr="00891392" w:rsidRDefault="00891392" w:rsidP="00891392">
      <w:pPr>
        <w:numPr>
          <w:ilvl w:val="0"/>
          <w:numId w:val="20"/>
        </w:numPr>
      </w:pPr>
      <w:r w:rsidRPr="00891392">
        <w:t>Reduce app size and memory usage</w:t>
      </w:r>
    </w:p>
    <w:p w14:paraId="4155C370" w14:textId="77777777" w:rsidR="00891392" w:rsidRPr="00891392" w:rsidRDefault="00891392" w:rsidP="00891392">
      <w:pPr>
        <w:numPr>
          <w:ilvl w:val="0"/>
          <w:numId w:val="20"/>
        </w:numPr>
      </w:pPr>
      <w:r w:rsidRPr="00891392">
        <w:t>Improve compatibility for mid-range smartphones</w:t>
      </w:r>
    </w:p>
    <w:p w14:paraId="12376C31" w14:textId="77777777" w:rsidR="00891392" w:rsidRPr="00891392" w:rsidRDefault="00891392" w:rsidP="00891392">
      <w:r w:rsidRPr="00891392">
        <w:t>This can improve user experience and retention.</w:t>
      </w:r>
    </w:p>
    <w:p w14:paraId="733E58BB" w14:textId="77777777" w:rsidR="00891392" w:rsidRPr="00891392" w:rsidRDefault="00891392" w:rsidP="00891392">
      <w:r w:rsidRPr="00891392">
        <w:pict w14:anchorId="42F10409">
          <v:rect id="_x0000_i1035" style="width:0;height:1.5pt" o:hralign="center" o:hrstd="t" o:hr="t" fillcolor="#a0a0a0" stroked="f"/>
        </w:pict>
      </w:r>
    </w:p>
    <w:p w14:paraId="39DF0255" w14:textId="77777777" w:rsidR="00891392" w:rsidRPr="00891392" w:rsidRDefault="00891392" w:rsidP="00891392">
      <w:pPr>
        <w:rPr>
          <w:b/>
          <w:bCs/>
        </w:rPr>
      </w:pPr>
      <w:r w:rsidRPr="00891392">
        <w:rPr>
          <w:b/>
          <w:bCs/>
        </w:rPr>
        <w:t>5. Increase Adoption of Financial Services</w:t>
      </w:r>
    </w:p>
    <w:p w14:paraId="3B694F38" w14:textId="77777777" w:rsidR="00891392" w:rsidRPr="00891392" w:rsidRDefault="00891392" w:rsidP="00891392">
      <w:r w:rsidRPr="00891392">
        <w:t>Financial services contribute a smaller share compared to Peer-to-peer transactions.</w:t>
      </w:r>
    </w:p>
    <w:p w14:paraId="5210F71A" w14:textId="77777777" w:rsidR="00891392" w:rsidRPr="00891392" w:rsidRDefault="00891392" w:rsidP="00891392">
      <w:r w:rsidRPr="00891392">
        <w:t>PhonePe can improve adoption by:</w:t>
      </w:r>
    </w:p>
    <w:p w14:paraId="6FE47F87" w14:textId="77777777" w:rsidR="00891392" w:rsidRPr="00891392" w:rsidRDefault="00891392" w:rsidP="00891392">
      <w:pPr>
        <w:numPr>
          <w:ilvl w:val="0"/>
          <w:numId w:val="21"/>
        </w:numPr>
      </w:pPr>
      <w:r w:rsidRPr="00891392">
        <w:t>Simplifying onboarding processes</w:t>
      </w:r>
    </w:p>
    <w:p w14:paraId="2BFD4B24" w14:textId="77777777" w:rsidR="00891392" w:rsidRPr="00891392" w:rsidRDefault="00891392" w:rsidP="00891392">
      <w:pPr>
        <w:numPr>
          <w:ilvl w:val="0"/>
          <w:numId w:val="21"/>
        </w:numPr>
      </w:pPr>
      <w:r w:rsidRPr="00891392">
        <w:t>Promoting investment and insurance products</w:t>
      </w:r>
    </w:p>
    <w:p w14:paraId="2F38698A" w14:textId="77777777" w:rsidR="00891392" w:rsidRPr="00891392" w:rsidRDefault="00891392" w:rsidP="00891392">
      <w:pPr>
        <w:numPr>
          <w:ilvl w:val="0"/>
          <w:numId w:val="21"/>
        </w:numPr>
      </w:pPr>
      <w:r w:rsidRPr="00891392">
        <w:t>Educating users about financial services</w:t>
      </w:r>
    </w:p>
    <w:p w14:paraId="22359539" w14:textId="77777777" w:rsidR="00891392" w:rsidRPr="00891392" w:rsidRDefault="00891392" w:rsidP="00891392">
      <w:r w:rsidRPr="00891392">
        <w:t>This can increase product diversification and platform engagement.</w:t>
      </w:r>
    </w:p>
    <w:p w14:paraId="7CAA671F" w14:textId="77777777" w:rsidR="00891392" w:rsidRPr="00891392" w:rsidRDefault="00891392" w:rsidP="00891392">
      <w:r w:rsidRPr="00891392">
        <w:pict w14:anchorId="3334AC48">
          <v:rect id="_x0000_i1036" style="width:0;height:1.5pt" o:hralign="center" o:hrstd="t" o:hr="t" fillcolor="#a0a0a0" stroked="f"/>
        </w:pict>
      </w:r>
    </w:p>
    <w:p w14:paraId="3043120A" w14:textId="77777777" w:rsidR="00891392" w:rsidRPr="00891392" w:rsidRDefault="00891392" w:rsidP="00891392">
      <w:pPr>
        <w:rPr>
          <w:b/>
          <w:bCs/>
        </w:rPr>
      </w:pPr>
      <w:r w:rsidRPr="00891392">
        <w:rPr>
          <w:b/>
          <w:bCs/>
        </w:rPr>
        <w:t>6. Use Regional Behavioral Insights for Targeted Marketing</w:t>
      </w:r>
    </w:p>
    <w:p w14:paraId="1817D430" w14:textId="77777777" w:rsidR="00891392" w:rsidRPr="00891392" w:rsidRDefault="00891392" w:rsidP="00891392">
      <w:r w:rsidRPr="00891392">
        <w:t>Different states show different:</w:t>
      </w:r>
    </w:p>
    <w:p w14:paraId="65340502" w14:textId="77777777" w:rsidR="00891392" w:rsidRPr="00891392" w:rsidRDefault="00891392" w:rsidP="00891392">
      <w:pPr>
        <w:numPr>
          <w:ilvl w:val="0"/>
          <w:numId w:val="22"/>
        </w:numPr>
      </w:pPr>
      <w:r w:rsidRPr="00891392">
        <w:t>Transaction behavior</w:t>
      </w:r>
    </w:p>
    <w:p w14:paraId="17B11A2F" w14:textId="77777777" w:rsidR="00891392" w:rsidRPr="00891392" w:rsidRDefault="00891392" w:rsidP="00891392">
      <w:pPr>
        <w:numPr>
          <w:ilvl w:val="0"/>
          <w:numId w:val="22"/>
        </w:numPr>
      </w:pPr>
      <w:r w:rsidRPr="00891392">
        <w:t>Device usage patterns</w:t>
      </w:r>
    </w:p>
    <w:p w14:paraId="00464B9A" w14:textId="77777777" w:rsidR="00891392" w:rsidRPr="00891392" w:rsidRDefault="00891392" w:rsidP="00891392">
      <w:pPr>
        <w:numPr>
          <w:ilvl w:val="0"/>
          <w:numId w:val="22"/>
        </w:numPr>
      </w:pPr>
      <w:r w:rsidRPr="00891392">
        <w:t>User engagement levels</w:t>
      </w:r>
    </w:p>
    <w:p w14:paraId="50C2A071" w14:textId="4C00F4AE" w:rsidR="002C00A8" w:rsidRDefault="00891392">
      <w:r w:rsidRPr="00891392">
        <w:lastRenderedPageBreak/>
        <w:t>PhonePe can use state-wise analytics to create region-specific campaigns and personalized marketing strategies.</w:t>
      </w:r>
    </w:p>
    <w:p w14:paraId="17AA0A5A" w14:textId="73788F60" w:rsidR="00D46E4D" w:rsidRPr="00D46E4D" w:rsidRDefault="00D46E4D">
      <w:pPr>
        <w:rPr>
          <w:b/>
          <w:bCs/>
          <w:sz w:val="40"/>
          <w:szCs w:val="40"/>
        </w:rPr>
      </w:pPr>
      <w:r w:rsidRPr="00D46E4D">
        <w:rPr>
          <w:b/>
          <w:bCs/>
          <w:sz w:val="40"/>
          <w:szCs w:val="40"/>
        </w:rPr>
        <w:t>Conclusion</w:t>
      </w:r>
    </w:p>
    <w:p w14:paraId="2E222B6D" w14:textId="77777777" w:rsidR="00D46E4D" w:rsidRPr="00D46E4D" w:rsidRDefault="00D46E4D" w:rsidP="00D46E4D">
      <w:r w:rsidRPr="00D46E4D">
        <w:t>This project successfully analyzed large-scale PhonePe transaction, user, device, and demographic datasets to understand the growth and behavior of India’s digital payment ecosystem. The analysis revealed a continuous increase in transaction volume, transaction amount, registered users, and app engagement from 2018 to 2021, highlighting the rapid adoption of digital payment platforms across the country.</w:t>
      </w:r>
    </w:p>
    <w:p w14:paraId="6FE8C5BE" w14:textId="77777777" w:rsidR="00D46E4D" w:rsidRPr="00D46E4D" w:rsidRDefault="00D46E4D" w:rsidP="00D46E4D">
      <w:r w:rsidRPr="00D46E4D">
        <w:t>The study showed that peer-to-peer payments dominate the transaction ecosystem, while recharge &amp; bill payments and merchant payments also contribute significantly to overall transaction activity. Correlation analysis further indicated that districts with higher population density and urbanization generally generate higher transaction volumes, demonstrating the impact of demographic factors on digital payment adoption.</w:t>
      </w:r>
    </w:p>
    <w:p w14:paraId="4FF6FF5C" w14:textId="77777777" w:rsidR="00D46E4D" w:rsidRPr="00D46E4D" w:rsidRDefault="00D46E4D" w:rsidP="00D46E4D">
      <w:r w:rsidRPr="00D46E4D">
        <w:t>The project also identified strong Android smartphone dominance, particularly among brands such as Xiaomi, Samsung, and Vivo, showing that mid-range smartphone users form the largest portion of the platform’s user base. State-wise analysis revealed differences in transaction behavior, user adoption, and average transaction values, reflecting varying levels of digital infrastructure and economic activity across regions.</w:t>
      </w:r>
    </w:p>
    <w:p w14:paraId="51AF57A5" w14:textId="77777777" w:rsidR="00D46E4D" w:rsidRPr="00D46E4D" w:rsidRDefault="00D46E4D" w:rsidP="00D46E4D">
      <w:r w:rsidRPr="00D46E4D">
        <w:t>Overall, the project demonstrates how data cleaning, merging, visualization, and analytical techniques using Python libraries such as Pandas, Matplotlib, and Seaborn can transform raw datasets into meaningful business insights. The findings can help businesses and fintech platforms improve user engagement, expand digital adoption, and make data-driven strategic decisions.</w:t>
      </w:r>
    </w:p>
    <w:p w14:paraId="6EFEEB82" w14:textId="77777777" w:rsidR="00D46E4D" w:rsidRDefault="00D46E4D"/>
    <w:sectPr w:rsidR="00D46E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9495A"/>
    <w:multiLevelType w:val="multilevel"/>
    <w:tmpl w:val="75FCA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1B4C75"/>
    <w:multiLevelType w:val="multilevel"/>
    <w:tmpl w:val="D8722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754FF5"/>
    <w:multiLevelType w:val="multilevel"/>
    <w:tmpl w:val="51CEA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7E7690"/>
    <w:multiLevelType w:val="multilevel"/>
    <w:tmpl w:val="ABA6A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CE3DF5"/>
    <w:multiLevelType w:val="multilevel"/>
    <w:tmpl w:val="36B64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DA0CB1"/>
    <w:multiLevelType w:val="multilevel"/>
    <w:tmpl w:val="04046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724106"/>
    <w:multiLevelType w:val="multilevel"/>
    <w:tmpl w:val="ABF45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14275E"/>
    <w:multiLevelType w:val="multilevel"/>
    <w:tmpl w:val="00421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2E0E11"/>
    <w:multiLevelType w:val="multilevel"/>
    <w:tmpl w:val="9ACE4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A236CD"/>
    <w:multiLevelType w:val="multilevel"/>
    <w:tmpl w:val="1ADA8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282BCC"/>
    <w:multiLevelType w:val="multilevel"/>
    <w:tmpl w:val="CA665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8D0DBA"/>
    <w:multiLevelType w:val="multilevel"/>
    <w:tmpl w:val="80A4B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F65A2A"/>
    <w:multiLevelType w:val="multilevel"/>
    <w:tmpl w:val="7562A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F212E5"/>
    <w:multiLevelType w:val="multilevel"/>
    <w:tmpl w:val="2A86B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3E25AE"/>
    <w:multiLevelType w:val="multilevel"/>
    <w:tmpl w:val="5DA4B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702F26"/>
    <w:multiLevelType w:val="multilevel"/>
    <w:tmpl w:val="2320D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CE3586"/>
    <w:multiLevelType w:val="multilevel"/>
    <w:tmpl w:val="17B25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E90ACC"/>
    <w:multiLevelType w:val="multilevel"/>
    <w:tmpl w:val="A99C7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89656A"/>
    <w:multiLevelType w:val="multilevel"/>
    <w:tmpl w:val="BCC69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F83614"/>
    <w:multiLevelType w:val="multilevel"/>
    <w:tmpl w:val="A61C2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4C73F6"/>
    <w:multiLevelType w:val="multilevel"/>
    <w:tmpl w:val="D7B85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1D5FD6"/>
    <w:multiLevelType w:val="multilevel"/>
    <w:tmpl w:val="A1908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341800">
    <w:abstractNumId w:val="21"/>
  </w:num>
  <w:num w:numId="2" w16cid:durableId="525293175">
    <w:abstractNumId w:val="18"/>
  </w:num>
  <w:num w:numId="3" w16cid:durableId="1261328801">
    <w:abstractNumId w:val="19"/>
  </w:num>
  <w:num w:numId="4" w16cid:durableId="2074421828">
    <w:abstractNumId w:val="14"/>
  </w:num>
  <w:num w:numId="5" w16cid:durableId="123735221">
    <w:abstractNumId w:val="1"/>
  </w:num>
  <w:num w:numId="6" w16cid:durableId="1861967613">
    <w:abstractNumId w:val="6"/>
  </w:num>
  <w:num w:numId="7" w16cid:durableId="278992151">
    <w:abstractNumId w:val="16"/>
  </w:num>
  <w:num w:numId="8" w16cid:durableId="1259101627">
    <w:abstractNumId w:val="12"/>
  </w:num>
  <w:num w:numId="9" w16cid:durableId="1214924035">
    <w:abstractNumId w:val="4"/>
  </w:num>
  <w:num w:numId="10" w16cid:durableId="181213973">
    <w:abstractNumId w:val="9"/>
  </w:num>
  <w:num w:numId="11" w16cid:durableId="277182693">
    <w:abstractNumId w:val="2"/>
  </w:num>
  <w:num w:numId="12" w16cid:durableId="482238457">
    <w:abstractNumId w:val="7"/>
  </w:num>
  <w:num w:numId="13" w16cid:durableId="463044537">
    <w:abstractNumId w:val="3"/>
  </w:num>
  <w:num w:numId="14" w16cid:durableId="563370018">
    <w:abstractNumId w:val="10"/>
  </w:num>
  <w:num w:numId="15" w16cid:durableId="1944651077">
    <w:abstractNumId w:val="20"/>
  </w:num>
  <w:num w:numId="16" w16cid:durableId="1976716626">
    <w:abstractNumId w:val="15"/>
  </w:num>
  <w:num w:numId="17" w16cid:durableId="226065310">
    <w:abstractNumId w:val="0"/>
  </w:num>
  <w:num w:numId="18" w16cid:durableId="51345370">
    <w:abstractNumId w:val="11"/>
  </w:num>
  <w:num w:numId="19" w16cid:durableId="257910574">
    <w:abstractNumId w:val="8"/>
  </w:num>
  <w:num w:numId="20" w16cid:durableId="467017204">
    <w:abstractNumId w:val="5"/>
  </w:num>
  <w:num w:numId="21" w16cid:durableId="1174537938">
    <w:abstractNumId w:val="13"/>
  </w:num>
  <w:num w:numId="22" w16cid:durableId="74183078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392"/>
    <w:rsid w:val="00015551"/>
    <w:rsid w:val="002C00A8"/>
    <w:rsid w:val="00891392"/>
    <w:rsid w:val="00D46E4D"/>
    <w:rsid w:val="00E17CDD"/>
    <w:rsid w:val="00F944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624DC"/>
  <w15:chartTrackingRefBased/>
  <w15:docId w15:val="{9D060AC6-F1C1-4388-8CA6-497138EF9D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13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13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13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13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13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13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13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13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13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13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13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13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13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13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13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13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13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1392"/>
    <w:rPr>
      <w:rFonts w:eastAsiaTheme="majorEastAsia" w:cstheme="majorBidi"/>
      <w:color w:val="272727" w:themeColor="text1" w:themeTint="D8"/>
    </w:rPr>
  </w:style>
  <w:style w:type="paragraph" w:styleId="Title">
    <w:name w:val="Title"/>
    <w:basedOn w:val="Normal"/>
    <w:next w:val="Normal"/>
    <w:link w:val="TitleChar"/>
    <w:uiPriority w:val="10"/>
    <w:qFormat/>
    <w:rsid w:val="008913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13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13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13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1392"/>
    <w:pPr>
      <w:spacing w:before="160"/>
      <w:jc w:val="center"/>
    </w:pPr>
    <w:rPr>
      <w:i/>
      <w:iCs/>
      <w:color w:val="404040" w:themeColor="text1" w:themeTint="BF"/>
    </w:rPr>
  </w:style>
  <w:style w:type="character" w:customStyle="1" w:styleId="QuoteChar">
    <w:name w:val="Quote Char"/>
    <w:basedOn w:val="DefaultParagraphFont"/>
    <w:link w:val="Quote"/>
    <w:uiPriority w:val="29"/>
    <w:rsid w:val="00891392"/>
    <w:rPr>
      <w:i/>
      <w:iCs/>
      <w:color w:val="404040" w:themeColor="text1" w:themeTint="BF"/>
    </w:rPr>
  </w:style>
  <w:style w:type="paragraph" w:styleId="ListParagraph">
    <w:name w:val="List Paragraph"/>
    <w:basedOn w:val="Normal"/>
    <w:uiPriority w:val="34"/>
    <w:qFormat/>
    <w:rsid w:val="00891392"/>
    <w:pPr>
      <w:ind w:left="720"/>
      <w:contextualSpacing/>
    </w:pPr>
  </w:style>
  <w:style w:type="character" w:styleId="IntenseEmphasis">
    <w:name w:val="Intense Emphasis"/>
    <w:basedOn w:val="DefaultParagraphFont"/>
    <w:uiPriority w:val="21"/>
    <w:qFormat/>
    <w:rsid w:val="00891392"/>
    <w:rPr>
      <w:i/>
      <w:iCs/>
      <w:color w:val="0F4761" w:themeColor="accent1" w:themeShade="BF"/>
    </w:rPr>
  </w:style>
  <w:style w:type="paragraph" w:styleId="IntenseQuote">
    <w:name w:val="Intense Quote"/>
    <w:basedOn w:val="Normal"/>
    <w:next w:val="Normal"/>
    <w:link w:val="IntenseQuoteChar"/>
    <w:uiPriority w:val="30"/>
    <w:qFormat/>
    <w:rsid w:val="008913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1392"/>
    <w:rPr>
      <w:i/>
      <w:iCs/>
      <w:color w:val="0F4761" w:themeColor="accent1" w:themeShade="BF"/>
    </w:rPr>
  </w:style>
  <w:style w:type="character" w:styleId="IntenseReference">
    <w:name w:val="Intense Reference"/>
    <w:basedOn w:val="DefaultParagraphFont"/>
    <w:uiPriority w:val="32"/>
    <w:qFormat/>
    <w:rsid w:val="008913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175</TotalTime>
  <Pages>7</Pages>
  <Words>1253</Words>
  <Characters>7146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cp:revision>
  <dcterms:created xsi:type="dcterms:W3CDTF">2026-05-09T21:38:00Z</dcterms:created>
  <dcterms:modified xsi:type="dcterms:W3CDTF">2026-05-10T08:52:00Z</dcterms:modified>
</cp:coreProperties>
</file>