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Activity-Level Probabilistic Risk Decision-Support Framework</w:t>
      </w:r>
    </w:p>
    <w:p>
      <w:r>
        <w:rPr>
          <w:b w:val="0"/>
          <w:i/>
        </w:rPr>
        <w:t>Brick masonry, India: Stages 5-16 (framework, mathematics, data, AI role, decision rule, architecture, validation, case study, methodology, plan, proposal)</w:t>
      </w:r>
    </w:p>
    <w:p>
      <w:r>
        <w:rPr>
          <w:b w:val="0"/>
          <w:i w:val="0"/>
        </w:rPr>
        <w:t>Status: working research document, 26 September 2026. It restates what the collected literature supports and separates that from inference and assumption.</w:t>
      </w:r>
    </w:p>
    <w:p>
      <w:pPr>
        <w:pStyle w:val="Heading1"/>
      </w:pPr>
      <w:r>
        <w:t>0. How to read this document</w:t>
      </w:r>
    </w:p>
    <w:p>
      <w:pPr>
        <w:pStyle w:val="ListBullet"/>
      </w:pPr>
      <w:r>
        <w:t>[E] = evidenced in a paper that was read (IDs given). [I] = the author's inference or derivation, not a finding of any paper. [A] = assumption or USER INPUT REQUIRED / EXPERT JUDGMENT REQUIRED.</w:t>
      </w:r>
    </w:p>
    <w:p>
      <w:pPr>
        <w:pStyle w:val="ListBullet"/>
      </w:pPr>
      <w:r>
        <w:t>ID namespaces: R## = Evidence_Matrix sheet; M## = Masonry_Productivity_Evidence sheet (both in Literature_Evidence_Package.xlsx); A##, B##, C##, D##, E##, F## = the topic notes in Research_Notes/ (A masonry/India, B methods, C economics/decision, D mitigation, E AI layer, F novelty/validation). The letters do not clash in meaning because each is always cited with its file letter.</w:t>
      </w:r>
    </w:p>
    <w:p>
      <w:pPr>
        <w:pStyle w:val="ListBullet"/>
      </w:pPr>
      <w:r>
        <w:t>Evidence depth varies. Notes B-F were produced by research agents; each entry states full text, abstract only or snippet only. A spot-check of nine key citations against Crossref matched title, journal, year and DOI for eight; the ninth (Prins, Kammouh &amp; Wolfert 2022) is an arXiv preprint that Crossref does not index. Anything marked abstract-only should be re-read before it is quoted in a dissertation.</w:t>
      </w:r>
    </w:p>
    <w:p>
      <w:pPr>
        <w:pStyle w:val="Heading2"/>
      </w:pPr>
      <w:r>
        <w:t>0.1 What exists today</w:t>
      </w:r>
    </w:p>
    <w:tbl>
      <w:tblPr>
        <w:tblStyle w:val="LightGrid-Accent1"/>
        <w:tblW w:type="auto" w:w="0"/>
        <w:tblLook w:firstColumn="1" w:firstRow="1" w:lastColumn="0" w:lastRow="0" w:noHBand="0" w:noVBand="1" w:val="04A0"/>
      </w:tblPr>
      <w:tblGrid>
        <w:gridCol w:w="4986"/>
        <w:gridCol w:w="4986"/>
      </w:tblGrid>
      <w:tr>
        <w:tc>
          <w:tcPr>
            <w:tcW w:type="dxa" w:w="6236"/>
          </w:tcPr>
          <w:p>
            <w:r/>
            <w:r>
              <w:rPr>
                <w:b/>
                <w:sz w:val="17"/>
              </w:rPr>
              <w:t>Item</w:t>
            </w:r>
          </w:p>
        </w:tc>
        <w:tc>
          <w:tcPr>
            <w:tcW w:type="dxa" w:w="3402"/>
          </w:tcPr>
          <w:p>
            <w:r/>
            <w:r>
              <w:rPr>
                <w:b/>
                <w:sz w:val="17"/>
              </w:rPr>
              <w:t>Status</w:t>
            </w:r>
          </w:p>
        </w:tc>
      </w:tr>
      <w:tr>
        <w:tc>
          <w:tcPr>
            <w:tcW w:type="dxa" w:w="6236"/>
          </w:tcPr>
          <w:p>
            <w:r/>
            <w:r>
              <w:rPr>
                <w:sz w:val="17"/>
              </w:rPr>
              <w:t>Deterministic engine (simulation, cost/EMV, matrix, mitigation, decision rule, audit trail, rule engine, report generator)</w:t>
            </w:r>
          </w:p>
        </w:tc>
        <w:tc>
          <w:tcPr>
            <w:tcW w:type="dxa" w:w="3402"/>
          </w:tcPr>
          <w:p>
            <w:r/>
            <w:r>
              <w:rPr>
                <w:sz w:val="17"/>
              </w:rPr>
              <w:t>Built, 48 automated tests pass. Python package in app/</w:t>
            </w:r>
          </w:p>
        </w:tc>
      </w:tr>
      <w:tr>
        <w:tc>
          <w:tcPr>
            <w:tcW w:type="dxa" w:w="6236"/>
          </w:tcPr>
          <w:p>
            <w:r/>
            <w:r>
              <w:rPr>
                <w:sz w:val="17"/>
              </w:rPr>
              <w:t>AI evidence layer (curated evidence store, retrieval, guard G1-G5, provider-agnostic LLM interface)</w:t>
            </w:r>
          </w:p>
        </w:tc>
        <w:tc>
          <w:tcPr>
            <w:tcW w:type="dxa" w:w="3402"/>
          </w:tcPr>
          <w:p>
            <w:r/>
            <w:r>
              <w:rPr>
                <w:sz w:val="17"/>
              </w:rPr>
              <w:t>Built and tested with a stub LLM. No live LLM is connected.</w:t>
            </w:r>
          </w:p>
        </w:tc>
      </w:tr>
      <w:tr>
        <w:tc>
          <w:tcPr>
            <w:tcW w:type="dxa" w:w="6236"/>
          </w:tcPr>
          <w:p>
            <w:r/>
            <w:r>
              <w:rPr>
                <w:sz w:val="17"/>
              </w:rPr>
              <w:t>Desktop GUI</w:t>
            </w:r>
          </w:p>
        </w:tc>
        <w:tc>
          <w:tcPr>
            <w:tcW w:type="dxa" w:w="3402"/>
          </w:tcPr>
          <w:p>
            <w:r/>
            <w:r>
              <w:rPr>
                <w:sz w:val="17"/>
              </w:rPr>
              <w:t>NOT built.</w:t>
            </w:r>
          </w:p>
        </w:tc>
      </w:tr>
      <w:tr>
        <w:tc>
          <w:tcPr>
            <w:tcW w:type="dxa" w:w="6236"/>
          </w:tcPr>
          <w:p>
            <w:r/>
            <w:r>
              <w:rPr>
                <w:sz w:val="17"/>
              </w:rPr>
              <w:t>Real masonry case data (baseline productivity, probabilities, costs, mitigation effects)</w:t>
            </w:r>
          </w:p>
        </w:tc>
        <w:tc>
          <w:tcPr>
            <w:tcW w:type="dxa" w:w="3402"/>
          </w:tcPr>
          <w:p>
            <w:r/>
            <w:r>
              <w:rPr>
                <w:sz w:val="17"/>
              </w:rPr>
              <w:t>NOT available. examples/masonry_demo.py uses labelled placeholders only.</w:t>
            </w:r>
          </w:p>
        </w:tc>
      </w:tr>
      <w:tr>
        <w:tc>
          <w:tcPr>
            <w:tcW w:type="dxa" w:w="6236"/>
          </w:tcPr>
          <w:p>
            <w:r/>
            <w:r>
              <w:rPr>
                <w:sz w:val="17"/>
              </w:rPr>
              <w:t>Expert elicitation, back-testing against project outcomes</w:t>
            </w:r>
          </w:p>
        </w:tc>
        <w:tc>
          <w:tcPr>
            <w:tcW w:type="dxa" w:w="3402"/>
          </w:tcPr>
          <w:p>
            <w:r/>
            <w:r>
              <w:rPr>
                <w:sz w:val="17"/>
              </w:rPr>
              <w:t>NOT done.</w:t>
            </w:r>
          </w:p>
        </w:tc>
      </w:tr>
    </w:tbl>
    <w:p/>
    <w:p>
      <w:pPr>
        <w:pStyle w:val="Heading2"/>
      </w:pPr>
      <w:r>
        <w:t>0.2 Differences from your approved proposal (decisions needed)</w:t>
      </w:r>
    </w:p>
    <w:p>
      <w:r>
        <w:rPr>
          <w:b w:val="0"/>
          <w:i w:val="0"/>
        </w:rPr>
        <w:t>Research_Proposal.docx (B.Tech Civil Engineering, supervisor Dr. Shashank B. S) defines: a deterministic rule-based expert system + vectorized Monte Carlo on a project NETWORK + EMV mitigation ranking, as an offline desktop app (PyQt/Tkinter), with data calibrated from open-access literature. The master prompt adds three things the proposal does not contain. These are scope changes, so they should be agreed with your supervisor, not assumed:</w:t>
      </w:r>
    </w:p>
    <w:tbl>
      <w:tblPr>
        <w:tblStyle w:val="LightGrid-Accent1"/>
        <w:tblW w:type="auto" w:w="0"/>
        <w:tblLook w:firstColumn="1" w:firstRow="1" w:lastColumn="0" w:lastRow="0" w:noHBand="0" w:noVBand="1" w:val="04A0"/>
      </w:tblPr>
      <w:tblGrid>
        <w:gridCol w:w="2493"/>
        <w:gridCol w:w="2493"/>
        <w:gridCol w:w="2493"/>
        <w:gridCol w:w="2493"/>
      </w:tblGrid>
      <w:tr>
        <w:tc>
          <w:tcPr>
            <w:tcW w:type="dxa" w:w="1701"/>
          </w:tcPr>
          <w:p>
            <w:r/>
            <w:r>
              <w:rPr>
                <w:b/>
                <w:sz w:val="17"/>
              </w:rPr>
              <w:t>Topic</w:t>
            </w:r>
          </w:p>
        </w:tc>
        <w:tc>
          <w:tcPr>
            <w:tcW w:type="dxa" w:w="2268"/>
          </w:tcPr>
          <w:p>
            <w:r/>
            <w:r>
              <w:rPr>
                <w:b/>
                <w:sz w:val="17"/>
              </w:rPr>
              <w:t>Approved proposal</w:t>
            </w:r>
          </w:p>
        </w:tc>
        <w:tc>
          <w:tcPr>
            <w:tcW w:type="dxa" w:w="3685"/>
          </w:tcPr>
          <w:p>
            <w:r/>
            <w:r>
              <w:rPr>
                <w:b/>
                <w:sz w:val="17"/>
              </w:rPr>
              <w:t>This framework</w:t>
            </w:r>
          </w:p>
        </w:tc>
        <w:tc>
          <w:tcPr>
            <w:tcW w:type="dxa" w:w="2268"/>
          </w:tcPr>
          <w:p>
            <w:r/>
            <w:r>
              <w:rPr>
                <w:b/>
                <w:sz w:val="17"/>
              </w:rPr>
              <w:t>Decision needed</w:t>
            </w:r>
          </w:p>
        </w:tc>
      </w:tr>
      <w:tr>
        <w:tc>
          <w:tcPr>
            <w:tcW w:type="dxa" w:w="1701"/>
          </w:tcPr>
          <w:p>
            <w:r/>
            <w:r>
              <w:rPr>
                <w:sz w:val="17"/>
              </w:rPr>
              <w:t>Unit of analysis</w:t>
            </w:r>
          </w:p>
        </w:tc>
        <w:tc>
          <w:tcPr>
            <w:tcW w:type="dxa" w:w="2268"/>
          </w:tcPr>
          <w:p>
            <w:r/>
            <w:r>
              <w:rPr>
                <w:sz w:val="17"/>
              </w:rPr>
              <w:t>Project network / WBS</w:t>
            </w:r>
          </w:p>
        </w:tc>
        <w:tc>
          <w:tcPr>
            <w:tcW w:type="dxa" w:w="3685"/>
          </w:tcPr>
          <w:p>
            <w:r/>
            <w:r>
              <w:rPr>
                <w:sz w:val="17"/>
              </w:rPr>
              <w:t>One activity (brick masonry). Network effects (critical path) are out of scope.</w:t>
            </w:r>
          </w:p>
        </w:tc>
        <w:tc>
          <w:tcPr>
            <w:tcW w:type="dxa" w:w="2268"/>
          </w:tcPr>
          <w:p>
            <w:r/>
            <w:r>
              <w:rPr>
                <w:sz w:val="17"/>
              </w:rPr>
              <w:t>Keep one activity, or extend to a small network?</w:t>
            </w:r>
          </w:p>
        </w:tc>
      </w:tr>
      <w:tr>
        <w:tc>
          <w:tcPr>
            <w:tcW w:type="dxa" w:w="1701"/>
          </w:tcPr>
          <w:p>
            <w:r/>
            <w:r>
              <w:rPr>
                <w:sz w:val="17"/>
              </w:rPr>
              <w:t>AI layer</w:t>
            </w:r>
          </w:p>
        </w:tc>
        <w:tc>
          <w:tcPr>
            <w:tcW w:type="dxa" w:w="2268"/>
          </w:tcPr>
          <w:p>
            <w:r/>
            <w:r>
              <w:rPr>
                <w:sz w:val="17"/>
              </w:rPr>
              <w:t>None (rules engine only)</w:t>
            </w:r>
          </w:p>
        </w:tc>
        <w:tc>
          <w:tcPr>
            <w:tcW w:type="dxa" w:w="3685"/>
          </w:tcPr>
          <w:p>
            <w:r/>
            <w:r>
              <w:rPr>
                <w:sz w:val="17"/>
              </w:rPr>
              <w:t>LLM-assisted risk identification and mitigation drafting under guardrails; no AI-generated numbers</w:t>
            </w:r>
          </w:p>
        </w:tc>
        <w:tc>
          <w:tcPr>
            <w:tcW w:type="dxa" w:w="2268"/>
          </w:tcPr>
          <w:p>
            <w:r/>
            <w:r>
              <w:rPr>
                <w:sz w:val="17"/>
              </w:rPr>
              <w:t>Include the LLM layer or keep it as future work?</w:t>
            </w:r>
          </w:p>
        </w:tc>
      </w:tr>
      <w:tr>
        <w:tc>
          <w:tcPr>
            <w:tcW w:type="dxa" w:w="1701"/>
          </w:tcPr>
          <w:p>
            <w:r/>
            <w:r>
              <w:rPr>
                <w:sz w:val="17"/>
              </w:rPr>
              <w:t>Rule engine</w:t>
            </w:r>
          </w:p>
        </w:tc>
        <w:tc>
          <w:tcPr>
            <w:tcW w:type="dxa" w:w="2268"/>
          </w:tcPr>
          <w:p>
            <w:r/>
            <w:r>
              <w:rPr>
                <w:sz w:val="17"/>
              </w:rPr>
              <w:t>Central: delay-cause diagnosis rules</w:t>
            </w:r>
          </w:p>
        </w:tc>
        <w:tc>
          <w:tcPr>
            <w:tcW w:type="dxa" w:w="3685"/>
          </w:tcPr>
          <w:p>
            <w:r/>
            <w:r>
              <w:rPr>
                <w:sz w:val="17"/>
              </w:rPr>
              <w:t>Built (app/engine/rules.py); rules flag relevant risks and carry sources; they do not produce probabilities</w:t>
            </w:r>
          </w:p>
        </w:tc>
        <w:tc>
          <w:tcPr>
            <w:tcW w:type="dxa" w:w="2268"/>
          </w:tcPr>
          <w:p>
            <w:r/>
            <w:r>
              <w:rPr>
                <w:sz w:val="17"/>
              </w:rPr>
              <w:t>Confirm rule sources (which papers seed the rules).</w:t>
            </w:r>
          </w:p>
        </w:tc>
      </w:tr>
      <w:tr>
        <w:tc>
          <w:tcPr>
            <w:tcW w:type="dxa" w:w="1701"/>
          </w:tcPr>
          <w:p>
            <w:r/>
            <w:r>
              <w:rPr>
                <w:sz w:val="17"/>
              </w:rPr>
              <w:t>Data</w:t>
            </w:r>
          </w:p>
        </w:tc>
        <w:tc>
          <w:tcPr>
            <w:tcW w:type="dxa" w:w="2268"/>
          </w:tcPr>
          <w:p>
            <w:r/>
            <w:r>
              <w:rPr>
                <w:sz w:val="17"/>
              </w:rPr>
              <w:t>Literature-calibrated inputs; illustrative case</w:t>
            </w:r>
          </w:p>
        </w:tc>
        <w:tc>
          <w:tcPr>
            <w:tcW w:type="dxa" w:w="3685"/>
          </w:tcPr>
          <w:p>
            <w:r/>
            <w:r>
              <w:rPr>
                <w:sz w:val="17"/>
              </w:rPr>
              <w:t>Same, plus a masonry case with expert-elicited inputs and user-supplied site data</w:t>
            </w:r>
          </w:p>
        </w:tc>
        <w:tc>
          <w:tcPr>
            <w:tcW w:type="dxa" w:w="2268"/>
          </w:tcPr>
          <w:p>
            <w:r/>
            <w:r>
              <w:rPr>
                <w:sz w:val="17"/>
              </w:rPr>
              <w:t>Who supplies site data and experts?</w:t>
            </w:r>
          </w:p>
        </w:tc>
      </w:tr>
      <w:tr>
        <w:tc>
          <w:tcPr>
            <w:tcW w:type="dxa" w:w="1701"/>
          </w:tcPr>
          <w:p>
            <w:r/>
            <w:r>
              <w:rPr>
                <w:sz w:val="17"/>
              </w:rPr>
              <w:t>GUI toolkit</w:t>
            </w:r>
          </w:p>
        </w:tc>
        <w:tc>
          <w:tcPr>
            <w:tcW w:type="dxa" w:w="2268"/>
          </w:tcPr>
          <w:p>
            <w:r/>
            <w:r>
              <w:rPr>
                <w:sz w:val="17"/>
              </w:rPr>
              <w:t>PyQt / Tkinter</w:t>
            </w:r>
          </w:p>
        </w:tc>
        <w:tc>
          <w:tcPr>
            <w:tcW w:type="dxa" w:w="3685"/>
          </w:tcPr>
          <w:p>
            <w:r/>
            <w:r>
              <w:rPr>
                <w:sz w:val="17"/>
              </w:rPr>
              <w:t>Not yet chosen</w:t>
            </w:r>
          </w:p>
        </w:tc>
        <w:tc>
          <w:tcPr>
            <w:tcW w:type="dxa" w:w="2268"/>
          </w:tcPr>
          <w:p>
            <w:r/>
            <w:r>
              <w:rPr>
                <w:sz w:val="17"/>
              </w:rPr>
              <w:t>Pick PyQt/PySide or Tkinter.</w:t>
            </w:r>
          </w:p>
        </w:tc>
      </w:tr>
    </w:tbl>
    <w:p/>
    <w:p>
      <w:pPr>
        <w:pStyle w:val="Heading1"/>
      </w:pPr>
      <w:r>
        <w:t>Stage 5. Proposed framework</w:t>
      </w:r>
    </w:p>
    <w:p>
      <w:r>
        <w:rPr>
          <w:b w:val="0"/>
          <w:i w:val="0"/>
        </w:rPr>
        <w:t>Positioning [I]: given what is actually implemented, the best label is an evidence-traceable, probabilistic construction risk decision-support framework (integrated pipeline, not a prediction model). It becomes an 'AI-assisted risk-response' system only when a live LLM client is connected and evaluated. It should not be called prediction, because nothing has been validated against actual outcomes.</w:t>
      </w:r>
    </w:p>
    <w:p>
      <w:r>
        <w:rPr>
          <w:b/>
          <w:i w:val="0"/>
        </w:rPr>
        <w:t>Pipeline (each arrow is a deterministic step except the two AI-assisted steps, marked *):</w:t>
      </w:r>
    </w:p>
    <w:p>
      <w:r>
        <w:rPr>
          <w:b w:val="0"/>
          <w:i w:val="0"/>
        </w:rPr>
        <w:t>Activity inputs -&gt; rule engine (flags relevant risks) -&gt; risk register [ identification *AI-assisted, tagged unverified ] -&gt; probability + delay assessment (user / expert / cited data, each with Source) -&gt; risk matrix (ordinal prioritisation only) -&gt; Bernoulli x Beta-PERT Monte Carlo -&gt; duration and delay distribution (P50/P80/P90/P95, deadline probability, CVaR) -&gt; cost model (delay cost, liquidated damages) -&gt; event EMV and simulated expected cost -&gt; mitigation alternatives [ drafting *AI-assisted, effects elicited ] -&gt; residual risk (p', F', secondary risks) -&gt; post-mitigation simulation with common random numbers -&gt; total expected cost, deadline constraint, per-day break-even -&gt; transparent decision statement -&gt; audit record and report.</w:t>
      </w:r>
    </w:p>
    <w:p>
      <w:r>
        <w:rPr>
          <w:b/>
          <w:i w:val="0"/>
        </w:rPr>
        <w:t>Separation of the four questions [E: R13 warns ordinal P x I is not a quantity; C04/C20 compare EV with simulation]:</w:t>
      </w:r>
    </w:p>
    <w:tbl>
      <w:tblPr>
        <w:tblStyle w:val="LightGrid-Accent1"/>
        <w:tblW w:type="auto" w:w="0"/>
        <w:tblLook w:firstColumn="1" w:firstRow="1" w:lastColumn="0" w:lastRow="0" w:noHBand="0" w:noVBand="1" w:val="04A0"/>
      </w:tblPr>
      <w:tblGrid>
        <w:gridCol w:w="3324"/>
        <w:gridCol w:w="3324"/>
        <w:gridCol w:w="3324"/>
      </w:tblGrid>
      <w:tr>
        <w:tc>
          <w:tcPr>
            <w:tcW w:type="dxa" w:w="1984"/>
          </w:tcPr>
          <w:p>
            <w:r/>
            <w:r>
              <w:rPr>
                <w:b/>
                <w:sz w:val="17"/>
              </w:rPr>
              <w:t>Layer</w:t>
            </w:r>
          </w:p>
        </w:tc>
        <w:tc>
          <w:tcPr>
            <w:tcW w:type="dxa" w:w="3969"/>
          </w:tcPr>
          <w:p>
            <w:r/>
            <w:r>
              <w:rPr>
                <w:b/>
                <w:sz w:val="17"/>
              </w:rPr>
              <w:t>Question it answers</w:t>
            </w:r>
          </w:p>
        </w:tc>
        <w:tc>
          <w:tcPr>
            <w:tcW w:type="dxa" w:w="3685"/>
          </w:tcPr>
          <w:p>
            <w:r/>
            <w:r>
              <w:rPr>
                <w:b/>
                <w:sz w:val="17"/>
              </w:rPr>
              <w:t>What it must not be used for</w:t>
            </w:r>
          </w:p>
        </w:tc>
      </w:tr>
      <w:tr>
        <w:tc>
          <w:tcPr>
            <w:tcW w:type="dxa" w:w="1984"/>
          </w:tcPr>
          <w:p>
            <w:r/>
            <w:r>
              <w:rPr>
                <w:sz w:val="17"/>
              </w:rPr>
              <w:t>Risk matrix</w:t>
            </w:r>
          </w:p>
        </w:tc>
        <w:tc>
          <w:tcPr>
            <w:tcW w:type="dxa" w:w="3969"/>
          </w:tcPr>
          <w:p>
            <w:r/>
            <w:r>
              <w:rPr>
                <w:sz w:val="17"/>
              </w:rPr>
              <w:t>Which risks deserve attention first?</w:t>
            </w:r>
          </w:p>
        </w:tc>
        <w:tc>
          <w:tcPr>
            <w:tcW w:type="dxa" w:w="3685"/>
          </w:tcPr>
          <w:p>
            <w:r/>
            <w:r>
              <w:rPr>
                <w:sz w:val="17"/>
              </w:rPr>
              <w:t>It is not EMV and is not used in any calculation</w:t>
            </w:r>
          </w:p>
        </w:tc>
      </w:tr>
      <w:tr>
        <w:tc>
          <w:tcPr>
            <w:tcW w:type="dxa" w:w="1984"/>
          </w:tcPr>
          <w:p>
            <w:r/>
            <w:r>
              <w:rPr>
                <w:sz w:val="17"/>
              </w:rPr>
              <w:t>Monte Carlo</w:t>
            </w:r>
          </w:p>
        </w:tc>
        <w:tc>
          <w:tcPr>
            <w:tcW w:type="dxa" w:w="3969"/>
          </w:tcPr>
          <w:p>
            <w:r/>
            <w:r>
              <w:rPr>
                <w:sz w:val="17"/>
              </w:rPr>
              <w:t>What is the distribution of activity duration under the stated inputs?</w:t>
            </w:r>
          </w:p>
        </w:tc>
        <w:tc>
          <w:tcPr>
            <w:tcW w:type="dxa" w:w="3685"/>
          </w:tcPr>
          <w:p>
            <w:r/>
            <w:r>
              <w:rPr>
                <w:sz w:val="17"/>
              </w:rPr>
              <w:t>Not a validated forecast</w:t>
            </w:r>
          </w:p>
        </w:tc>
      </w:tr>
      <w:tr>
        <w:tc>
          <w:tcPr>
            <w:tcW w:type="dxa" w:w="1984"/>
          </w:tcPr>
          <w:p>
            <w:r/>
            <w:r>
              <w:rPr>
                <w:sz w:val="17"/>
              </w:rPr>
              <w:t>EMV / expected cost</w:t>
            </w:r>
          </w:p>
        </w:tc>
        <w:tc>
          <w:tcPr>
            <w:tcW w:type="dxa" w:w="3969"/>
          </w:tcPr>
          <w:p>
            <w:r/>
            <w:r>
              <w:rPr>
                <w:sz w:val="17"/>
              </w:rPr>
              <w:t>What is the expected monetary consequence?</w:t>
            </w:r>
          </w:p>
        </w:tc>
        <w:tc>
          <w:tcPr>
            <w:tcW w:type="dxa" w:w="3685"/>
          </w:tcPr>
          <w:p>
            <w:r/>
            <w:r>
              <w:rPr>
                <w:sz w:val="17"/>
              </w:rPr>
              <w:t>Not a contingency by itself (ignores tails); use with P90 and CVaR</w:t>
            </w:r>
          </w:p>
        </w:tc>
      </w:tr>
      <w:tr>
        <w:tc>
          <w:tcPr>
            <w:tcW w:type="dxa" w:w="1984"/>
          </w:tcPr>
          <w:p>
            <w:r/>
            <w:r>
              <w:rPr>
                <w:sz w:val="17"/>
              </w:rPr>
              <w:t>Decision rule</w:t>
            </w:r>
          </w:p>
        </w:tc>
        <w:tc>
          <w:tcPr>
            <w:tcW w:type="dxa" w:w="3969"/>
          </w:tcPr>
          <w:p>
            <w:r/>
            <w:r>
              <w:rPr>
                <w:sz w:val="17"/>
              </w:rPr>
              <w:t>Which evaluated alternative is preferred under the stated criterion and constraints?</w:t>
            </w:r>
          </w:p>
        </w:tc>
        <w:tc>
          <w:tcPr>
            <w:tcW w:type="dxa" w:w="3685"/>
          </w:tcPr>
          <w:p>
            <w:r/>
            <w:r>
              <w:rPr>
                <w:sz w:val="17"/>
              </w:rPr>
              <w:t>Not a claim of optimality</w:t>
            </w:r>
          </w:p>
        </w:tc>
      </w:tr>
    </w:tbl>
    <w:p/>
    <w:p>
      <w:pPr>
        <w:pStyle w:val="Heading1"/>
      </w:pPr>
      <w:r>
        <w:t>Stage 6. Mathematical framework</w:t>
      </w:r>
    </w:p>
    <w:p>
      <w:r>
        <w:rPr>
          <w:b w:val="0"/>
          <w:i w:val="0"/>
        </w:rPr>
        <w:t>All equations are implemented in app/engine and tested. 'Basis' gives the papers supporting the form; '[I]' marks derivations that are the author's own.</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567"/>
          </w:tcPr>
          <w:p>
            <w:r/>
            <w:r>
              <w:rPr>
                <w:b/>
                <w:sz w:val="15"/>
              </w:rPr>
              <w:t>No.</w:t>
            </w:r>
          </w:p>
        </w:tc>
        <w:tc>
          <w:tcPr>
            <w:tcW w:type="dxa" w:w="2665"/>
          </w:tcPr>
          <w:p>
            <w:r/>
            <w:r>
              <w:rPr>
                <w:b/>
                <w:sz w:val="15"/>
              </w:rPr>
              <w:t>Equation</w:t>
            </w:r>
          </w:p>
        </w:tc>
        <w:tc>
          <w:tcPr>
            <w:tcW w:type="dxa" w:w="1814"/>
          </w:tcPr>
          <w:p>
            <w:r/>
            <w:r>
              <w:rPr>
                <w:b/>
                <w:sz w:val="15"/>
              </w:rPr>
              <w:t>Variables</w:t>
            </w:r>
          </w:p>
        </w:tc>
        <w:tc>
          <w:tcPr>
            <w:tcW w:type="dxa" w:w="1474"/>
          </w:tcPr>
          <w:p>
            <w:r/>
            <w:r>
              <w:rPr>
                <w:b/>
                <w:sz w:val="15"/>
              </w:rPr>
              <w:t>Assumptions</w:t>
            </w:r>
          </w:p>
        </w:tc>
        <w:tc>
          <w:tcPr>
            <w:tcW w:type="dxa" w:w="2551"/>
          </w:tcPr>
          <w:p>
            <w:r/>
            <w:r>
              <w:rPr>
                <w:b/>
                <w:sz w:val="15"/>
              </w:rPr>
              <w:t>Literature basis</w:t>
            </w:r>
          </w:p>
        </w:tc>
        <w:tc>
          <w:tcPr>
            <w:tcW w:type="dxa" w:w="2041"/>
          </w:tcPr>
          <w:p>
            <w:r/>
            <w:r>
              <w:rPr>
                <w:b/>
                <w:sz w:val="15"/>
              </w:rPr>
              <w:t>Limitations / inputs still needed</w:t>
            </w:r>
          </w:p>
        </w:tc>
      </w:tr>
      <w:tr>
        <w:tc>
          <w:tcPr>
            <w:tcW w:type="dxa" w:w="567"/>
          </w:tcPr>
          <w:p>
            <w:r/>
            <w:r>
              <w:rPr>
                <w:sz w:val="15"/>
              </w:rPr>
              <w:t>E1</w:t>
            </w:r>
          </w:p>
        </w:tc>
        <w:tc>
          <w:tcPr>
            <w:tcW w:type="dxa" w:w="2665"/>
          </w:tcPr>
          <w:p>
            <w:r/>
            <w:r>
              <w:rPr>
                <w:sz w:val="15"/>
              </w:rPr>
              <w:t>I_i ~ Bernoulli(p_i)</w:t>
            </w:r>
          </w:p>
        </w:tc>
        <w:tc>
          <w:tcPr>
            <w:tcW w:type="dxa" w:w="1814"/>
          </w:tcPr>
          <w:p>
            <w:r/>
            <w:r>
              <w:rPr>
                <w:sz w:val="15"/>
              </w:rPr>
              <w:t>p_i = probability the risk occurs at least once during the activity (an event probability, not an expert score)</w:t>
            </w:r>
          </w:p>
        </w:tc>
        <w:tc>
          <w:tcPr>
            <w:tcW w:type="dxa" w:w="1474"/>
          </w:tcPr>
          <w:p>
            <w:r/>
            <w:r>
              <w:rPr>
                <w:sz w:val="15"/>
              </w:rPr>
              <w:t>Independence unless E4 is used; one occurrence per activity</w:t>
            </w:r>
          </w:p>
        </w:tc>
        <w:tc>
          <w:tcPr>
            <w:tcW w:type="dxa" w:w="2551"/>
          </w:tcPr>
          <w:p>
            <w:r/>
            <w:r>
              <w:rPr>
                <w:sz w:val="15"/>
              </w:rPr>
              <w:t>[E] B18, B23, B24 (Bernoulli events); R22 (Erdenekhuu, EMV + Bernoulli + MC); R32 (Namazian: random draw compared with probability)</w:t>
            </w:r>
          </w:p>
        </w:tc>
        <w:tc>
          <w:tcPr>
            <w:tcW w:type="dxa" w:w="2041"/>
          </w:tcPr>
          <w:p>
            <w:r/>
            <w:r>
              <w:rPr>
                <w:sz w:val="15"/>
              </w:rPr>
              <w:t>Risks that can recur are not modelled; p needs a defined time frame</w:t>
            </w:r>
          </w:p>
        </w:tc>
      </w:tr>
      <w:tr>
        <w:tc>
          <w:tcPr>
            <w:tcW w:type="dxa" w:w="567"/>
          </w:tcPr>
          <w:p>
            <w:r/>
            <w:r>
              <w:rPr>
                <w:sz w:val="15"/>
              </w:rPr>
              <w:t>E2</w:t>
            </w:r>
          </w:p>
        </w:tc>
        <w:tc>
          <w:tcPr>
            <w:tcW w:type="dxa" w:w="2665"/>
          </w:tcPr>
          <w:p>
            <w:r/>
            <w:r>
              <w:rPr>
                <w:sz w:val="15"/>
              </w:rPr>
              <w:t>D_i | I_i=1 ~ a + (b-a) Beta(alpha, beta); alpha = 1 + lam(m-a)/(b-a); beta = 1 + lam(b-m)/(b-a); mean = (a + lam m + b)/(lam + 2); var = alpha beta (b-a)^2 / ((alpha+beta)^2 (alpha+beta+1)). Alternatives: triangular(a,m,b), uniform(a,b), fixed</w:t>
            </w:r>
          </w:p>
        </w:tc>
        <w:tc>
          <w:tcPr>
            <w:tcW w:type="dxa" w:w="1814"/>
          </w:tcPr>
          <w:p>
            <w:r/>
            <w:r>
              <w:rPr>
                <w:sz w:val="15"/>
              </w:rPr>
              <w:t>a, m, b = minimum, most likely, maximum extra delay in days if the risk occurs; lam = shape weight, default 4</w:t>
            </w:r>
          </w:p>
        </w:tc>
        <w:tc>
          <w:tcPr>
            <w:tcW w:type="dxa" w:w="1474"/>
          </w:tcPr>
          <w:p>
            <w:r/>
            <w:r>
              <w:rPr>
                <w:sz w:val="15"/>
              </w:rPr>
              <w:t>Delay is bounded; elicited three-point values</w:t>
            </w:r>
          </w:p>
        </w:tc>
        <w:tc>
          <w:tcPr>
            <w:tcW w:type="dxa" w:w="2551"/>
          </w:tcPr>
          <w:p>
            <w:r/>
            <w:r>
              <w:rPr>
                <w:sz w:val="15"/>
              </w:rPr>
              <w:t>[E] B01, B04 (PERT formulas), B18 (Bernoulli x Beta-PERT in construction); R13, R31 (triangular in construction); R14, R20 (Beta-PERT). No paper calibrates lam [B notes]</w:t>
            </w:r>
          </w:p>
        </w:tc>
        <w:tc>
          <w:tcPr>
            <w:tcW w:type="dxa" w:w="2041"/>
          </w:tcPr>
          <w:p>
            <w:r/>
            <w:r>
              <w:rPr>
                <w:sz w:val="15"/>
              </w:rPr>
              <w:t>PERT gives thin tails and low CV versus field data (CV 0.37 to above 2, B03); lognormal fits reported in B25. Run a distribution-robustness check</w:t>
            </w:r>
          </w:p>
        </w:tc>
      </w:tr>
      <w:tr>
        <w:tc>
          <w:tcPr>
            <w:tcW w:type="dxa" w:w="567"/>
          </w:tcPr>
          <w:p>
            <w:r/>
            <w:r>
              <w:rPr>
                <w:sz w:val="15"/>
              </w:rPr>
              <w:t>E3</w:t>
            </w:r>
          </w:p>
        </w:tc>
        <w:tc>
          <w:tcPr>
            <w:tcW w:type="dxa" w:w="2665"/>
          </w:tcPr>
          <w:p>
            <w:r/>
            <w:r>
              <w:rPr>
                <w:sz w:val="15"/>
              </w:rPr>
              <w:t>T = T0 * L + sum_i I_i D_i;  L ~ lognormal, E[L] = 1, CV = cv (optional; L = 1 if omitted)</w:t>
            </w:r>
          </w:p>
        </w:tc>
        <w:tc>
          <w:tcPr>
            <w:tcW w:type="dxa" w:w="1814"/>
          </w:tcPr>
          <w:p>
            <w:r/>
            <w:r>
              <w:rPr>
                <w:sz w:val="15"/>
              </w:rPr>
              <w:t>T0 = baseline days = quantity / (crews x productivity); cv = routine productivity variability</w:t>
            </w:r>
          </w:p>
        </w:tc>
        <w:tc>
          <w:tcPr>
            <w:tcW w:type="dxa" w:w="1474"/>
          </w:tcPr>
          <w:p>
            <w:r/>
            <w:r>
              <w:rPr>
                <w:sz w:val="15"/>
              </w:rPr>
              <w:t>Discrete events and routine variability are separate terms; delays add</w:t>
            </w:r>
          </w:p>
        </w:tc>
        <w:tc>
          <w:tcPr>
            <w:tcW w:type="dxa" w:w="2551"/>
          </w:tcPr>
          <w:p>
            <w:r/>
            <w:r>
              <w:rPr>
                <w:sz w:val="15"/>
              </w:rPr>
              <w:t>[E] B08, B23, B24 keep them separate. [I] Elicit each D_i as the EXTRA delay beyond routine variability to avoid double counting (no paper formalises this)</w:t>
            </w:r>
          </w:p>
        </w:tc>
        <w:tc>
          <w:tcPr>
            <w:tcW w:type="dxa" w:w="2041"/>
          </w:tcPr>
          <w:p>
            <w:r/>
            <w:r>
              <w:rPr>
                <w:sz w:val="15"/>
              </w:rPr>
              <w:t>Additive delays ignore absorption by float or parallel work; single activity only</w:t>
            </w:r>
          </w:p>
        </w:tc>
      </w:tr>
      <w:tr>
        <w:tc>
          <w:tcPr>
            <w:tcW w:type="dxa" w:w="567"/>
          </w:tcPr>
          <w:p>
            <w:r/>
            <w:r>
              <w:rPr>
                <w:sz w:val="15"/>
              </w:rPr>
              <w:t>E4</w:t>
            </w:r>
          </w:p>
        </w:tc>
        <w:tc>
          <w:tcPr>
            <w:tcW w:type="dxa" w:w="2665"/>
          </w:tcPr>
          <w:p>
            <w:r/>
            <w:r>
              <w:rPr>
                <w:sz w:val="15"/>
              </w:rPr>
              <w:t>Optional dependence: z = L eps, u = Phi(z), I_i = 1[u_i &lt; p_i], correlation matrix from pairwise rho</w:t>
            </w:r>
          </w:p>
        </w:tc>
        <w:tc>
          <w:tcPr>
            <w:tcW w:type="dxa" w:w="1814"/>
          </w:tcPr>
          <w:p>
            <w:r/>
            <w:r>
              <w:rPr>
                <w:sz w:val="15"/>
              </w:rPr>
              <w:t>rho_ij between occurrence indicators</w:t>
            </w:r>
          </w:p>
        </w:tc>
        <w:tc>
          <w:tcPr>
            <w:tcW w:type="dxa" w:w="1474"/>
          </w:tcPr>
          <w:p>
            <w:r/>
            <w:r>
              <w:rPr>
                <w:sz w:val="15"/>
              </w:rPr>
              <w:t>Default off (independent)</w:t>
            </w:r>
          </w:p>
        </w:tc>
        <w:tc>
          <w:tcPr>
            <w:tcW w:type="dxa" w:w="2551"/>
          </w:tcPr>
          <w:p>
            <w:r/>
            <w:r>
              <w:rPr>
                <w:sz w:val="15"/>
              </w:rPr>
              <w:t>[E] B20: independence understated SD by about 30% in one cost dataset; 3-level correlation scale 0.15/0.45/0.8 is a published precedent; R32 uses Bayesian-network chains. [I] Gaussian copula is my choice; no verified source for copulas</w:t>
            </w:r>
          </w:p>
        </w:tc>
        <w:tc>
          <w:tcPr>
            <w:tcW w:type="dxa" w:w="2041"/>
          </w:tcPr>
          <w:p>
            <w:r/>
            <w:r>
              <w:rPr>
                <w:sz w:val="15"/>
              </w:rPr>
              <w:t>Correlation values need expert input; chains and mutual exclusivity not modelled</w:t>
            </w:r>
          </w:p>
        </w:tc>
      </w:tr>
      <w:tr>
        <w:tc>
          <w:tcPr>
            <w:tcW w:type="dxa" w:w="567"/>
          </w:tcPr>
          <w:p>
            <w:r/>
            <w:r>
              <w:rPr>
                <w:sz w:val="15"/>
              </w:rPr>
              <w:t>E5</w:t>
            </w:r>
          </w:p>
        </w:tc>
        <w:tc>
          <w:tcPr>
            <w:tcW w:type="dxa" w:w="2665"/>
          </w:tcPr>
          <w:p>
            <w:r/>
            <w:r>
              <w:rPr>
                <w:sz w:val="15"/>
              </w:rPr>
              <w:t>Quantile q_p = empirical p-quantile of T; 95% CI from order statistics at ranks n p +/- 1.96 sqrt(n p (1-p)); SE(q_p) = sqrt(p(1-p)/n) / f(q_p)</w:t>
            </w:r>
          </w:p>
        </w:tc>
        <w:tc>
          <w:tcPr>
            <w:tcW w:type="dxa" w:w="1814"/>
          </w:tcPr>
          <w:p>
            <w:r/>
            <w:r>
              <w:rPr>
                <w:sz w:val="15"/>
              </w:rPr>
              <w:t>n = iterations, f = density at q_p</w:t>
            </w:r>
          </w:p>
        </w:tc>
        <w:tc>
          <w:tcPr>
            <w:tcW w:type="dxa" w:w="1474"/>
          </w:tcPr>
          <w:p>
            <w:r/>
            <w:r>
              <w:rPr>
                <w:sz w:val="15"/>
              </w:rPr>
              <w:t>Simple random sampling</w:t>
            </w:r>
          </w:p>
        </w:tc>
        <w:tc>
          <w:tcPr>
            <w:tcW w:type="dxa" w:w="2551"/>
          </w:tcPr>
          <w:p>
            <w:r/>
            <w:r>
              <w:rPr>
                <w:sz w:val="15"/>
              </w:rPr>
              <w:t>[E] B05 (Dong &amp; Nakayama 2020, tutorial on quantile estimation)</w:t>
            </w:r>
          </w:p>
        </w:tc>
        <w:tc>
          <w:tcPr>
            <w:tcW w:type="dxa" w:w="2041"/>
          </w:tcPr>
          <w:p>
            <w:r/>
            <w:r>
              <w:rPr>
                <w:sz w:val="15"/>
              </w:rPr>
              <w:t>Tail quantiles (P95) need many more runs than the mean</w:t>
            </w:r>
          </w:p>
        </w:tc>
      </w:tr>
      <w:tr>
        <w:tc>
          <w:tcPr>
            <w:tcW w:type="dxa" w:w="567"/>
          </w:tcPr>
          <w:p>
            <w:r/>
            <w:r>
              <w:rPr>
                <w:sz w:val="15"/>
              </w:rPr>
              <w:t>E6</w:t>
            </w:r>
          </w:p>
        </w:tc>
        <w:tc>
          <w:tcPr>
            <w:tcW w:type="dxa" w:w="2665"/>
          </w:tcPr>
          <w:p>
            <w:r/>
            <w:r>
              <w:rPr>
                <w:sz w:val="15"/>
              </w:rPr>
              <w:t>E[dT] = sum p_i mu_i;  Var = sum [p_i (sigma_i^2 + mu_i^2) - p_i^2 mu_i^2]</w:t>
            </w:r>
          </w:p>
        </w:tc>
        <w:tc>
          <w:tcPr>
            <w:tcW w:type="dxa" w:w="1814"/>
          </w:tcPr>
          <w:p>
            <w:r/>
            <w:r>
              <w:rPr>
                <w:sz w:val="15"/>
              </w:rPr>
              <w:t>mu_i, sigma_i^2 = mean and variance of D_i</w:t>
            </w:r>
          </w:p>
        </w:tc>
        <w:tc>
          <w:tcPr>
            <w:tcW w:type="dxa" w:w="1474"/>
          </w:tcPr>
          <w:p>
            <w:r/>
            <w:r>
              <w:rPr>
                <w:sz w:val="15"/>
              </w:rPr>
              <w:t>Independent risks, no latent term</w:t>
            </w:r>
          </w:p>
        </w:tc>
        <w:tc>
          <w:tcPr>
            <w:tcW w:type="dxa" w:w="2551"/>
          </w:tcPr>
          <w:p>
            <w:r/>
            <w:r>
              <w:rPr>
                <w:sz w:val="15"/>
              </w:rPr>
              <w:t>[I] elementary algebra; R32 also checks simulation against an exact calculation (19.93 vs 19.68 days). Used as a test oracle</w:t>
            </w:r>
          </w:p>
        </w:tc>
        <w:tc>
          <w:tcPr>
            <w:tcW w:type="dxa" w:w="2041"/>
          </w:tcPr>
          <w:p>
            <w:r/>
            <w:r>
              <w:rPr>
                <w:sz w:val="15"/>
              </w:rPr>
              <w:t>Not valid with correlation</w:t>
            </w:r>
          </w:p>
        </w:tc>
      </w:tr>
      <w:tr>
        <w:tc>
          <w:tcPr>
            <w:tcW w:type="dxa" w:w="567"/>
          </w:tcPr>
          <w:p>
            <w:r/>
            <w:r>
              <w:rPr>
                <w:sz w:val="15"/>
              </w:rPr>
              <w:t>E7</w:t>
            </w:r>
          </w:p>
        </w:tc>
        <w:tc>
          <w:tcPr>
            <w:tcW w:type="dxa" w:w="2665"/>
          </w:tcPr>
          <w:p>
            <w:r/>
            <w:r>
              <w:rPr>
                <w:sz w:val="15"/>
              </w:rPr>
              <w:t>P(T &gt; D_dl), P(dT &gt; d), CVaR_q = E[T | T &gt;= q_q]</w:t>
            </w:r>
          </w:p>
        </w:tc>
        <w:tc>
          <w:tcPr>
            <w:tcW w:type="dxa" w:w="1814"/>
          </w:tcPr>
          <w:p>
            <w:r/>
            <w:r>
              <w:rPr>
                <w:sz w:val="15"/>
              </w:rPr>
              <w:t>D_dl = deadline, q = 0.90 or 0.95</w:t>
            </w:r>
          </w:p>
        </w:tc>
        <w:tc>
          <w:tcPr>
            <w:tcW w:type="dxa" w:w="1474"/>
          </w:tcPr>
          <w:p>
            <w:r/>
            <w:r>
              <w:rPr>
                <w:sz w:val="15"/>
              </w:rPr>
              <w:t>-</w:t>
            </w:r>
          </w:p>
        </w:tc>
        <w:tc>
          <w:tcPr>
            <w:tcW w:type="dxa" w:w="2551"/>
          </w:tcPr>
          <w:p>
            <w:r/>
            <w:r>
              <w:rPr>
                <w:sz w:val="15"/>
              </w:rPr>
              <w:t>[E] C03 (VaR as finish time at confidence alpha; P(T&gt;D) &lt;= 1-alpha is the same statement), C09, C02 (CVaR)</w:t>
            </w:r>
          </w:p>
        </w:tc>
        <w:tc>
          <w:tcPr>
            <w:tcW w:type="dxa" w:w="2041"/>
          </w:tcPr>
          <w:p>
            <w:r/>
            <w:r>
              <w:rPr>
                <w:sz w:val="15"/>
              </w:rPr>
              <w:t>Thresholds are user input</w:t>
            </w:r>
          </w:p>
        </w:tc>
      </w:tr>
      <w:tr>
        <w:tc>
          <w:tcPr>
            <w:tcW w:type="dxa" w:w="567"/>
          </w:tcPr>
          <w:p>
            <w:r/>
            <w:r>
              <w:rPr>
                <w:sz w:val="15"/>
              </w:rPr>
              <w:t>E8</w:t>
            </w:r>
          </w:p>
        </w:tc>
        <w:tc>
          <w:tcPr>
            <w:tcW w:type="dxa" w:w="2665"/>
          </w:tcPr>
          <w:p>
            <w:r/>
            <w:r>
              <w:rPr>
                <w:sz w:val="15"/>
              </w:rPr>
              <w:t>C = c_d dT + l max(0, T - D_dl) + sum I_i k_i</w:t>
            </w:r>
          </w:p>
        </w:tc>
        <w:tc>
          <w:tcPr>
            <w:tcW w:type="dxa" w:w="1814"/>
          </w:tcPr>
          <w:p>
            <w:r/>
            <w:r>
              <w:rPr>
                <w:sz w:val="15"/>
              </w:rPr>
              <w:t>c_d = cost per delay day, l = liquidated damages per day, k_i = direct cost if risk i occurs</w:t>
            </w:r>
          </w:p>
        </w:tc>
        <w:tc>
          <w:tcPr>
            <w:tcW w:type="dxa" w:w="1474"/>
          </w:tcPr>
          <w:p>
            <w:r/>
            <w:r>
              <w:rPr>
                <w:sz w:val="15"/>
              </w:rPr>
              <w:t>c_d constant; l optional (default 0)</w:t>
            </w:r>
          </w:p>
        </w:tc>
        <w:tc>
          <w:tcPr>
            <w:tcW w:type="dxa" w:w="2551"/>
          </w:tcPr>
          <w:p>
            <w:r/>
            <w:r>
              <w:rPr>
                <w:sz w:val="15"/>
              </w:rPr>
              <w:t>[E] C02 (holding cost plus damages term), C24 (per-day DLD vs acceleration), G01/C11/C12 (cost components). [I] Jensen: E[LD] &gt;= l max(0, E[T]-D_dl)</w:t>
            </w:r>
          </w:p>
        </w:tc>
        <w:tc>
          <w:tcPr>
            <w:tcW w:type="dxa" w:w="2041"/>
          </w:tcPr>
          <w:p>
            <w:r/>
            <w:r>
              <w:rPr>
                <w:sz w:val="15"/>
              </w:rPr>
              <w:t>No Indian masonry c_d found (C notes): USER INPUT REQUIRED</w:t>
            </w:r>
          </w:p>
        </w:tc>
      </w:tr>
      <w:tr>
        <w:tc>
          <w:tcPr>
            <w:tcW w:type="dxa" w:w="567"/>
          </w:tcPr>
          <w:p>
            <w:r/>
            <w:r>
              <w:rPr>
                <w:sz w:val="15"/>
              </w:rPr>
              <w:t>E9</w:t>
            </w:r>
          </w:p>
        </w:tc>
        <w:tc>
          <w:tcPr>
            <w:tcW w:type="dxa" w:w="2665"/>
          </w:tcPr>
          <w:p>
            <w:r/>
            <w:r>
              <w:rPr>
                <w:sz w:val="15"/>
              </w:rPr>
              <w:t>Event EMV_i = p_i (mu_i c_d + k_i);  E[C] = mean over runs of C</w:t>
            </w:r>
          </w:p>
        </w:tc>
        <w:tc>
          <w:tcPr>
            <w:tcW w:type="dxa" w:w="1814"/>
          </w:tcPr>
          <w:p>
            <w:r/>
            <w:r>
              <w:rPr>
                <w:sz w:val="15"/>
              </w:rPr>
              <w:t>-</w:t>
            </w:r>
          </w:p>
        </w:tc>
        <w:tc>
          <w:tcPr>
            <w:tcW w:type="dxa" w:w="1474"/>
          </w:tcPr>
          <w:p>
            <w:r/>
            <w:r>
              <w:rPr>
                <w:sz w:val="15"/>
              </w:rPr>
              <w:t>Equal in expectation only for independent, additive, linear-cost risks</w:t>
            </w:r>
          </w:p>
        </w:tc>
        <w:tc>
          <w:tcPr>
            <w:tcW w:type="dxa" w:w="2551"/>
          </w:tcPr>
          <w:p>
            <w:r/>
            <w:r>
              <w:rPr>
                <w:sz w:val="15"/>
              </w:rPr>
              <w:t>[E] C04 (abstract: EV can understate cost up to 3x vs Monte Carlo, 271 projects), C20 (EV vs simulation); [I] linearity of expectation</w:t>
            </w:r>
          </w:p>
        </w:tc>
        <w:tc>
          <w:tcPr>
            <w:tcW w:type="dxa" w:w="2041"/>
          </w:tcPr>
          <w:p>
            <w:r/>
            <w:r>
              <w:rPr>
                <w:sz w:val="15"/>
              </w:rPr>
              <w:t>EMV is a mean, not a contingency</w:t>
            </w:r>
          </w:p>
        </w:tc>
      </w:tr>
      <w:tr>
        <w:tc>
          <w:tcPr>
            <w:tcW w:type="dxa" w:w="567"/>
          </w:tcPr>
          <w:p>
            <w:r/>
            <w:r>
              <w:rPr>
                <w:sz w:val="15"/>
              </w:rPr>
              <w:t>E10</w:t>
            </w:r>
          </w:p>
        </w:tc>
        <w:tc>
          <w:tcPr>
            <w:tcW w:type="dxa" w:w="2665"/>
          </w:tcPr>
          <w:p>
            <w:r/>
            <w:r>
              <w:rPr>
                <w:sz w:val="15"/>
              </w:rPr>
              <w:t>Mitigation m on risk i: p_i -&gt; p_i', F_i -&gt; F_i'; optional secondary risks S; cost C_m; one mitigation per risk per option</w:t>
            </w:r>
          </w:p>
        </w:tc>
        <w:tc>
          <w:tcPr>
            <w:tcW w:type="dxa" w:w="1814"/>
          </w:tcPr>
          <w:p>
            <w:r/>
            <w:r>
              <w:rPr>
                <w:sz w:val="15"/>
              </w:rPr>
              <w:t>p', F' supplied with a Source</w:t>
            </w:r>
          </w:p>
        </w:tc>
        <w:tc>
          <w:tcPr>
            <w:tcW w:type="dxa" w:w="1474"/>
          </w:tcPr>
          <w:p>
            <w:r/>
            <w:r>
              <w:rPr>
                <w:sz w:val="15"/>
              </w:rPr>
              <w:t>Effect immediate; no time-to-implement in the model</w:t>
            </w:r>
          </w:p>
        </w:tc>
        <w:tc>
          <w:tcPr>
            <w:tcW w:type="dxa" w:w="2551"/>
          </w:tcPr>
          <w:p>
            <w:r/>
            <w:r>
              <w:rPr>
                <w:sz w:val="15"/>
              </w:rPr>
              <w:t>[E] D13 (overlap and secondary risk, abstract only), D14 (Indian refinery: after-response probability/impact, EMV decision tree, residual 5% ASSUMED), C01 eq. 6, C06 eq. 17-19; D12, D10, D37 (side effects). NO transferable effect sizes found for masonry [D notes]</w:t>
            </w:r>
          </w:p>
        </w:tc>
        <w:tc>
          <w:tcPr>
            <w:tcW w:type="dxa" w:w="2041"/>
          </w:tcPr>
          <w:p>
            <w:r/>
            <w:r>
              <w:rPr>
                <w:sz w:val="15"/>
              </w:rPr>
              <w:t>All p', F' are EXPERT JUDGMENT REQUIRED; overlapping effects across mitigations not modelled</w:t>
            </w:r>
          </w:p>
        </w:tc>
      </w:tr>
      <w:tr>
        <w:tc>
          <w:tcPr>
            <w:tcW w:type="dxa" w:w="567"/>
          </w:tcPr>
          <w:p>
            <w:r/>
            <w:r>
              <w:rPr>
                <w:sz w:val="15"/>
              </w:rPr>
              <w:t>E11</w:t>
            </w:r>
          </w:p>
        </w:tc>
        <w:tc>
          <w:tcPr>
            <w:tcW w:type="dxa" w:w="2665"/>
          </w:tcPr>
          <w:p>
            <w:r/>
            <w:r>
              <w:rPr>
                <w:sz w:val="15"/>
              </w:rPr>
              <w:t>TEC_m = C_m + E[C_res,m]</w:t>
            </w:r>
          </w:p>
        </w:tc>
        <w:tc>
          <w:tcPr>
            <w:tcW w:type="dxa" w:w="1814"/>
          </w:tcPr>
          <w:p>
            <w:r/>
            <w:r>
              <w:rPr>
                <w:sz w:val="15"/>
              </w:rPr>
              <w:t>E[C_res,m] = mean simulated cost after applying m</w:t>
            </w:r>
          </w:p>
        </w:tc>
        <w:tc>
          <w:tcPr>
            <w:tcW w:type="dxa" w:w="1474"/>
          </w:tcPr>
          <w:p>
            <w:r/>
            <w:r>
              <w:rPr>
                <w:sz w:val="15"/>
              </w:rPr>
              <w:t>Risk-neutral</w:t>
            </w:r>
          </w:p>
        </w:tc>
        <w:tc>
          <w:tcPr>
            <w:tcW w:type="dxa" w:w="2551"/>
          </w:tcPr>
          <w:p>
            <w:r/>
            <w:r>
              <w:rPr>
                <w:sz w:val="15"/>
              </w:rPr>
              <w:t>[E] C01 eq. 9-10, C06, C27, C24</w:t>
            </w:r>
          </w:p>
        </w:tc>
        <w:tc>
          <w:tcPr>
            <w:tcW w:type="dxa" w:w="2041"/>
          </w:tcPr>
          <w:p>
            <w:r/>
            <w:r>
              <w:rPr>
                <w:sz w:val="15"/>
              </w:rPr>
              <w:t>Ignores variance; report P90 cost and CVaR alongside</w:t>
            </w:r>
          </w:p>
        </w:tc>
      </w:tr>
      <w:tr>
        <w:tc>
          <w:tcPr>
            <w:tcW w:type="dxa" w:w="567"/>
          </w:tcPr>
          <w:p>
            <w:r/>
            <w:r>
              <w:rPr>
                <w:sz w:val="15"/>
              </w:rPr>
              <w:t>E12</w:t>
            </w:r>
          </w:p>
        </w:tc>
        <w:tc>
          <w:tcPr>
            <w:tcW w:type="dxa" w:w="2665"/>
          </w:tcPr>
          <w:p>
            <w:r/>
            <w:r>
              <w:rPr>
                <w:sz w:val="15"/>
              </w:rPr>
              <w:t>Admissible if feasible AND P(T_m &gt; D_dl) &lt;= alpha AND C_m &lt;= budget; prefer min TEC_m (or min P(T&gt;D_dl), or min P90)</w:t>
            </w:r>
          </w:p>
        </w:tc>
        <w:tc>
          <w:tcPr>
            <w:tcW w:type="dxa" w:w="1814"/>
          </w:tcPr>
          <w:p>
            <w:r/>
            <w:r>
              <w:rPr>
                <w:sz w:val="15"/>
              </w:rPr>
              <w:t>alpha, budget = USER INPUT REQUIRED</w:t>
            </w:r>
          </w:p>
        </w:tc>
        <w:tc>
          <w:tcPr>
            <w:tcW w:type="dxa" w:w="1474"/>
          </w:tcPr>
          <w:p>
            <w:r/>
            <w:r>
              <w:rPr>
                <w:sz w:val="15"/>
              </w:rPr>
              <w:t>Same random draws across options (common random numbers)</w:t>
            </w:r>
          </w:p>
        </w:tc>
        <w:tc>
          <w:tcPr>
            <w:tcW w:type="dxa" w:w="2551"/>
          </w:tcPr>
          <w:p>
            <w:r/>
            <w:r>
              <w:rPr>
                <w:sz w:val="15"/>
              </w:rPr>
              <w:t>[E] C03 (quantile form), C01 (P(L&gt;a) as objective). [NR] No read paper uses P(T&gt;D) &lt;= alpha jointly with cost minimisation: this is a design choice, not a literature finding</w:t>
            </w:r>
          </w:p>
        </w:tc>
        <w:tc>
          <w:tcPr>
            <w:tcW w:type="dxa" w:w="2041"/>
          </w:tcPr>
          <w:p>
            <w:r/>
            <w:r>
              <w:rPr>
                <w:sz w:val="15"/>
              </w:rPr>
              <w:t>MCDA excluded from the core: supported only for non-monetary criteria (C06, C25) and shown to reverse ranks (C10, C22)</w:t>
            </w:r>
          </w:p>
        </w:tc>
      </w:tr>
      <w:tr>
        <w:tc>
          <w:tcPr>
            <w:tcW w:type="dxa" w:w="567"/>
          </w:tcPr>
          <w:p>
            <w:r/>
            <w:r>
              <w:rPr>
                <w:sz w:val="15"/>
              </w:rPr>
              <w:t>E13</w:t>
            </w:r>
          </w:p>
        </w:tc>
        <w:tc>
          <w:tcPr>
            <w:tcW w:type="dxa" w:w="2665"/>
          </w:tcPr>
          <w:p>
            <w:r/>
            <w:r>
              <w:rPr>
                <w:sz w:val="15"/>
              </w:rPr>
              <w:t>kappa_m = C_m / (E[dT_accept] - E[dT_m])</w:t>
            </w:r>
          </w:p>
        </w:tc>
        <w:tc>
          <w:tcPr>
            <w:tcW w:type="dxa" w:w="1814"/>
          </w:tcPr>
          <w:p>
            <w:r/>
            <w:r>
              <w:rPr>
                <w:sz w:val="15"/>
              </w:rPr>
              <w:t>cost per day of expected delay avoided</w:t>
            </w:r>
          </w:p>
        </w:tc>
        <w:tc>
          <w:tcPr>
            <w:tcW w:type="dxa" w:w="1474"/>
          </w:tcPr>
          <w:p>
            <w:r/>
            <w:r>
              <w:rPr>
                <w:sz w:val="15"/>
              </w:rPr>
              <w:t>-</w:t>
            </w:r>
          </w:p>
        </w:tc>
        <w:tc>
          <w:tcPr>
            <w:tcW w:type="dxa" w:w="2551"/>
          </w:tcPr>
          <w:p>
            <w:r/>
            <w:r>
              <w:rPr>
                <w:sz w:val="15"/>
              </w:rPr>
              <w:t>[E] C24 (per-day break-even rule)</w:t>
            </w:r>
          </w:p>
        </w:tc>
        <w:tc>
          <w:tcPr>
            <w:tcW w:type="dxa" w:w="2041"/>
          </w:tcPr>
          <w:p>
            <w:r/>
            <w:r>
              <w:rPr>
                <w:sz w:val="15"/>
              </w:rPr>
              <w:t>Uses expected days only</w:t>
            </w:r>
          </w:p>
        </w:tc>
      </w:tr>
      <w:tr>
        <w:tc>
          <w:tcPr>
            <w:tcW w:type="dxa" w:w="567"/>
          </w:tcPr>
          <w:p>
            <w:r/>
            <w:r>
              <w:rPr>
                <w:sz w:val="15"/>
              </w:rPr>
              <w:t>E14</w:t>
            </w:r>
          </w:p>
        </w:tc>
        <w:tc>
          <w:tcPr>
            <w:tcW w:type="dxa" w:w="2665"/>
          </w:tcPr>
          <w:p>
            <w:r/>
            <w:r>
              <w:rPr>
                <w:sz w:val="15"/>
              </w:rPr>
              <w:t>class(p) from bins; class(mu_i / T0) from user bins; score = class product; level from thresholds</w:t>
            </w:r>
          </w:p>
        </w:tc>
        <w:tc>
          <w:tcPr>
            <w:tcW w:type="dxa" w:w="1814"/>
          </w:tcPr>
          <w:p>
            <w:r/>
            <w:r>
              <w:rPr>
                <w:sz w:val="15"/>
              </w:rPr>
              <w:t>Bins and thresholds are editable</w:t>
            </w:r>
          </w:p>
        </w:tc>
        <w:tc>
          <w:tcPr>
            <w:tcW w:type="dxa" w:w="1474"/>
          </w:tcPr>
          <w:p>
            <w:r/>
            <w:r>
              <w:rPr>
                <w:sz w:val="15"/>
              </w:rPr>
              <w:t>Default p bins equal-width [A]</w:t>
            </w:r>
          </w:p>
        </w:tc>
        <w:tc>
          <w:tcPr>
            <w:tcW w:type="dxa" w:w="2551"/>
          </w:tcPr>
          <w:p>
            <w:r/>
            <w:r>
              <w:rPr>
                <w:sz w:val="15"/>
              </w:rPr>
              <w:t>[E] R13 (P x I from ordinal scales), R01/R18 (Likert to numbers), B27 (matrix as ordinal screen); B21 (word-to-number mapping is domain dependent)</w:t>
            </w:r>
          </w:p>
        </w:tc>
        <w:tc>
          <w:tcPr>
            <w:tcW w:type="dxa" w:w="2041"/>
          </w:tcPr>
          <w:p>
            <w:r/>
            <w:r>
              <w:rPr>
                <w:sz w:val="15"/>
              </w:rPr>
              <w:t>Impact bins have no default; matrix never feeds E1-E13</w:t>
            </w:r>
          </w:p>
        </w:tc>
      </w:tr>
      <w:tr>
        <w:tc>
          <w:tcPr>
            <w:tcW w:type="dxa" w:w="567"/>
          </w:tcPr>
          <w:p>
            <w:r/>
            <w:r>
              <w:rPr>
                <w:sz w:val="15"/>
              </w:rPr>
              <w:t>E15</w:t>
            </w:r>
          </w:p>
        </w:tc>
        <w:tc>
          <w:tcPr>
            <w:tcW w:type="dxa" w:w="2665"/>
          </w:tcPr>
          <w:p>
            <w:r/>
            <w:r>
              <w:rPr>
                <w:sz w:val="15"/>
              </w:rPr>
              <w:t>Spearman rho(D_i contribution, total dT); share_i = E[I_i D_i] / E[dT]</w:t>
            </w:r>
          </w:p>
        </w:tc>
        <w:tc>
          <w:tcPr>
            <w:tcW w:type="dxa" w:w="1814"/>
          </w:tcPr>
          <w:p>
            <w:r/>
            <w:r>
              <w:rPr>
                <w:sz w:val="15"/>
              </w:rPr>
              <w:t>-</w:t>
            </w:r>
          </w:p>
        </w:tc>
        <w:tc>
          <w:tcPr>
            <w:tcW w:type="dxa" w:w="1474"/>
          </w:tcPr>
          <w:p>
            <w:r/>
            <w:r>
              <w:rPr>
                <w:sz w:val="15"/>
              </w:rPr>
              <w:t>Near-monotone response</w:t>
            </w:r>
          </w:p>
        </w:tc>
        <w:tc>
          <w:tcPr>
            <w:tcW w:type="dxa" w:w="2551"/>
          </w:tcPr>
          <w:p>
            <w:r/>
            <w:r>
              <w:rPr>
                <w:sz w:val="15"/>
              </w:rPr>
              <w:t>[E] B08 (indices), B09, B10 (Spearman/SRC rank like Sobol')</w:t>
            </w:r>
          </w:p>
        </w:tc>
        <w:tc>
          <w:tcPr>
            <w:tcW w:type="dxa" w:w="2041"/>
          </w:tcPr>
          <w:p>
            <w:r/>
            <w:r>
              <w:rPr>
                <w:sz w:val="15"/>
              </w:rPr>
              <w:t>Descriptive only; not causal</w:t>
            </w:r>
          </w:p>
        </w:tc>
      </w:tr>
      <w:tr>
        <w:tc>
          <w:tcPr>
            <w:tcW w:type="dxa" w:w="567"/>
          </w:tcPr>
          <w:p>
            <w:r/>
            <w:r>
              <w:rPr>
                <w:sz w:val="15"/>
              </w:rPr>
              <w:t>E16</w:t>
            </w:r>
          </w:p>
        </w:tc>
        <w:tc>
          <w:tcPr>
            <w:tcW w:type="dxa" w:w="2665"/>
          </w:tcPr>
          <w:p>
            <w:r/>
            <w:r>
              <w:rPr>
                <w:sz w:val="15"/>
              </w:rPr>
              <w:t>Increase n until CI half-width of P90 (or P95) &lt;= tolerance; default n = 10,000</w:t>
            </w:r>
          </w:p>
        </w:tc>
        <w:tc>
          <w:tcPr>
            <w:tcW w:type="dxa" w:w="1814"/>
          </w:tcPr>
          <w:p>
            <w:r/>
            <w:r>
              <w:rPr>
                <w:sz w:val="15"/>
              </w:rPr>
              <w:t>-</w:t>
            </w:r>
          </w:p>
        </w:tc>
        <w:tc>
          <w:tcPr>
            <w:tcW w:type="dxa" w:w="1474"/>
          </w:tcPr>
          <w:p>
            <w:r/>
            <w:r>
              <w:rPr>
                <w:sz w:val="15"/>
              </w:rPr>
              <w:t>-</w:t>
            </w:r>
          </w:p>
        </w:tc>
        <w:tc>
          <w:tcPr>
            <w:tcW w:type="dxa" w:w="2551"/>
          </w:tcPr>
          <w:p>
            <w:r/>
            <w:r>
              <w:rPr>
                <w:sz w:val="15"/>
              </w:rPr>
              <w:t>[E] R20 (stable from about 10,000), B08 (minimum 3,000), B15, B23; B05 for tail precision</w:t>
            </w:r>
          </w:p>
        </w:tc>
        <w:tc>
          <w:tcPr>
            <w:tcW w:type="dxa" w:w="2041"/>
          </w:tcPr>
          <w:p>
            <w:r/>
            <w:r>
              <w:rPr>
                <w:sz w:val="15"/>
              </w:rPr>
              <w:t>No published convergence study for P90/P95 in project risk</w:t>
            </w:r>
          </w:p>
        </w:tc>
      </w:tr>
      <w:tr>
        <w:tc>
          <w:tcPr>
            <w:tcW w:type="dxa" w:w="567"/>
          </w:tcPr>
          <w:p>
            <w:r/>
            <w:r>
              <w:rPr>
                <w:sz w:val="15"/>
              </w:rPr>
              <w:t>E17</w:t>
            </w:r>
          </w:p>
        </w:tc>
        <w:tc>
          <w:tcPr>
            <w:tcW w:type="dxa" w:w="2665"/>
          </w:tcPr>
          <w:p>
            <w:r/>
            <w:r>
              <w:rPr>
                <w:sz w:val="15"/>
              </w:rPr>
              <w:t>Common random numbers: uniforms drawn from a stream keyed by (seed, risk id)</w:t>
            </w:r>
          </w:p>
        </w:tc>
        <w:tc>
          <w:tcPr>
            <w:tcW w:type="dxa" w:w="1814"/>
          </w:tcPr>
          <w:p>
            <w:r/>
            <w:r>
              <w:rPr>
                <w:sz w:val="15"/>
              </w:rPr>
              <w:t>-</w:t>
            </w:r>
          </w:p>
        </w:tc>
        <w:tc>
          <w:tcPr>
            <w:tcW w:type="dxa" w:w="1474"/>
          </w:tcPr>
          <w:p>
            <w:r/>
            <w:r>
              <w:rPr>
                <w:sz w:val="15"/>
              </w:rPr>
              <w:t>-</w:t>
            </w:r>
          </w:p>
        </w:tc>
        <w:tc>
          <w:tcPr>
            <w:tcW w:type="dxa" w:w="2551"/>
          </w:tcPr>
          <w:p>
            <w:r/>
            <w:r>
              <w:rPr>
                <w:sz w:val="15"/>
              </w:rPr>
              <w:t>[I] standard variance-reduction idea; scenario differences reflect parameter changes only</w:t>
            </w:r>
          </w:p>
        </w:tc>
        <w:tc>
          <w:tcPr>
            <w:tcW w:type="dxa" w:w="2041"/>
          </w:tcPr>
          <w:p>
            <w:r/>
            <w:r>
              <w:rPr>
                <w:sz w:val="15"/>
              </w:rPr>
              <w:t>-</w:t>
            </w:r>
          </w:p>
        </w:tc>
      </w:tr>
    </w:tbl>
    <w:p/>
    <w:p>
      <w:pPr>
        <w:pStyle w:val="Heading2"/>
      </w:pPr>
      <w:r>
        <w:t>Assumptions register</w:t>
      </w:r>
    </w:p>
    <w:tbl>
      <w:tblPr>
        <w:tblStyle w:val="LightGrid-Accent1"/>
        <w:tblW w:type="auto" w:w="0"/>
        <w:tblLook w:firstColumn="1" w:firstRow="1" w:lastColumn="0" w:lastRow="0" w:noHBand="0" w:noVBand="1" w:val="04A0"/>
      </w:tblPr>
      <w:tblGrid>
        <w:gridCol w:w="2493"/>
        <w:gridCol w:w="2493"/>
        <w:gridCol w:w="2493"/>
        <w:gridCol w:w="2493"/>
      </w:tblGrid>
      <w:tr>
        <w:tc>
          <w:tcPr>
            <w:tcW w:type="dxa" w:w="680"/>
          </w:tcPr>
          <w:p>
            <w:r/>
            <w:r>
              <w:rPr>
                <w:b/>
                <w:sz w:val="17"/>
              </w:rPr>
              <w:t>ID</w:t>
            </w:r>
          </w:p>
        </w:tc>
        <w:tc>
          <w:tcPr>
            <w:tcW w:type="dxa" w:w="3118"/>
          </w:tcPr>
          <w:p>
            <w:r/>
            <w:r>
              <w:rPr>
                <w:b/>
                <w:sz w:val="17"/>
              </w:rPr>
              <w:t>Assumption</w:t>
            </w:r>
          </w:p>
        </w:tc>
        <w:tc>
          <w:tcPr>
            <w:tcW w:type="dxa" w:w="3118"/>
          </w:tcPr>
          <w:p>
            <w:r/>
            <w:r>
              <w:rPr>
                <w:b/>
                <w:sz w:val="17"/>
              </w:rPr>
              <w:t>Effect if violated</w:t>
            </w:r>
          </w:p>
        </w:tc>
        <w:tc>
          <w:tcPr>
            <w:tcW w:type="dxa" w:w="2835"/>
          </w:tcPr>
          <w:p>
            <w:r/>
            <w:r>
              <w:rPr>
                <w:b/>
                <w:sz w:val="17"/>
              </w:rPr>
              <w:t>Handling</w:t>
            </w:r>
          </w:p>
        </w:tc>
      </w:tr>
      <w:tr>
        <w:tc>
          <w:tcPr>
            <w:tcW w:type="dxa" w:w="680"/>
          </w:tcPr>
          <w:p>
            <w:r/>
            <w:r>
              <w:rPr>
                <w:sz w:val="17"/>
              </w:rPr>
              <w:t>A01</w:t>
            </w:r>
          </w:p>
        </w:tc>
        <w:tc>
          <w:tcPr>
            <w:tcW w:type="dxa" w:w="3118"/>
          </w:tcPr>
          <w:p>
            <w:r/>
            <w:r>
              <w:rPr>
                <w:sz w:val="17"/>
              </w:rPr>
              <w:t>Risk occurrences independent (default)</w:t>
            </w:r>
          </w:p>
        </w:tc>
        <w:tc>
          <w:tcPr>
            <w:tcW w:type="dxa" w:w="3118"/>
          </w:tcPr>
          <w:p>
            <w:r/>
            <w:r>
              <w:rPr>
                <w:sz w:val="17"/>
              </w:rPr>
              <w:t>Tail (P90/P95) understated; B20 found SD about 30% low in one dataset</w:t>
            </w:r>
          </w:p>
        </w:tc>
        <w:tc>
          <w:tcPr>
            <w:tcW w:type="dxa" w:w="2835"/>
          </w:tcPr>
          <w:p>
            <w:r/>
            <w:r>
              <w:rPr>
                <w:sz w:val="17"/>
              </w:rPr>
              <w:t>Optional correlation (E4); sensitivity run required</w:t>
            </w:r>
          </w:p>
        </w:tc>
      </w:tr>
      <w:tr>
        <w:tc>
          <w:tcPr>
            <w:tcW w:type="dxa" w:w="680"/>
          </w:tcPr>
          <w:p>
            <w:r/>
            <w:r>
              <w:rPr>
                <w:sz w:val="17"/>
              </w:rPr>
              <w:t>A02</w:t>
            </w:r>
          </w:p>
        </w:tc>
        <w:tc>
          <w:tcPr>
            <w:tcW w:type="dxa" w:w="3118"/>
          </w:tcPr>
          <w:p>
            <w:r/>
            <w:r>
              <w:rPr>
                <w:sz w:val="17"/>
              </w:rPr>
              <w:t>Delays add</w:t>
            </w:r>
          </w:p>
        </w:tc>
        <w:tc>
          <w:tcPr>
            <w:tcW w:type="dxa" w:w="3118"/>
          </w:tcPr>
          <w:p>
            <w:r/>
            <w:r>
              <w:rPr>
                <w:sz w:val="17"/>
              </w:rPr>
              <w:t>Overlap or float absorption overstates delay</w:t>
            </w:r>
          </w:p>
        </w:tc>
        <w:tc>
          <w:tcPr>
            <w:tcW w:type="dxa" w:w="2835"/>
          </w:tcPr>
          <w:p>
            <w:r/>
            <w:r>
              <w:rPr>
                <w:sz w:val="17"/>
              </w:rPr>
              <w:t>Single-activity scope; discuss in limitations</w:t>
            </w:r>
          </w:p>
        </w:tc>
      </w:tr>
      <w:tr>
        <w:tc>
          <w:tcPr>
            <w:tcW w:type="dxa" w:w="680"/>
          </w:tcPr>
          <w:p>
            <w:r/>
            <w:r>
              <w:rPr>
                <w:sz w:val="17"/>
              </w:rPr>
              <w:t>A03</w:t>
            </w:r>
          </w:p>
        </w:tc>
        <w:tc>
          <w:tcPr>
            <w:tcW w:type="dxa" w:w="3118"/>
          </w:tcPr>
          <w:p>
            <w:r/>
            <w:r>
              <w:rPr>
                <w:sz w:val="17"/>
              </w:rPr>
              <w:t>Baseline deterministic unless cv given</w:t>
            </w:r>
          </w:p>
        </w:tc>
        <w:tc>
          <w:tcPr>
            <w:tcW w:type="dxa" w:w="3118"/>
          </w:tcPr>
          <w:p>
            <w:r/>
            <w:r>
              <w:rPr>
                <w:sz w:val="17"/>
              </w:rPr>
              <w:t>Spread understated</w:t>
            </w:r>
          </w:p>
        </w:tc>
        <w:tc>
          <w:tcPr>
            <w:tcW w:type="dxa" w:w="2835"/>
          </w:tcPr>
          <w:p>
            <w:r/>
            <w:r>
              <w:rPr>
                <w:sz w:val="17"/>
              </w:rPr>
              <w:t>Optional latent term (E3)</w:t>
            </w:r>
          </w:p>
        </w:tc>
      </w:tr>
      <w:tr>
        <w:tc>
          <w:tcPr>
            <w:tcW w:type="dxa" w:w="680"/>
          </w:tcPr>
          <w:p>
            <w:r/>
            <w:r>
              <w:rPr>
                <w:sz w:val="17"/>
              </w:rPr>
              <w:t>A04</w:t>
            </w:r>
          </w:p>
        </w:tc>
        <w:tc>
          <w:tcPr>
            <w:tcW w:type="dxa" w:w="3118"/>
          </w:tcPr>
          <w:p>
            <w:r/>
            <w:r>
              <w:rPr>
                <w:sz w:val="17"/>
              </w:rPr>
              <w:t>Each risk occurs at most once</w:t>
            </w:r>
          </w:p>
        </w:tc>
        <w:tc>
          <w:tcPr>
            <w:tcW w:type="dxa" w:w="3118"/>
          </w:tcPr>
          <w:p>
            <w:r/>
            <w:r>
              <w:rPr>
                <w:sz w:val="17"/>
              </w:rPr>
              <w:t>Recurrent events understated</w:t>
            </w:r>
          </w:p>
        </w:tc>
        <w:tc>
          <w:tcPr>
            <w:tcW w:type="dxa" w:w="2835"/>
          </w:tcPr>
          <w:p>
            <w:r/>
            <w:r>
              <w:rPr>
                <w:sz w:val="17"/>
              </w:rPr>
              <w:t>Elicit p as probability of at least one occurrence</w:t>
            </w:r>
          </w:p>
        </w:tc>
      </w:tr>
      <w:tr>
        <w:tc>
          <w:tcPr>
            <w:tcW w:type="dxa" w:w="680"/>
          </w:tcPr>
          <w:p>
            <w:r/>
            <w:r>
              <w:rPr>
                <w:sz w:val="17"/>
              </w:rPr>
              <w:t>A05</w:t>
            </w:r>
          </w:p>
        </w:tc>
        <w:tc>
          <w:tcPr>
            <w:tcW w:type="dxa" w:w="3118"/>
          </w:tcPr>
          <w:p>
            <w:r/>
            <w:r>
              <w:rPr>
                <w:sz w:val="17"/>
              </w:rPr>
              <w:t>Beta-PERT with lam = 4</w:t>
            </w:r>
          </w:p>
        </w:tc>
        <w:tc>
          <w:tcPr>
            <w:tcW w:type="dxa" w:w="3118"/>
          </w:tcPr>
          <w:p>
            <w:r/>
            <w:r>
              <w:rPr>
                <w:sz w:val="17"/>
              </w:rPr>
              <w:t>Thin tails</w:t>
            </w:r>
          </w:p>
        </w:tc>
        <w:tc>
          <w:tcPr>
            <w:tcW w:type="dxa" w:w="2835"/>
          </w:tcPr>
          <w:p>
            <w:r/>
            <w:r>
              <w:rPr>
                <w:sz w:val="17"/>
              </w:rPr>
              <w:t>Robustness check with triangular, lognormal; lam sensitivity {2,4,6} [I]</w:t>
            </w:r>
          </w:p>
        </w:tc>
      </w:tr>
      <w:tr>
        <w:tc>
          <w:tcPr>
            <w:tcW w:type="dxa" w:w="680"/>
          </w:tcPr>
          <w:p>
            <w:r/>
            <w:r>
              <w:rPr>
                <w:sz w:val="17"/>
              </w:rPr>
              <w:t>A06</w:t>
            </w:r>
          </w:p>
        </w:tc>
        <w:tc>
          <w:tcPr>
            <w:tcW w:type="dxa" w:w="3118"/>
          </w:tcPr>
          <w:p>
            <w:r/>
            <w:r>
              <w:rPr>
                <w:sz w:val="17"/>
              </w:rPr>
              <w:t>Delay cost per day constant; liquidated damages optional</w:t>
            </w:r>
          </w:p>
        </w:tc>
        <w:tc>
          <w:tcPr>
            <w:tcW w:type="dxa" w:w="3118"/>
          </w:tcPr>
          <w:p>
            <w:r/>
            <w:r>
              <w:rPr>
                <w:sz w:val="17"/>
              </w:rPr>
              <w:t>Cost misstated</w:t>
            </w:r>
          </w:p>
        </w:tc>
        <w:tc>
          <w:tcPr>
            <w:tcW w:type="dxa" w:w="2835"/>
          </w:tcPr>
          <w:p>
            <w:r/>
            <w:r>
              <w:rPr>
                <w:sz w:val="17"/>
              </w:rPr>
              <w:t>User-entered; LD term available</w:t>
            </w:r>
          </w:p>
        </w:tc>
      </w:tr>
      <w:tr>
        <w:tc>
          <w:tcPr>
            <w:tcW w:type="dxa" w:w="680"/>
          </w:tcPr>
          <w:p>
            <w:r/>
            <w:r>
              <w:rPr>
                <w:sz w:val="17"/>
              </w:rPr>
              <w:t>A07</w:t>
            </w:r>
          </w:p>
        </w:tc>
        <w:tc>
          <w:tcPr>
            <w:tcW w:type="dxa" w:w="3118"/>
          </w:tcPr>
          <w:p>
            <w:r/>
            <w:r>
              <w:rPr>
                <w:sz w:val="17"/>
              </w:rPr>
              <w:t>p is an event probability over the activity, not an expert score</w:t>
            </w:r>
          </w:p>
        </w:tc>
        <w:tc>
          <w:tcPr>
            <w:tcW w:type="dxa" w:w="3118"/>
          </w:tcPr>
          <w:p>
            <w:r/>
            <w:r>
              <w:rPr>
                <w:sz w:val="17"/>
              </w:rPr>
              <w:t>Category error</w:t>
            </w:r>
          </w:p>
        </w:tc>
        <w:tc>
          <w:tcPr>
            <w:tcW w:type="dxa" w:w="2835"/>
          </w:tcPr>
          <w:p>
            <w:r/>
            <w:r>
              <w:rPr>
                <w:sz w:val="17"/>
              </w:rPr>
              <w:t>Elicitation wording fixes the time frame</w:t>
            </w:r>
          </w:p>
        </w:tc>
      </w:tr>
      <w:tr>
        <w:tc>
          <w:tcPr>
            <w:tcW w:type="dxa" w:w="680"/>
          </w:tcPr>
          <w:p>
            <w:r/>
            <w:r>
              <w:rPr>
                <w:sz w:val="17"/>
              </w:rPr>
              <w:t>A08</w:t>
            </w:r>
          </w:p>
        </w:tc>
        <w:tc>
          <w:tcPr>
            <w:tcW w:type="dxa" w:w="3118"/>
          </w:tcPr>
          <w:p>
            <w:r/>
            <w:r>
              <w:rPr>
                <w:sz w:val="17"/>
              </w:rPr>
              <w:t>Matrix bins equal-width</w:t>
            </w:r>
          </w:p>
        </w:tc>
        <w:tc>
          <w:tcPr>
            <w:tcW w:type="dxa" w:w="3118"/>
          </w:tcPr>
          <w:p>
            <w:r/>
            <w:r>
              <w:rPr>
                <w:sz w:val="17"/>
              </w:rPr>
              <w:t>Class boundaries arbitrary</w:t>
            </w:r>
          </w:p>
        </w:tc>
        <w:tc>
          <w:tcPr>
            <w:tcW w:type="dxa" w:w="2835"/>
          </w:tcPr>
          <w:p>
            <w:r/>
            <w:r>
              <w:rPr>
                <w:sz w:val="17"/>
              </w:rPr>
              <w:t>Editable; matrix is prioritisation only</w:t>
            </w:r>
          </w:p>
        </w:tc>
      </w:tr>
      <w:tr>
        <w:tc>
          <w:tcPr>
            <w:tcW w:type="dxa" w:w="680"/>
          </w:tcPr>
          <w:p>
            <w:r/>
            <w:r>
              <w:rPr>
                <w:sz w:val="17"/>
              </w:rPr>
              <w:t>A09</w:t>
            </w:r>
          </w:p>
        </w:tc>
        <w:tc>
          <w:tcPr>
            <w:tcW w:type="dxa" w:w="3118"/>
          </w:tcPr>
          <w:p>
            <w:r/>
            <w:r>
              <w:rPr>
                <w:sz w:val="17"/>
              </w:rPr>
              <w:t>Mitigation effects immediate and elicited</w:t>
            </w:r>
          </w:p>
        </w:tc>
        <w:tc>
          <w:tcPr>
            <w:tcW w:type="dxa" w:w="3118"/>
          </w:tcPr>
          <w:p>
            <w:r/>
            <w:r>
              <w:rPr>
                <w:sz w:val="17"/>
              </w:rPr>
              <w:t>Benefit overstated</w:t>
            </w:r>
          </w:p>
        </w:tc>
        <w:tc>
          <w:tcPr>
            <w:tcW w:type="dxa" w:w="2835"/>
          </w:tcPr>
          <w:p>
            <w:r/>
            <w:r>
              <w:rPr>
                <w:sz w:val="17"/>
              </w:rPr>
              <w:t>time_to_implement recorded but not simulated (limitation)</w:t>
            </w:r>
          </w:p>
        </w:tc>
      </w:tr>
      <w:tr>
        <w:tc>
          <w:tcPr>
            <w:tcW w:type="dxa" w:w="680"/>
          </w:tcPr>
          <w:p>
            <w:r/>
            <w:r>
              <w:rPr>
                <w:sz w:val="17"/>
              </w:rPr>
              <w:t>A10</w:t>
            </w:r>
          </w:p>
        </w:tc>
        <w:tc>
          <w:tcPr>
            <w:tcW w:type="dxa" w:w="3118"/>
          </w:tcPr>
          <w:p>
            <w:r/>
            <w:r>
              <w:rPr>
                <w:sz w:val="17"/>
              </w:rPr>
              <w:t>One mitigation per risk per option; no overlap effects</w:t>
            </w:r>
          </w:p>
        </w:tc>
        <w:tc>
          <w:tcPr>
            <w:tcW w:type="dxa" w:w="3118"/>
          </w:tcPr>
          <w:p>
            <w:r/>
            <w:r>
              <w:rPr>
                <w:sz w:val="17"/>
              </w:rPr>
              <w:t>Combined benefit misstated</w:t>
            </w:r>
          </w:p>
        </w:tc>
        <w:tc>
          <w:tcPr>
            <w:tcW w:type="dxa" w:w="2835"/>
          </w:tcPr>
          <w:p>
            <w:r/>
            <w:r>
              <w:rPr>
                <w:sz w:val="17"/>
              </w:rPr>
              <w:t>Limitation; D13 addresses overlap</w:t>
            </w:r>
          </w:p>
        </w:tc>
      </w:tr>
      <w:tr>
        <w:tc>
          <w:tcPr>
            <w:tcW w:type="dxa" w:w="680"/>
          </w:tcPr>
          <w:p>
            <w:r/>
            <w:r>
              <w:rPr>
                <w:sz w:val="17"/>
              </w:rPr>
              <w:t>A11</w:t>
            </w:r>
          </w:p>
        </w:tc>
        <w:tc>
          <w:tcPr>
            <w:tcW w:type="dxa" w:w="3118"/>
          </w:tcPr>
          <w:p>
            <w:r/>
            <w:r>
              <w:rPr>
                <w:sz w:val="17"/>
              </w:rPr>
              <w:t>Currency constant, no discounting</w:t>
            </w:r>
          </w:p>
        </w:tc>
        <w:tc>
          <w:tcPr>
            <w:tcW w:type="dxa" w:w="3118"/>
          </w:tcPr>
          <w:p>
            <w:r/>
            <w:r>
              <w:rPr>
                <w:sz w:val="17"/>
              </w:rPr>
              <w:t>Immaterial for a short activity [I]</w:t>
            </w:r>
          </w:p>
        </w:tc>
        <w:tc>
          <w:tcPr>
            <w:tcW w:type="dxa" w:w="2835"/>
          </w:tcPr>
          <w:p>
            <w:r/>
            <w:r>
              <w:rPr>
                <w:sz w:val="17"/>
              </w:rPr>
              <w:t>State in report</w:t>
            </w:r>
          </w:p>
        </w:tc>
      </w:tr>
      <w:tr>
        <w:tc>
          <w:tcPr>
            <w:tcW w:type="dxa" w:w="680"/>
          </w:tcPr>
          <w:p>
            <w:r/>
            <w:r>
              <w:rPr>
                <w:sz w:val="17"/>
              </w:rPr>
              <w:t>A12</w:t>
            </w:r>
          </w:p>
        </w:tc>
        <w:tc>
          <w:tcPr>
            <w:tcW w:type="dxa" w:w="3118"/>
          </w:tcPr>
          <w:p>
            <w:r/>
            <w:r>
              <w:rPr>
                <w:sz w:val="17"/>
              </w:rPr>
              <w:t>Single activity, no network</w:t>
            </w:r>
          </w:p>
        </w:tc>
        <w:tc>
          <w:tcPr>
            <w:tcW w:type="dxa" w:w="3118"/>
          </w:tcPr>
          <w:p>
            <w:r/>
            <w:r>
              <w:rPr>
                <w:sz w:val="17"/>
              </w:rPr>
              <w:t>Critical path and float effects absent</w:t>
            </w:r>
          </w:p>
        </w:tc>
        <w:tc>
          <w:tcPr>
            <w:tcW w:type="dxa" w:w="2835"/>
          </w:tcPr>
          <w:p>
            <w:r/>
            <w:r>
              <w:rPr>
                <w:sz w:val="17"/>
              </w:rPr>
              <w:t>Out of scope</w:t>
            </w:r>
          </w:p>
        </w:tc>
      </w:tr>
    </w:tbl>
    <w:p/>
    <w:p>
      <w:pPr>
        <w:pStyle w:val="Heading1"/>
      </w:pPr>
      <w:r>
        <w:t>Stage 7. Data framework</w:t>
      </w:r>
    </w:p>
    <w:tbl>
      <w:tblPr>
        <w:tblStyle w:val="LightGrid-Accent1"/>
        <w:tblW w:type="auto" w:w="0"/>
        <w:tblLook w:firstColumn="1" w:firstRow="1" w:lastColumn="0" w:lastRow="0" w:noHBand="0" w:noVBand="1" w:val="04A0"/>
      </w:tblPr>
      <w:tblGrid>
        <w:gridCol w:w="2493"/>
        <w:gridCol w:w="2493"/>
        <w:gridCol w:w="2493"/>
        <w:gridCol w:w="2493"/>
      </w:tblGrid>
      <w:tr>
        <w:tc>
          <w:tcPr>
            <w:tcW w:type="dxa" w:w="2041"/>
          </w:tcPr>
          <w:p>
            <w:r/>
            <w:r>
              <w:rPr>
                <w:b/>
                <w:sz w:val="17"/>
              </w:rPr>
              <w:t>Input</w:t>
            </w:r>
          </w:p>
        </w:tc>
        <w:tc>
          <w:tcPr>
            <w:tcW w:type="dxa" w:w="3742"/>
          </w:tcPr>
          <w:p>
            <w:r/>
            <w:r>
              <w:rPr>
                <w:b/>
                <w:sz w:val="17"/>
              </w:rPr>
              <w:t>What the evidence provides</w:t>
            </w:r>
          </w:p>
        </w:tc>
        <w:tc>
          <w:tcPr>
            <w:tcW w:type="dxa" w:w="1814"/>
          </w:tcPr>
          <w:p>
            <w:r/>
            <w:r>
              <w:rPr>
                <w:b/>
                <w:sz w:val="17"/>
              </w:rPr>
              <w:t>Category today</w:t>
            </w:r>
          </w:p>
        </w:tc>
        <w:tc>
          <w:tcPr>
            <w:tcW w:type="dxa" w:w="2154"/>
          </w:tcPr>
          <w:p>
            <w:r/>
            <w:r>
              <w:rPr>
                <w:b/>
                <w:sz w:val="17"/>
              </w:rPr>
              <w:t>What is still required</w:t>
            </w:r>
          </w:p>
        </w:tc>
      </w:tr>
      <w:tr>
        <w:tc>
          <w:tcPr>
            <w:tcW w:type="dxa" w:w="2041"/>
          </w:tcPr>
          <w:p>
            <w:r/>
            <w:r>
              <w:rPr>
                <w:sz w:val="17"/>
              </w:rPr>
              <w:t>Baseline productivity and crew (brick masonry, India)</w:t>
            </w:r>
          </w:p>
        </w:tc>
        <w:tc>
          <w:tcPr>
            <w:tcW w:type="dxa" w:w="3742"/>
          </w:tcPr>
          <w:p>
            <w:r/>
            <w:r>
              <w:rPr>
                <w:sz w:val="17"/>
              </w:rPr>
              <w:t>No peer-reviewed India output rate (m2/day) with a spread found (A notes). Comparable: M03 Palestine 26.2 m2/day per 2-person crew (40 projects). Candidate norm sources not retrieved: CPWD Delhi Analysis of Rates, IS 7272 Part 1</w:t>
            </w:r>
          </w:p>
        </w:tc>
        <w:tc>
          <w:tcPr>
            <w:tcW w:type="dxa" w:w="1814"/>
          </w:tcPr>
          <w:p>
            <w:r/>
            <w:r>
              <w:rPr>
                <w:sz w:val="17"/>
              </w:rPr>
              <w:t>USER INPUT REQUIRED (site data or measured/observed)</w:t>
            </w:r>
          </w:p>
        </w:tc>
        <w:tc>
          <w:tcPr>
            <w:tcW w:type="dxa" w:w="2154"/>
          </w:tcPr>
          <w:p>
            <w:r/>
            <w:r>
              <w:rPr>
                <w:sz w:val="17"/>
              </w:rPr>
              <w:t>Site records or a time-and-motion observation like M01; state the source</w:t>
            </w:r>
          </w:p>
        </w:tc>
      </w:tr>
      <w:tr>
        <w:tc>
          <w:tcPr>
            <w:tcW w:type="dxa" w:w="2041"/>
          </w:tcPr>
          <w:p>
            <w:r/>
            <w:r>
              <w:rPr>
                <w:sz w:val="17"/>
              </w:rPr>
              <w:t>Risk list</w:t>
            </w:r>
          </w:p>
        </w:tc>
        <w:tc>
          <w:tcPr>
            <w:tcW w:type="dxa" w:w="3742"/>
          </w:tcPr>
          <w:p>
            <w:r/>
            <w:r>
              <w:rPr>
                <w:sz w:val="17"/>
              </w:rPr>
              <w:t>Literature-supported existence of risks from survey rankings: material shortage, tools delay, labour absenteeism/shortage, poor planning, unsafe conditions/work at height, weather, rework, payment delay, design changes (M01, M06, M07, M15, R08)</w:t>
            </w:r>
          </w:p>
        </w:tc>
        <w:tc>
          <w:tcPr>
            <w:tcW w:type="dxa" w:w="1814"/>
          </w:tcPr>
          <w:p>
            <w:r/>
            <w:r>
              <w:rPr>
                <w:sz w:val="17"/>
              </w:rPr>
              <w:t>Literature (existence only)</w:t>
            </w:r>
          </w:p>
        </w:tc>
        <w:tc>
          <w:tcPr>
            <w:tcW w:type="dxa" w:w="2154"/>
          </w:tcPr>
          <w:p>
            <w:r/>
            <w:r>
              <w:rPr>
                <w:sz w:val="17"/>
              </w:rPr>
              <w:t>Confirm relevance for the project with the site engineer</w:t>
            </w:r>
          </w:p>
        </w:tc>
      </w:tr>
      <w:tr>
        <w:tc>
          <w:tcPr>
            <w:tcW w:type="dxa" w:w="2041"/>
          </w:tcPr>
          <w:p>
            <w:r/>
            <w:r>
              <w:rPr>
                <w:sz w:val="17"/>
              </w:rPr>
              <w:t>Probability p_i</w:t>
            </w:r>
          </w:p>
        </w:tc>
        <w:tc>
          <w:tcPr>
            <w:tcW w:type="dxa" w:w="3742"/>
          </w:tcPr>
          <w:p>
            <w:r/>
            <w:r>
              <w:rPr>
                <w:sz w:val="17"/>
              </w:rPr>
              <w:t>Rankings (RII) are importance, not probability. No India masonry frequency data</w:t>
            </w:r>
          </w:p>
        </w:tc>
        <w:tc>
          <w:tcPr>
            <w:tcW w:type="dxa" w:w="1814"/>
          </w:tcPr>
          <w:p>
            <w:r/>
            <w:r>
              <w:rPr>
                <w:sz w:val="17"/>
              </w:rPr>
              <w:t>EXPERT JUDGMENT REQUIRED</w:t>
            </w:r>
          </w:p>
        </w:tc>
        <w:tc>
          <w:tcPr>
            <w:tcW w:type="dxa" w:w="2154"/>
          </w:tcPr>
          <w:p>
            <w:r/>
            <w:r>
              <w:rPr>
                <w:sz w:val="17"/>
              </w:rPr>
              <w:t>Structured elicitation with a defined time frame; linear pooling with equal weights as default [E: B07, B16, B17, B22]</w:t>
            </w:r>
          </w:p>
        </w:tc>
      </w:tr>
      <w:tr>
        <w:tc>
          <w:tcPr>
            <w:tcW w:type="dxa" w:w="2041"/>
          </w:tcPr>
          <w:p>
            <w:r/>
            <w:r>
              <w:rPr>
                <w:sz w:val="17"/>
              </w:rPr>
              <w:t>Delay range (a, m, b)</w:t>
            </w:r>
          </w:p>
        </w:tc>
        <w:tc>
          <w:tcPr>
            <w:tcW w:type="dxa" w:w="3742"/>
          </w:tcPr>
          <w:p>
            <w:r/>
            <w:r>
              <w:rPr>
                <w:sz w:val="17"/>
              </w:rPr>
              <w:t>Only hazard sizes (e.g. D20 monsoon +5% duration in one Kolkata project)</w:t>
            </w:r>
          </w:p>
        </w:tc>
        <w:tc>
          <w:tcPr>
            <w:tcW w:type="dxa" w:w="1814"/>
          </w:tcPr>
          <w:p>
            <w:r/>
            <w:r>
              <w:rPr>
                <w:sz w:val="17"/>
              </w:rPr>
              <w:t>EXPERT JUDGMENT REQUIRED</w:t>
            </w:r>
          </w:p>
        </w:tc>
        <w:tc>
          <w:tcPr>
            <w:tcW w:type="dxa" w:w="2154"/>
          </w:tcPr>
          <w:p>
            <w:r/>
            <w:r>
              <w:rPr>
                <w:sz w:val="17"/>
              </w:rPr>
              <w:t>Three-point elicitation per risk</w:t>
            </w:r>
          </w:p>
        </w:tc>
      </w:tr>
      <w:tr>
        <w:tc>
          <w:tcPr>
            <w:tcW w:type="dxa" w:w="2041"/>
          </w:tcPr>
          <w:p>
            <w:r/>
            <w:r>
              <w:rPr>
                <w:sz w:val="17"/>
              </w:rPr>
              <w:t>Delay cost per day, liquidated damages</w:t>
            </w:r>
          </w:p>
        </w:tc>
        <w:tc>
          <w:tcPr>
            <w:tcW w:type="dxa" w:w="3742"/>
          </w:tcPr>
          <w:p>
            <w:r/>
            <w:r>
              <w:rPr>
                <w:sz w:val="17"/>
              </w:rPr>
              <w:t>No Indian masonry figure; CPWD LD rate reported inconsistently (C11 vs snippets)</w:t>
            </w:r>
          </w:p>
        </w:tc>
        <w:tc>
          <w:tcPr>
            <w:tcW w:type="dxa" w:w="1814"/>
          </w:tcPr>
          <w:p>
            <w:r/>
            <w:r>
              <w:rPr>
                <w:sz w:val="17"/>
              </w:rPr>
              <w:t>USER INPUT REQUIRED</w:t>
            </w:r>
          </w:p>
        </w:tc>
        <w:tc>
          <w:tcPr>
            <w:tcW w:type="dxa" w:w="2154"/>
          </w:tcPr>
          <w:p>
            <w:r/>
            <w:r>
              <w:rPr>
                <w:sz w:val="17"/>
              </w:rPr>
              <w:t>Contract terms and site overheads from the project</w:t>
            </w:r>
          </w:p>
        </w:tc>
      </w:tr>
      <w:tr>
        <w:tc>
          <w:tcPr>
            <w:tcW w:type="dxa" w:w="2041"/>
          </w:tcPr>
          <w:p>
            <w:r/>
            <w:r>
              <w:rPr>
                <w:sz w:val="17"/>
              </w:rPr>
              <w:t>Mitigation effects and costs</w:t>
            </w:r>
          </w:p>
        </w:tc>
        <w:tc>
          <w:tcPr>
            <w:tcW w:type="dxa" w:w="3742"/>
          </w:tcPr>
          <w:p>
            <w:r/>
            <w:r>
              <w:rPr>
                <w:sz w:val="17"/>
              </w:rPr>
              <w:t>Only plausibility bounds (e.g. D09 shift work -11 to 17%; D27 incentives 6-26% of output variance, not a gain). PPC gains are not delay days</w:t>
            </w:r>
          </w:p>
        </w:tc>
        <w:tc>
          <w:tcPr>
            <w:tcW w:type="dxa" w:w="1814"/>
          </w:tcPr>
          <w:p>
            <w:r/>
            <w:r>
              <w:rPr>
                <w:sz w:val="17"/>
              </w:rPr>
              <w:t>EXPERT JUDGMENT REQUIRED</w:t>
            </w:r>
          </w:p>
        </w:tc>
        <w:tc>
          <w:tcPr>
            <w:tcW w:type="dxa" w:w="2154"/>
          </w:tcPr>
          <w:p>
            <w:r/>
            <w:r>
              <w:rPr>
                <w:sz w:val="17"/>
              </w:rPr>
              <w:t>Elicit p', F', cost, secondary risks per option</w:t>
            </w:r>
          </w:p>
        </w:tc>
      </w:tr>
      <w:tr>
        <w:tc>
          <w:tcPr>
            <w:tcW w:type="dxa" w:w="2041"/>
          </w:tcPr>
          <w:p>
            <w:r/>
            <w:r>
              <w:rPr>
                <w:sz w:val="17"/>
              </w:rPr>
              <w:t>Datasets</w:t>
            </w:r>
          </w:p>
        </w:tc>
        <w:tc>
          <w:tcPr>
            <w:tcW w:type="dxa" w:w="3742"/>
          </w:tcPr>
          <w:p>
            <w:r/>
            <w:r>
              <w:rPr>
                <w:sz w:val="17"/>
              </w:rPr>
              <w:t>No open masonry-activity duration dataset found (F notes). Nearest: OR&amp;S real projects (licence not stated), a small Zenodo delay file, a Zenodo BoQ with masonry quantities. None downloaded or checked</w:t>
            </w:r>
          </w:p>
        </w:tc>
        <w:tc>
          <w:tcPr>
            <w:tcW w:type="dxa" w:w="1814"/>
          </w:tcPr>
          <w:p>
            <w:r/>
            <w:r>
              <w:rPr>
                <w:sz w:val="17"/>
              </w:rPr>
              <w:t>Unavailable</w:t>
            </w:r>
          </w:p>
        </w:tc>
        <w:tc>
          <w:tcPr>
            <w:tcW w:type="dxa" w:w="2154"/>
          </w:tcPr>
          <w:p>
            <w:r/>
            <w:r>
              <w:rPr>
                <w:sz w:val="17"/>
              </w:rPr>
              <w:t>Site data from your case project is the realistic source</w:t>
            </w:r>
          </w:p>
        </w:tc>
      </w:tr>
      <w:tr>
        <w:tc>
          <w:tcPr>
            <w:tcW w:type="dxa" w:w="2041"/>
          </w:tcPr>
          <w:p>
            <w:r/>
            <w:r>
              <w:rPr>
                <w:sz w:val="17"/>
              </w:rPr>
              <w:t>Synthetic data</w:t>
            </w:r>
          </w:p>
        </w:tc>
        <w:tc>
          <w:tcPr>
            <w:tcW w:type="dxa" w:w="3742"/>
          </w:tcPr>
          <w:p>
            <w:r/>
            <w:r>
              <w:rPr>
                <w:sz w:val="17"/>
              </w:rPr>
              <w:t>examples/masonry_demo.py placeholders only</w:t>
            </w:r>
          </w:p>
        </w:tc>
        <w:tc>
          <w:tcPr>
            <w:tcW w:type="dxa" w:w="1814"/>
          </w:tcPr>
          <w:p>
            <w:r/>
            <w:r>
              <w:rPr>
                <w:sz w:val="17"/>
              </w:rPr>
              <w:t>SYNTHETIC / ASSUMPTION</w:t>
            </w:r>
          </w:p>
        </w:tc>
        <w:tc>
          <w:tcPr>
            <w:tcW w:type="dxa" w:w="2154"/>
          </w:tcPr>
          <w:p>
            <w:r/>
            <w:r>
              <w:rPr>
                <w:sz w:val="17"/>
              </w:rPr>
              <w:t>Never label as project data</w:t>
            </w:r>
          </w:p>
        </w:tc>
      </w:tr>
    </w:tbl>
    <w:p/>
    <w:p>
      <w:pPr>
        <w:pStyle w:val="Heading1"/>
      </w:pPr>
      <w:r>
        <w:t>Stage 8. AI framework</w:t>
      </w:r>
    </w:p>
    <w:p>
      <w:r>
        <w:rPr>
          <w:b w:val="0"/>
          <w:i w:val="0"/>
        </w:rPr>
        <w:t>Design choice [I], consistent with the evidence in the E notes: use rule-based logic plus simulation for all numbers; use AI only for retrieval, candidate risk identification, explanation and mitigation drafting; do not train machine learning on the case activity.</w:t>
      </w:r>
    </w:p>
    <w:tbl>
      <w:tblPr>
        <w:tblStyle w:val="LightGrid-Accent1"/>
        <w:tblW w:type="auto" w:w="0"/>
        <w:tblLook w:firstColumn="1" w:firstRow="1" w:lastColumn="0" w:lastRow="0" w:noHBand="0" w:noVBand="1" w:val="04A0"/>
      </w:tblPr>
      <w:tblGrid>
        <w:gridCol w:w="4986"/>
        <w:gridCol w:w="4986"/>
      </w:tblGrid>
      <w:tr>
        <w:tc>
          <w:tcPr>
            <w:tcW w:type="dxa" w:w="4819"/>
          </w:tcPr>
          <w:p>
            <w:r/>
            <w:r>
              <w:rPr>
                <w:b/>
                <w:sz w:val="17"/>
              </w:rPr>
              <w:t>AI does</w:t>
            </w:r>
          </w:p>
        </w:tc>
        <w:tc>
          <w:tcPr>
            <w:tcW w:type="dxa" w:w="4819"/>
          </w:tcPr>
          <w:p>
            <w:r/>
            <w:r>
              <w:rPr>
                <w:b/>
                <w:sz w:val="17"/>
              </w:rPr>
              <w:t>AI does not</w:t>
            </w:r>
          </w:p>
        </w:tc>
      </w:tr>
      <w:tr>
        <w:tc>
          <w:tcPr>
            <w:tcW w:type="dxa" w:w="4819"/>
          </w:tcPr>
          <w:p>
            <w:r/>
            <w:r>
              <w:rPr>
                <w:sz w:val="17"/>
              </w:rPr>
              <w:t>Retrieve records from the curated evidence store</w:t>
            </w:r>
          </w:p>
        </w:tc>
        <w:tc>
          <w:tcPr>
            <w:tcW w:type="dxa" w:w="4819"/>
          </w:tcPr>
          <w:p>
            <w:r/>
            <w:r>
              <w:rPr>
                <w:sz w:val="17"/>
              </w:rPr>
              <w:t>Supply probabilities, delay ranges, costs or effect sizes (G2)</w:t>
            </w:r>
          </w:p>
        </w:tc>
      </w:tr>
      <w:tr>
        <w:tc>
          <w:tcPr>
            <w:tcW w:type="dxa" w:w="4819"/>
          </w:tcPr>
          <w:p>
            <w:r/>
            <w:r>
              <w:rPr>
                <w:sz w:val="17"/>
              </w:rPr>
              <w:t>Propose candidate risks and mitigation options with a mechanism and citations</w:t>
            </w:r>
          </w:p>
        </w:tc>
        <w:tc>
          <w:tcPr>
            <w:tcW w:type="dxa" w:w="4819"/>
          </w:tcPr>
          <w:p>
            <w:r/>
            <w:r>
              <w:rPr>
                <w:sz w:val="17"/>
              </w:rPr>
              <w:t>Cite anything not retrieved and present in the store (G1)</w:t>
            </w:r>
          </w:p>
        </w:tc>
      </w:tr>
      <w:tr>
        <w:tc>
          <w:tcPr>
            <w:tcW w:type="dxa" w:w="4819"/>
          </w:tcPr>
          <w:p>
            <w:r/>
            <w:r>
              <w:rPr>
                <w:sz w:val="17"/>
              </w:rPr>
              <w:t>Quote evidence; quotes are checked against stored text (G3)</w:t>
            </w:r>
          </w:p>
        </w:tc>
        <w:tc>
          <w:tcPr>
            <w:tcW w:type="dxa" w:w="4819"/>
          </w:tcPr>
          <w:p>
            <w:r/>
            <w:r>
              <w:rPr>
                <w:sz w:val="17"/>
              </w:rPr>
              <w:t>Change parameters or results, or run simulations</w:t>
            </w:r>
          </w:p>
        </w:tc>
      </w:tr>
      <w:tr>
        <w:tc>
          <w:tcPr>
            <w:tcW w:type="dxa" w:w="4819"/>
          </w:tcPr>
          <w:p>
            <w:r/>
            <w:r>
              <w:rPr>
                <w:sz w:val="17"/>
              </w:rPr>
              <w:t>Explain results using the engine's own trace</w:t>
            </w:r>
          </w:p>
        </w:tc>
        <w:tc>
          <w:tcPr>
            <w:tcW w:type="dxa" w:w="4819"/>
          </w:tcPr>
          <w:p>
            <w:r/>
            <w:r>
              <w:rPr>
                <w:sz w:val="17"/>
              </w:rPr>
              <w:t>Mark an item literature-supported without an explicit user action (G4)</w:t>
            </w:r>
          </w:p>
        </w:tc>
      </w:tr>
    </w:tbl>
    <w:p/>
    <w:p>
      <w:pPr>
        <w:pStyle w:val="ListBullet"/>
      </w:pPr>
      <w:r>
        <w:t>Guard rules G1-G5 are implemented in app/ai_layer/guard.py and tested: citations restricted to retrieved and stored IDs; AI numbers stripped and logged; quotes verified; status always AI-unverified until a person confirms; prompt, model id, retrieved IDs and raw output logged verbatim.</w:t>
      </w:r>
    </w:p>
    <w:p>
      <w:pPr>
        <w:pStyle w:val="ListBullet"/>
      </w:pPr>
      <w:r>
        <w:t>Evidence supporting the design [E notes]: LLMs draft comprehensive lists but lack specificity (E01, E02); calculation errors and non-reproducibility even at fixed settings (E06); high fabricated-reference rates without grounding (E17); retrieval helps but is insufficient (E08, E14); explanations can raise acceptance regardless of correctness (E21, E22); small data makes ML hard to justify (E42-E45, E56 preprint).</w:t>
      </w:r>
    </w:p>
    <w:p>
      <w:pPr>
        <w:pStyle w:val="ListBullet"/>
      </w:pPr>
      <w:r>
        <w:t>Evidence NOT found: any construction paper with an LLM interpreting a deterministic Monte Carlo and EMV engine (E notes, limited to the searches run).</w:t>
      </w:r>
    </w:p>
    <w:p>
      <w:pPr>
        <w:pStyle w:val="ListBullet"/>
      </w:pPr>
      <w:r>
        <w:t>No confidence percentages are ever displayed as if calibrated; wording uses 'literature-supported', 'user-specified' or 'AI-suggested, unverified'.</w:t>
      </w:r>
    </w:p>
    <w:p>
      <w:pPr>
        <w:pStyle w:val="Heading1"/>
      </w:pPr>
      <w:r>
        <w:t>Stage 9. Decision framework</w:t>
      </w:r>
    </w:p>
    <w:p>
      <w:pPr>
        <w:pStyle w:val="ListBullet"/>
      </w:pPr>
      <w:r>
        <w:t>Classification: ordinal matrix (prioritisation only).</w:t>
      </w:r>
    </w:p>
    <w:p>
      <w:pPr>
        <w:pStyle w:val="ListBullet"/>
      </w:pPr>
      <w:r>
        <w:t>Simulation: E1-E7. Money: E8-E9. Mitigation and residual risk: E10. Comparison: E11-E13.</w:t>
      </w:r>
    </w:p>
    <w:p>
      <w:pPr>
        <w:pStyle w:val="ListBullet"/>
      </w:pPr>
      <w:r>
        <w:t>Options: ACCEPT plus user-defined mitigation options (single or combined, at most one mitigation per risk). Strategies (avoid / mitigate / transfer / accept / monitor) are recorded as labels [E: D14 taxonomy, D16]; transfer is not yet modelled as a cost transfer (limitation).</w:t>
      </w:r>
    </w:p>
    <w:p>
      <w:pPr>
        <w:pStyle w:val="ListBullet"/>
      </w:pPr>
      <w:r>
        <w:t>Rule (stated in every output): remove infeasible options and those violating the deadline-probability limit or budget, then prefer the option with minimum total expected cost. Alternative criteria: minimum deadline exceedance, minimum P90. Wording is always 'preferred under the stated criterion among the evaluated options'.</w:t>
      </w:r>
    </w:p>
    <w:p>
      <w:pPr>
        <w:pStyle w:val="ListBullet"/>
      </w:pPr>
      <w:r>
        <w:t>What the evidence does not support [C notes]: any claim that constrained cost minimisation beats MCDA or utility approaches for this scale; any published alpha value; P80 as a preferred contingency (C21 suggests P90-P95 for one Peruvian road case only).</w:t>
      </w:r>
    </w:p>
    <w:p>
      <w:pPr>
        <w:pStyle w:val="Heading1"/>
      </w:pPr>
      <w:r>
        <w:t>Stage 10. Software architecture</w:t>
      </w:r>
    </w:p>
    <w:tbl>
      <w:tblPr>
        <w:tblStyle w:val="LightGrid-Accent1"/>
        <w:tblW w:type="auto" w:w="0"/>
        <w:tblLook w:firstColumn="1" w:firstRow="1" w:lastColumn="0" w:lastRow="0" w:noHBand="0" w:noVBand="1" w:val="04A0"/>
      </w:tblPr>
      <w:tblGrid>
        <w:gridCol w:w="3324"/>
        <w:gridCol w:w="3324"/>
        <w:gridCol w:w="3324"/>
      </w:tblGrid>
      <w:tr>
        <w:tc>
          <w:tcPr>
            <w:tcW w:type="dxa" w:w="2608"/>
          </w:tcPr>
          <w:p>
            <w:r/>
            <w:r>
              <w:rPr>
                <w:b/>
                <w:sz w:val="17"/>
              </w:rPr>
              <w:t>Module</w:t>
            </w:r>
          </w:p>
        </w:tc>
        <w:tc>
          <w:tcPr>
            <w:tcW w:type="dxa" w:w="5329"/>
          </w:tcPr>
          <w:p>
            <w:r/>
            <w:r>
              <w:rPr>
                <w:b/>
                <w:sz w:val="17"/>
              </w:rPr>
              <w:t>Purpose</w:t>
            </w:r>
          </w:p>
        </w:tc>
        <w:tc>
          <w:tcPr>
            <w:tcW w:type="dxa" w:w="1701"/>
          </w:tcPr>
          <w:p>
            <w:r/>
            <w:r>
              <w:rPr>
                <w:b/>
                <w:sz w:val="17"/>
              </w:rPr>
              <w:t>Status</w:t>
            </w:r>
          </w:p>
        </w:tc>
      </w:tr>
      <w:tr>
        <w:tc>
          <w:tcPr>
            <w:tcW w:type="dxa" w:w="2608"/>
          </w:tcPr>
          <w:p>
            <w:r/>
            <w:r>
              <w:rPr>
                <w:sz w:val="17"/>
              </w:rPr>
              <w:t>app/engine/models.py</w:t>
            </w:r>
          </w:p>
        </w:tc>
        <w:tc>
          <w:tcPr>
            <w:tcW w:type="dxa" w:w="5329"/>
          </w:tcPr>
          <w:p>
            <w:r/>
            <w:r>
              <w:rPr>
                <w:sz w:val="17"/>
              </w:rPr>
              <w:t>Param with Source, DelayDist, Risk, Activity, Mitigation, CostModel</w:t>
            </w:r>
          </w:p>
        </w:tc>
        <w:tc>
          <w:tcPr>
            <w:tcW w:type="dxa" w:w="1701"/>
          </w:tcPr>
          <w:p>
            <w:r/>
            <w:r>
              <w:rPr>
                <w:sz w:val="17"/>
              </w:rPr>
              <w:t>Done</w:t>
            </w:r>
          </w:p>
        </w:tc>
      </w:tr>
      <w:tr>
        <w:tc>
          <w:tcPr>
            <w:tcW w:type="dxa" w:w="2608"/>
          </w:tcPr>
          <w:p>
            <w:r/>
            <w:r>
              <w:rPr>
                <w:sz w:val="17"/>
              </w:rPr>
              <w:t>app/engine/simulation.py</w:t>
            </w:r>
          </w:p>
        </w:tc>
        <w:tc>
          <w:tcPr>
            <w:tcW w:type="dxa" w:w="5329"/>
          </w:tcPr>
          <w:p>
            <w:r/>
            <w:r>
              <w:rPr>
                <w:sz w:val="17"/>
              </w:rPr>
              <w:t>Vectorised Monte Carlo, common random numbers, correlation, latent variability, percentiles + CI, CVaR, convergence, sensitivity, analytic moments, precision-driven n</w:t>
            </w:r>
          </w:p>
        </w:tc>
        <w:tc>
          <w:tcPr>
            <w:tcW w:type="dxa" w:w="1701"/>
          </w:tcPr>
          <w:p>
            <w:r/>
            <w:r>
              <w:rPr>
                <w:sz w:val="17"/>
              </w:rPr>
              <w:t>Done, tested</w:t>
            </w:r>
          </w:p>
        </w:tc>
      </w:tr>
      <w:tr>
        <w:tc>
          <w:tcPr>
            <w:tcW w:type="dxa" w:w="2608"/>
          </w:tcPr>
          <w:p>
            <w:r/>
            <w:r>
              <w:rPr>
                <w:sz w:val="17"/>
              </w:rPr>
              <w:t>app/engine/emv.py</w:t>
            </w:r>
          </w:p>
        </w:tc>
        <w:tc>
          <w:tcPr>
            <w:tcW w:type="dxa" w:w="5329"/>
          </w:tcPr>
          <w:p>
            <w:r/>
            <w:r>
              <w:rPr>
                <w:sz w:val="17"/>
              </w:rPr>
              <w:t>Event EMV and simulated cost with liquidated damages</w:t>
            </w:r>
          </w:p>
        </w:tc>
        <w:tc>
          <w:tcPr>
            <w:tcW w:type="dxa" w:w="1701"/>
          </w:tcPr>
          <w:p>
            <w:r/>
            <w:r>
              <w:rPr>
                <w:sz w:val="17"/>
              </w:rPr>
              <w:t>Done, tested</w:t>
            </w:r>
          </w:p>
        </w:tc>
      </w:tr>
      <w:tr>
        <w:tc>
          <w:tcPr>
            <w:tcW w:type="dxa" w:w="2608"/>
          </w:tcPr>
          <w:p>
            <w:r/>
            <w:r>
              <w:rPr>
                <w:sz w:val="17"/>
              </w:rPr>
              <w:t>app/engine/matrix.py</w:t>
            </w:r>
          </w:p>
        </w:tc>
        <w:tc>
          <w:tcPr>
            <w:tcW w:type="dxa" w:w="5329"/>
          </w:tcPr>
          <w:p>
            <w:r/>
            <w:r>
              <w:rPr>
                <w:sz w:val="17"/>
              </w:rPr>
              <w:t>Ordinal classes (prioritisation only)</w:t>
            </w:r>
          </w:p>
        </w:tc>
        <w:tc>
          <w:tcPr>
            <w:tcW w:type="dxa" w:w="1701"/>
          </w:tcPr>
          <w:p>
            <w:r/>
            <w:r>
              <w:rPr>
                <w:sz w:val="17"/>
              </w:rPr>
              <w:t>Done, tested</w:t>
            </w:r>
          </w:p>
        </w:tc>
      </w:tr>
      <w:tr>
        <w:tc>
          <w:tcPr>
            <w:tcW w:type="dxa" w:w="2608"/>
          </w:tcPr>
          <w:p>
            <w:r/>
            <w:r>
              <w:rPr>
                <w:sz w:val="17"/>
              </w:rPr>
              <w:t>app/engine/rules.py</w:t>
            </w:r>
          </w:p>
        </w:tc>
        <w:tc>
          <w:tcPr>
            <w:tcW w:type="dxa" w:w="5329"/>
          </w:tcPr>
          <w:p>
            <w:r/>
            <w:r>
              <w:rPr>
                <w:sz w:val="17"/>
              </w:rPr>
              <w:t>Rule base, consistency check, evaluation with 'not evaluable' handling</w:t>
            </w:r>
          </w:p>
        </w:tc>
        <w:tc>
          <w:tcPr>
            <w:tcW w:type="dxa" w:w="1701"/>
          </w:tcPr>
          <w:p>
            <w:r/>
            <w:r>
              <w:rPr>
                <w:sz w:val="17"/>
              </w:rPr>
              <w:t>Done, tested</w:t>
            </w:r>
          </w:p>
        </w:tc>
      </w:tr>
      <w:tr>
        <w:tc>
          <w:tcPr>
            <w:tcW w:type="dxa" w:w="2608"/>
          </w:tcPr>
          <w:p>
            <w:r/>
            <w:r>
              <w:rPr>
                <w:sz w:val="17"/>
              </w:rPr>
              <w:t>app/engine/decision.py</w:t>
            </w:r>
          </w:p>
        </w:tc>
        <w:tc>
          <w:tcPr>
            <w:tcW w:type="dxa" w:w="5329"/>
          </w:tcPr>
          <w:p>
            <w:r/>
            <w:r>
              <w:rPr>
                <w:sz w:val="17"/>
              </w:rPr>
              <w:t>Option evaluation, constraints, per-day break-even, decision statement</w:t>
            </w:r>
          </w:p>
        </w:tc>
        <w:tc>
          <w:tcPr>
            <w:tcW w:type="dxa" w:w="1701"/>
          </w:tcPr>
          <w:p>
            <w:r/>
            <w:r>
              <w:rPr>
                <w:sz w:val="17"/>
              </w:rPr>
              <w:t>Done, tested</w:t>
            </w:r>
          </w:p>
        </w:tc>
      </w:tr>
      <w:tr>
        <w:tc>
          <w:tcPr>
            <w:tcW w:type="dxa" w:w="2608"/>
          </w:tcPr>
          <w:p>
            <w:r/>
            <w:r>
              <w:rPr>
                <w:sz w:val="17"/>
              </w:rPr>
              <w:t>app/engine/audit.py</w:t>
            </w:r>
          </w:p>
        </w:tc>
        <w:tc>
          <w:tcPr>
            <w:tcW w:type="dxa" w:w="5329"/>
          </w:tcPr>
          <w:p>
            <w:r/>
            <w:r>
              <w:rPr>
                <w:sz w:val="17"/>
              </w:rPr>
              <w:t>Input hash, assumption register, audit record</w:t>
            </w:r>
          </w:p>
        </w:tc>
        <w:tc>
          <w:tcPr>
            <w:tcW w:type="dxa" w:w="1701"/>
          </w:tcPr>
          <w:p>
            <w:r/>
            <w:r>
              <w:rPr>
                <w:sz w:val="17"/>
              </w:rPr>
              <w:t>Done, tested</w:t>
            </w:r>
          </w:p>
        </w:tc>
      </w:tr>
      <w:tr>
        <w:tc>
          <w:tcPr>
            <w:tcW w:type="dxa" w:w="2608"/>
          </w:tcPr>
          <w:p>
            <w:r/>
            <w:r>
              <w:rPr>
                <w:sz w:val="17"/>
              </w:rPr>
              <w:t>app/ai_layer/</w:t>
            </w:r>
          </w:p>
        </w:tc>
        <w:tc>
          <w:tcPr>
            <w:tcW w:type="dxa" w:w="5329"/>
          </w:tcPr>
          <w:p>
            <w:r/>
            <w:r>
              <w:rPr>
                <w:sz w:val="17"/>
              </w:rPr>
              <w:t>Evidence store (loads the workbook), retriever, guard, stub LLM</w:t>
            </w:r>
          </w:p>
        </w:tc>
        <w:tc>
          <w:tcPr>
            <w:tcW w:type="dxa" w:w="1701"/>
          </w:tcPr>
          <w:p>
            <w:r/>
            <w:r>
              <w:rPr>
                <w:sz w:val="17"/>
              </w:rPr>
              <w:t>Done, tested; no live LLM</w:t>
            </w:r>
          </w:p>
        </w:tc>
      </w:tr>
      <w:tr>
        <w:tc>
          <w:tcPr>
            <w:tcW w:type="dxa" w:w="2608"/>
          </w:tcPr>
          <w:p>
            <w:r/>
            <w:r>
              <w:rPr>
                <w:sz w:val="17"/>
              </w:rPr>
              <w:t>app/reporting/report.py</w:t>
            </w:r>
          </w:p>
        </w:tc>
        <w:tc>
          <w:tcPr>
            <w:tcW w:type="dxa" w:w="5329"/>
          </w:tcPr>
          <w:p>
            <w:r/>
            <w:r>
              <w:rPr>
                <w:sz w:val="17"/>
              </w:rPr>
              <w:t>20-section report + distribution plots</w:t>
            </w:r>
          </w:p>
        </w:tc>
        <w:tc>
          <w:tcPr>
            <w:tcW w:type="dxa" w:w="1701"/>
          </w:tcPr>
          <w:p>
            <w:r/>
            <w:r>
              <w:rPr>
                <w:sz w:val="17"/>
              </w:rPr>
              <w:t>Done, tested</w:t>
            </w:r>
          </w:p>
        </w:tc>
      </w:tr>
      <w:tr>
        <w:tc>
          <w:tcPr>
            <w:tcW w:type="dxa" w:w="2608"/>
          </w:tcPr>
          <w:p>
            <w:r/>
            <w:r>
              <w:rPr>
                <w:sz w:val="17"/>
              </w:rPr>
              <w:t>GUI (12 screens)</w:t>
            </w:r>
          </w:p>
        </w:tc>
        <w:tc>
          <w:tcPr>
            <w:tcW w:type="dxa" w:w="5329"/>
          </w:tcPr>
          <w:p>
            <w:r/>
            <w:r>
              <w:rPr>
                <w:sz w:val="17"/>
              </w:rPr>
              <w:t>See Stage 11</w:t>
            </w:r>
          </w:p>
        </w:tc>
        <w:tc>
          <w:tcPr>
            <w:tcW w:type="dxa" w:w="1701"/>
          </w:tcPr>
          <w:p>
            <w:r/>
            <w:r>
              <w:rPr>
                <w:sz w:val="17"/>
              </w:rPr>
              <w:t>Not built</w:t>
            </w:r>
          </w:p>
        </w:tc>
      </w:tr>
      <w:tr>
        <w:tc>
          <w:tcPr>
            <w:tcW w:type="dxa" w:w="2608"/>
          </w:tcPr>
          <w:p>
            <w:r/>
            <w:r>
              <w:rPr>
                <w:sz w:val="17"/>
              </w:rPr>
              <w:t>SQLite persistence</w:t>
            </w:r>
          </w:p>
        </w:tc>
        <w:tc>
          <w:tcPr>
            <w:tcW w:type="dxa" w:w="5329"/>
          </w:tcPr>
          <w:p>
            <w:r/>
            <w:r>
              <w:rPr>
                <w:sz w:val="17"/>
              </w:rPr>
              <w:t>Tables: project, activity, risk, evidence, mitigation, run (inputs hash, seed, n, results JSON), rule, ai_log</w:t>
            </w:r>
          </w:p>
        </w:tc>
        <w:tc>
          <w:tcPr>
            <w:tcW w:type="dxa" w:w="1701"/>
          </w:tcPr>
          <w:p>
            <w:r/>
            <w:r>
              <w:rPr>
                <w:sz w:val="17"/>
              </w:rPr>
              <w:t>Not built</w:t>
            </w:r>
          </w:p>
        </w:tc>
      </w:tr>
    </w:tbl>
    <w:p/>
    <w:p>
      <w:pPr>
        <w:pStyle w:val="Heading1"/>
      </w:pPr>
      <w:r>
        <w:t>Stage 11. User-interface architecture (proposed, not built)</w:t>
      </w:r>
    </w:p>
    <w:p>
      <w:r>
        <w:rPr>
          <w:b w:val="0"/>
          <w:i w:val="0"/>
        </w:rPr>
        <w:t>One screen per step of the pipeline: 1 project and activity setup; 2 activity parameters (baseline from quantity/crew/productivity, each with a source field); 3 risk identification (manual, rule-flagged, AI-suggested tagged unverified, evidence panel); 4 risk assessment (p, three-point delay, direct cost, Source and evidence IDs mandatory); 5 risk matrix (5x5, labelled prioritisation only); 6 simulation settings (n, seed, correlation, precision tolerance); 7 results (distribution, CDF, P50-P95, deadline probability, CVaR, convergence, sensitivity); 8 cost and EMV (event EMV next to simulated cost, LD term); 9 mitigation (candidates, cost, elicited p', F', secondary risks); 10 decision analysis (rule shown, constraints, table with admissibility reasons); 11 before/after comparison; 12 report export. Every number on screen shows its Source badge. Assumption-driven charts carry the footnote already used in the report plots.</w:t>
      </w:r>
    </w:p>
    <w:p>
      <w:pPr>
        <w:pStyle w:val="Heading1"/>
      </w:pPr>
      <w:r>
        <w:t>Stage 12. Validation framework</w:t>
      </w:r>
    </w:p>
    <w:tbl>
      <w:tblPr>
        <w:tblStyle w:val="LightGrid-Accent1"/>
        <w:tblW w:type="auto" w:w="0"/>
        <w:tblLook w:firstColumn="1" w:firstRow="1" w:lastColumn="0" w:lastRow="0" w:noHBand="0" w:noVBand="1" w:val="04A0"/>
      </w:tblPr>
      <w:tblGrid>
        <w:gridCol w:w="3324"/>
        <w:gridCol w:w="3324"/>
        <w:gridCol w:w="3324"/>
      </w:tblGrid>
      <w:tr>
        <w:tc>
          <w:tcPr>
            <w:tcW w:type="dxa" w:w="1701"/>
          </w:tcPr>
          <w:p>
            <w:r/>
            <w:r>
              <w:rPr>
                <w:b/>
                <w:sz w:val="17"/>
              </w:rPr>
              <w:t>Level</w:t>
            </w:r>
          </w:p>
        </w:tc>
        <w:tc>
          <w:tcPr>
            <w:tcW w:type="dxa" w:w="6520"/>
          </w:tcPr>
          <w:p>
            <w:r/>
            <w:r>
              <w:rPr>
                <w:b/>
                <w:sz w:val="17"/>
              </w:rPr>
              <w:t>What is checked</w:t>
            </w:r>
          </w:p>
        </w:tc>
        <w:tc>
          <w:tcPr>
            <w:tcW w:type="dxa" w:w="1417"/>
          </w:tcPr>
          <w:p>
            <w:r/>
            <w:r>
              <w:rPr>
                <w:b/>
                <w:sz w:val="17"/>
              </w:rPr>
              <w:t>Status</w:t>
            </w:r>
          </w:p>
        </w:tc>
      </w:tr>
      <w:tr>
        <w:tc>
          <w:tcPr>
            <w:tcW w:type="dxa" w:w="1701"/>
          </w:tcPr>
          <w:p>
            <w:r/>
            <w:r>
              <w:rPr>
                <w:sz w:val="17"/>
              </w:rPr>
              <w:t>Mathematical</w:t>
            </w:r>
          </w:p>
        </w:tc>
        <w:tc>
          <w:tcPr>
            <w:tcW w:type="dxa" w:w="6520"/>
          </w:tcPr>
          <w:p>
            <w:r/>
            <w:r>
              <w:rPr>
                <w:sz w:val="17"/>
              </w:rPr>
              <w:t>Conditional means match analytic values for PERT, triangular, uniform; simulated E[dT] and Var(dT) match E6 (400,000 runs); percentiles monotone; CI contains the estimate; SE falls with n; CVaR &gt;= percentile; LD term and Jensen; EMV sum = simulated cost (independent, linear)</w:t>
            </w:r>
          </w:p>
        </w:tc>
        <w:tc>
          <w:tcPr>
            <w:tcW w:type="dxa" w:w="1417"/>
          </w:tcPr>
          <w:p>
            <w:r/>
            <w:r>
              <w:rPr>
                <w:sz w:val="17"/>
              </w:rPr>
              <w:t>Done (48 tests)</w:t>
            </w:r>
          </w:p>
        </w:tc>
      </w:tr>
      <w:tr>
        <w:tc>
          <w:tcPr>
            <w:tcW w:type="dxa" w:w="1701"/>
          </w:tcPr>
          <w:p>
            <w:r/>
            <w:r>
              <w:rPr>
                <w:sz w:val="17"/>
              </w:rPr>
              <w:t>Software</w:t>
            </w:r>
          </w:p>
        </w:tc>
        <w:tc>
          <w:tcPr>
            <w:tcW w:type="dxa" w:w="6520"/>
          </w:tcPr>
          <w:p>
            <w:r/>
            <w:r>
              <w:rPr>
                <w:sz w:val="17"/>
              </w:rPr>
              <w:t>Invalid probability, negative duration, a&gt;m, duplicate ids, non-PSD correlation, LD without deadline, missing rule facts, contradictory rules, unknown operators</w:t>
            </w:r>
          </w:p>
        </w:tc>
        <w:tc>
          <w:tcPr>
            <w:tcW w:type="dxa" w:w="1417"/>
          </w:tcPr>
          <w:p>
            <w:r/>
            <w:r>
              <w:rPr>
                <w:sz w:val="17"/>
              </w:rPr>
              <w:t>Done</w:t>
            </w:r>
          </w:p>
        </w:tc>
      </w:tr>
      <w:tr>
        <w:tc>
          <w:tcPr>
            <w:tcW w:type="dxa" w:w="1701"/>
          </w:tcPr>
          <w:p>
            <w:r/>
            <w:r>
              <w:rPr>
                <w:sz w:val="17"/>
              </w:rPr>
              <w:t>Monte Carlo</w:t>
            </w:r>
          </w:p>
        </w:tc>
        <w:tc>
          <w:tcPr>
            <w:tcW w:type="dxa" w:w="6520"/>
          </w:tcPr>
          <w:p>
            <w:r/>
            <w:r>
              <w:rPr>
                <w:sz w:val="17"/>
              </w:rPr>
              <w:t>Reproducibility (same seed identical), order-independence, common random numbers give pathwise-ordered results when only p falls, correlation widens spread but preserves mean</w:t>
            </w:r>
          </w:p>
        </w:tc>
        <w:tc>
          <w:tcPr>
            <w:tcW w:type="dxa" w:w="1417"/>
          </w:tcPr>
          <w:p>
            <w:r/>
            <w:r>
              <w:rPr>
                <w:sz w:val="17"/>
              </w:rPr>
              <w:t>Done</w:t>
            </w:r>
          </w:p>
        </w:tc>
      </w:tr>
      <w:tr>
        <w:tc>
          <w:tcPr>
            <w:tcW w:type="dxa" w:w="1701"/>
          </w:tcPr>
          <w:p>
            <w:r/>
            <w:r>
              <w:rPr>
                <w:sz w:val="17"/>
              </w:rPr>
              <w:t>AI</w:t>
            </w:r>
          </w:p>
        </w:tc>
        <w:tc>
          <w:tcPr>
            <w:tcW w:type="dxa" w:w="6520"/>
          </w:tcPr>
          <w:p>
            <w:r/>
            <w:r>
              <w:rPr>
                <w:sz w:val="17"/>
              </w:rPr>
              <w:t>G1-G5 tests with a stub LLM. STILL NEEDED with a live LLM: citation accuracy, unsupported-claim rate, risk relevance rated by 2+ experts, run-to-run consistency (E06 shows variation even at fixed settings), faithfulness metrics calibrated on an expert-labelled set (E13)</w:t>
            </w:r>
          </w:p>
        </w:tc>
        <w:tc>
          <w:tcPr>
            <w:tcW w:type="dxa" w:w="1417"/>
          </w:tcPr>
          <w:p>
            <w:r/>
            <w:r>
              <w:rPr>
                <w:sz w:val="17"/>
              </w:rPr>
              <w:t>Partly done</w:t>
            </w:r>
          </w:p>
        </w:tc>
      </w:tr>
      <w:tr>
        <w:tc>
          <w:tcPr>
            <w:tcW w:type="dxa" w:w="1701"/>
          </w:tcPr>
          <w:p>
            <w:r/>
            <w:r>
              <w:rPr>
                <w:sz w:val="17"/>
              </w:rPr>
              <w:t>Domain</w:t>
            </w:r>
          </w:p>
        </w:tc>
        <w:tc>
          <w:tcPr>
            <w:tcW w:type="dxa" w:w="6520"/>
          </w:tcPr>
          <w:p>
            <w:r/>
            <w:r>
              <w:rPr>
                <w:sz w:val="17"/>
              </w:rPr>
              <w:t>Face and content validity with 3+ site experts; compare P50/P80 with the site's actual masonry duration where records exist; template for face validity in F61. No construction paper reports P80 exceedance calibration (F notes); best real back-test is Fitzsimmons 2022 (R12; F27)</w:t>
            </w:r>
          </w:p>
        </w:tc>
        <w:tc>
          <w:tcPr>
            <w:tcW w:type="dxa" w:w="1417"/>
          </w:tcPr>
          <w:p>
            <w:r/>
            <w:r>
              <w:rPr>
                <w:sz w:val="17"/>
              </w:rPr>
              <w:t>Not done</w:t>
            </w:r>
          </w:p>
        </w:tc>
      </w:tr>
      <w:tr>
        <w:tc>
          <w:tcPr>
            <w:tcW w:type="dxa" w:w="1701"/>
          </w:tcPr>
          <w:p>
            <w:r/>
            <w:r>
              <w:rPr>
                <w:sz w:val="17"/>
              </w:rPr>
              <w:t>Baselines</w:t>
            </w:r>
          </w:p>
        </w:tc>
        <w:tc>
          <w:tcPr>
            <w:tcW w:type="dxa" w:w="6520"/>
          </w:tcPr>
          <w:p>
            <w:r/>
            <w:r>
              <w:rPr>
                <w:sz w:val="17"/>
              </w:rPr>
              <w:t>Deterministic T0, PERT three-point estimate; report what the simulation adds (spread, tail, deadline probability, response comparison). Do not claim better accuracy without outcome data</w:t>
            </w:r>
          </w:p>
        </w:tc>
        <w:tc>
          <w:tcPr>
            <w:tcW w:type="dxa" w:w="1417"/>
          </w:tcPr>
          <w:p>
            <w:r/>
            <w:r>
              <w:rPr>
                <w:sz w:val="17"/>
              </w:rPr>
              <w:t>Not done</w:t>
            </w:r>
          </w:p>
        </w:tc>
      </w:tr>
    </w:tbl>
    <w:p/>
    <w:p>
      <w:pPr>
        <w:pStyle w:val="Heading1"/>
      </w:pPr>
      <w:r>
        <w:t>Stage 13. Case study design: brick masonry, India</w:t>
      </w:r>
    </w:p>
    <w:tbl>
      <w:tblPr>
        <w:tblStyle w:val="LightGrid-Accent1"/>
        <w:tblW w:type="auto" w:w="0"/>
        <w:tblLook w:firstColumn="1" w:firstRow="1" w:lastColumn="0" w:lastRow="0" w:noHBand="0" w:noVBand="1" w:val="04A0"/>
      </w:tblPr>
      <w:tblGrid>
        <w:gridCol w:w="3324"/>
        <w:gridCol w:w="3324"/>
        <w:gridCol w:w="3324"/>
      </w:tblGrid>
      <w:tr>
        <w:tc>
          <w:tcPr>
            <w:tcW w:type="dxa" w:w="2381"/>
          </w:tcPr>
          <w:p>
            <w:r/>
            <w:r>
              <w:rPr>
                <w:b/>
                <w:sz w:val="17"/>
              </w:rPr>
              <w:t>Field</w:t>
            </w:r>
          </w:p>
        </w:tc>
        <w:tc>
          <w:tcPr>
            <w:tcW w:type="dxa" w:w="5102"/>
          </w:tcPr>
          <w:p>
            <w:r/>
            <w:r>
              <w:rPr>
                <w:b/>
                <w:sz w:val="17"/>
              </w:rPr>
              <w:t>Value</w:t>
            </w:r>
          </w:p>
        </w:tc>
        <w:tc>
          <w:tcPr>
            <w:tcW w:type="dxa" w:w="2154"/>
          </w:tcPr>
          <w:p>
            <w:r/>
            <w:r>
              <w:rPr>
                <w:b/>
                <w:sz w:val="17"/>
              </w:rPr>
              <w:t>Source status</w:t>
            </w:r>
          </w:p>
        </w:tc>
      </w:tr>
      <w:tr>
        <w:tc>
          <w:tcPr>
            <w:tcW w:type="dxa" w:w="2381"/>
          </w:tcPr>
          <w:p>
            <w:r/>
            <w:r>
              <w:rPr>
                <w:sz w:val="17"/>
              </w:rPr>
              <w:t>Activity</w:t>
            </w:r>
          </w:p>
        </w:tc>
        <w:tc>
          <w:tcPr>
            <w:tcW w:type="dxa" w:w="5102"/>
          </w:tcPr>
          <w:p>
            <w:r/>
            <w:r>
              <w:rPr>
                <w:sz w:val="17"/>
              </w:rPr>
              <w:t>Brick masonry for one floor of a building (choose the site)</w:t>
            </w:r>
          </w:p>
        </w:tc>
        <w:tc>
          <w:tcPr>
            <w:tcW w:type="dxa" w:w="2154"/>
          </w:tcPr>
          <w:p>
            <w:r/>
            <w:r>
              <w:rPr>
                <w:sz w:val="17"/>
              </w:rPr>
              <w:t>USER INPUT REQUIRED</w:t>
            </w:r>
          </w:p>
        </w:tc>
      </w:tr>
      <w:tr>
        <w:tc>
          <w:tcPr>
            <w:tcW w:type="dxa" w:w="2381"/>
          </w:tcPr>
          <w:p>
            <w:r/>
            <w:r>
              <w:rPr>
                <w:sz w:val="17"/>
              </w:rPr>
              <w:t>Quantity, unit</w:t>
            </w:r>
          </w:p>
        </w:tc>
        <w:tc>
          <w:tcPr>
            <w:tcW w:type="dxa" w:w="5102"/>
          </w:tcPr>
          <w:p>
            <w:r/>
            <w:r>
              <w:rPr>
                <w:sz w:val="17"/>
              </w:rPr>
              <w:t>e.g. wall area in m2</w:t>
            </w:r>
          </w:p>
        </w:tc>
        <w:tc>
          <w:tcPr>
            <w:tcW w:type="dxa" w:w="2154"/>
          </w:tcPr>
          <w:p>
            <w:r/>
            <w:r>
              <w:rPr>
                <w:sz w:val="17"/>
              </w:rPr>
              <w:t>USER INPUT REQUIRED</w:t>
            </w:r>
          </w:p>
        </w:tc>
      </w:tr>
      <w:tr>
        <w:tc>
          <w:tcPr>
            <w:tcW w:type="dxa" w:w="2381"/>
          </w:tcPr>
          <w:p>
            <w:r/>
            <w:r>
              <w:rPr>
                <w:sz w:val="17"/>
              </w:rPr>
              <w:t>Crew, working days per week, hours per day</w:t>
            </w:r>
          </w:p>
        </w:tc>
        <w:tc>
          <w:tcPr>
            <w:tcW w:type="dxa" w:w="5102"/>
          </w:tcPr>
          <w:p>
            <w:r/>
            <w:r>
              <w:rPr>
                <w:sz w:val="17"/>
              </w:rPr>
              <w:t>From the site plan</w:t>
            </w:r>
          </w:p>
        </w:tc>
        <w:tc>
          <w:tcPr>
            <w:tcW w:type="dxa" w:w="2154"/>
          </w:tcPr>
          <w:p>
            <w:r/>
            <w:r>
              <w:rPr>
                <w:sz w:val="17"/>
              </w:rPr>
              <w:t>USER INPUT REQUIRED</w:t>
            </w:r>
          </w:p>
        </w:tc>
      </w:tr>
      <w:tr>
        <w:tc>
          <w:tcPr>
            <w:tcW w:type="dxa" w:w="2381"/>
          </w:tcPr>
          <w:p>
            <w:r/>
            <w:r>
              <w:rPr>
                <w:sz w:val="17"/>
              </w:rPr>
              <w:t>Baseline productivity</w:t>
            </w:r>
          </w:p>
        </w:tc>
        <w:tc>
          <w:tcPr>
            <w:tcW w:type="dxa" w:w="5102"/>
          </w:tcPr>
          <w:p>
            <w:r/>
            <w:r>
              <w:rPr>
                <w:sz w:val="17"/>
              </w:rPr>
              <w:t>Site records or observation; comparators M03 (26.2 m2/day per 2-person crew, Palestine), norms in CPWD DAR / IS 7272 (not retrieved)</w:t>
            </w:r>
          </w:p>
        </w:tc>
        <w:tc>
          <w:tcPr>
            <w:tcW w:type="dxa" w:w="2154"/>
          </w:tcPr>
          <w:p>
            <w:r/>
            <w:r>
              <w:rPr>
                <w:sz w:val="17"/>
              </w:rPr>
              <w:t>USER INPUT REQUIRED</w:t>
            </w:r>
          </w:p>
        </w:tc>
      </w:tr>
      <w:tr>
        <w:tc>
          <w:tcPr>
            <w:tcW w:type="dxa" w:w="2381"/>
          </w:tcPr>
          <w:p>
            <w:r/>
            <w:r>
              <w:rPr>
                <w:sz w:val="17"/>
              </w:rPr>
              <w:t>Deadline</w:t>
            </w:r>
          </w:p>
        </w:tc>
        <w:tc>
          <w:tcPr>
            <w:tcW w:type="dxa" w:w="5102"/>
          </w:tcPr>
          <w:p>
            <w:r/>
            <w:r>
              <w:rPr>
                <w:sz w:val="17"/>
              </w:rPr>
              <w:t>Contract or program date for the activity</w:t>
            </w:r>
          </w:p>
        </w:tc>
        <w:tc>
          <w:tcPr>
            <w:tcW w:type="dxa" w:w="2154"/>
          </w:tcPr>
          <w:p>
            <w:r/>
            <w:r>
              <w:rPr>
                <w:sz w:val="17"/>
              </w:rPr>
              <w:t>USER INPUT REQUIRED</w:t>
            </w:r>
          </w:p>
        </w:tc>
      </w:tr>
      <w:tr>
        <w:tc>
          <w:tcPr>
            <w:tcW w:type="dxa" w:w="2381"/>
          </w:tcPr>
          <w:p>
            <w:r/>
            <w:r>
              <w:rPr>
                <w:sz w:val="17"/>
              </w:rPr>
              <w:t>Delay cost per day, liquidated damages</w:t>
            </w:r>
          </w:p>
        </w:tc>
        <w:tc>
          <w:tcPr>
            <w:tcW w:type="dxa" w:w="5102"/>
          </w:tcPr>
          <w:p>
            <w:r/>
            <w:r>
              <w:rPr>
                <w:sz w:val="17"/>
              </w:rPr>
              <w:t>Contract and overhead data</w:t>
            </w:r>
          </w:p>
        </w:tc>
        <w:tc>
          <w:tcPr>
            <w:tcW w:type="dxa" w:w="2154"/>
          </w:tcPr>
          <w:p>
            <w:r/>
            <w:r>
              <w:rPr>
                <w:sz w:val="17"/>
              </w:rPr>
              <w:t>USER INPUT REQUIRED</w:t>
            </w:r>
          </w:p>
        </w:tc>
      </w:tr>
      <w:tr>
        <w:tc>
          <w:tcPr>
            <w:tcW w:type="dxa" w:w="2381"/>
          </w:tcPr>
          <w:p>
            <w:r/>
            <w:r>
              <w:rPr>
                <w:sz w:val="17"/>
              </w:rPr>
              <w:t>Candidate risks</w:t>
            </w:r>
          </w:p>
        </w:tc>
        <w:tc>
          <w:tcPr>
            <w:tcW w:type="dxa" w:w="5102"/>
          </w:tcPr>
          <w:p>
            <w:r/>
            <w:r>
              <w:rPr>
                <w:sz w:val="17"/>
              </w:rPr>
              <w:t>Material shortage; tools delay; labour absenteeism/shortage; poor planning; unsafe conditions/work at height; monsoon; rework; payment delay; design changes</w:t>
            </w:r>
          </w:p>
        </w:tc>
        <w:tc>
          <w:tcPr>
            <w:tcW w:type="dxa" w:w="2154"/>
          </w:tcPr>
          <w:p>
            <w:r/>
            <w:r>
              <w:rPr>
                <w:sz w:val="17"/>
              </w:rPr>
              <w:t>Literature (existence): M01, M03, M06, M07, M15, R08</w:t>
            </w:r>
          </w:p>
        </w:tc>
      </w:tr>
      <w:tr>
        <w:tc>
          <w:tcPr>
            <w:tcW w:type="dxa" w:w="2381"/>
          </w:tcPr>
          <w:p>
            <w:r/>
            <w:r>
              <w:rPr>
                <w:sz w:val="17"/>
              </w:rPr>
              <w:t>p, (a, m, b) for each risk</w:t>
            </w:r>
          </w:p>
        </w:tc>
        <w:tc>
          <w:tcPr>
            <w:tcW w:type="dxa" w:w="5102"/>
          </w:tcPr>
          <w:p>
            <w:r/>
            <w:r>
              <w:rPr>
                <w:sz w:val="17"/>
              </w:rPr>
              <w:t>Structured elicitation from 3-5 site professionals (contractor, site engineer, supervisor, planner)</w:t>
            </w:r>
          </w:p>
        </w:tc>
        <w:tc>
          <w:tcPr>
            <w:tcW w:type="dxa" w:w="2154"/>
          </w:tcPr>
          <w:p>
            <w:r/>
            <w:r>
              <w:rPr>
                <w:sz w:val="17"/>
              </w:rPr>
              <w:t>EXPERT JUDGMENT REQUIRED</w:t>
            </w:r>
          </w:p>
        </w:tc>
      </w:tr>
      <w:tr>
        <w:tc>
          <w:tcPr>
            <w:tcW w:type="dxa" w:w="2381"/>
          </w:tcPr>
          <w:p>
            <w:r/>
            <w:r>
              <w:rPr>
                <w:sz w:val="17"/>
              </w:rPr>
              <w:t>Mitigation options</w:t>
            </w:r>
          </w:p>
        </w:tc>
        <w:tc>
          <w:tcPr>
            <w:tcW w:type="dxa" w:w="5102"/>
          </w:tcPr>
          <w:p>
            <w:r/>
            <w:r>
              <w:rPr>
                <w:sz w:val="17"/>
              </w:rPr>
              <w:t>Buffer stock; standby crew; supervisor QC; monsoon scheduling/cover; overtime</w:t>
            </w:r>
          </w:p>
        </w:tc>
        <w:tc>
          <w:tcPr>
            <w:tcW w:type="dxa" w:w="2154"/>
          </w:tcPr>
          <w:p>
            <w:r/>
            <w:r>
              <w:rPr>
                <w:sz w:val="17"/>
              </w:rPr>
              <w:t>Options from D notes; effects EXPERT JUDGMENT REQUIRED</w:t>
            </w:r>
          </w:p>
        </w:tc>
      </w:tr>
    </w:tbl>
    <w:p/>
    <w:p>
      <w:r>
        <w:rPr>
          <w:b w:val="0"/>
          <w:i w:val="0"/>
        </w:rPr>
        <w:t>Elicitation wording [E: B22, B19; wording is [I]]: 'Considering this project and this activity, what is the probability that [risk] happens at least once while the masonry is being built? If it happens, what is the smallest, most likely and largest extra delay in working days?' Use 2-3 rounds, show feedback, pool linearly with equal weights, and record disagreement. The case study demonstrates the framework on one project; it does not show the results apply to other projects.</w:t>
      </w:r>
    </w:p>
    <w:p>
      <w:pPr>
        <w:pStyle w:val="Heading1"/>
      </w:pPr>
      <w:r>
        <w:t>Stage 14. Research methodology</w:t>
      </w:r>
    </w:p>
    <w:p>
      <w:r>
        <w:rPr>
          <w:b w:val="0"/>
          <w:i w:val="0"/>
        </w:rPr>
        <w:t>Design Science Research combined with a single-case application [I]: the artefact is the decision-support pipeline; the case demonstrates and evaluates it. Suggested chapter structure: 1 Introduction; 2 Literature review (delay causes, schedule risk simulation, response selection, AI in risk management); 3 Research gap (with the prior-art table); 4 Methodology (design science, PRISMA-style review record, elicitation protocol); 5 Model (Stage 6); 6 Software; 7 Case study; 8 Validation; 9 Discussion and limitations; 10 Conclusions.</w:t>
      </w:r>
    </w:p>
    <w:p>
      <w:r>
        <w:rPr>
          <w:b/>
          <w:i w:val="0"/>
        </w:rPr>
        <w:t>Research questions and testable statements (revise after supervisor review):</w:t>
      </w:r>
    </w:p>
    <w:p>
      <w:pPr>
        <w:pStyle w:val="ListBullet"/>
      </w:pPr>
      <w:r>
        <w:t>RQ1: Which risks are supported by the literature for brick masonry in India, and what evidence exists for their probability and delay size? (Answer so far: existence yes; probabilities and sizes largely not.)</w:t>
      </w:r>
    </w:p>
    <w:p>
      <w:pPr>
        <w:pStyle w:val="ListBullet"/>
      </w:pPr>
      <w:r>
        <w:t>RQ2: How does treating occurrence and delay probabilistically change the duration profile relative to a deterministic or PERT estimate for the same inputs? (H: the deadline probability and upper percentiles differ materially from the deterministic estimate.)</w:t>
      </w:r>
    </w:p>
    <w:p>
      <w:pPr>
        <w:pStyle w:val="ListBullet"/>
      </w:pPr>
      <w:r>
        <w:t>RQ3: How do alternative mitigation options change residual duration and expected cost under elicited effects, and how sensitive is the ranking to those effects and to alpha and c_d?</w:t>
      </w:r>
    </w:p>
    <w:p>
      <w:pPr>
        <w:pStyle w:val="ListBullet"/>
      </w:pPr>
      <w:r>
        <w:t>RQ4: Can LLM output be constrained so that every AI-suggested item is traceable, non-numeric and flagged unverified? (Evaluated with the AI validation protocol.)</w:t>
      </w:r>
    </w:p>
    <w:p>
      <w:pPr>
        <w:pStyle w:val="Heading1"/>
      </w:pPr>
      <w:r>
        <w:t>Stage 15. Implementation plan</w:t>
      </w:r>
    </w:p>
    <w:tbl>
      <w:tblPr>
        <w:tblStyle w:val="LightGrid-Accent1"/>
        <w:tblW w:type="auto" w:w="0"/>
        <w:tblLook w:firstColumn="1" w:firstRow="1" w:lastColumn="0" w:lastRow="0" w:noHBand="0" w:noVBand="1" w:val="04A0"/>
      </w:tblPr>
      <w:tblGrid>
        <w:gridCol w:w="3324"/>
        <w:gridCol w:w="3324"/>
        <w:gridCol w:w="3324"/>
      </w:tblGrid>
      <w:tr>
        <w:tc>
          <w:tcPr>
            <w:tcW w:type="dxa" w:w="850"/>
          </w:tcPr>
          <w:p>
            <w:r/>
            <w:r>
              <w:rPr>
                <w:b/>
                <w:sz w:val="17"/>
              </w:rPr>
              <w:t>Phase</w:t>
            </w:r>
          </w:p>
        </w:tc>
        <w:tc>
          <w:tcPr>
            <w:tcW w:type="dxa" w:w="6803"/>
          </w:tcPr>
          <w:p>
            <w:r/>
            <w:r>
              <w:rPr>
                <w:b/>
                <w:sz w:val="17"/>
              </w:rPr>
              <w:t>Work</w:t>
            </w:r>
          </w:p>
        </w:tc>
        <w:tc>
          <w:tcPr>
            <w:tcW w:type="dxa" w:w="1984"/>
          </w:tcPr>
          <w:p>
            <w:r/>
            <w:r>
              <w:rPr>
                <w:b/>
                <w:sz w:val="17"/>
              </w:rPr>
              <w:t>Status</w:t>
            </w:r>
          </w:p>
        </w:tc>
      </w:tr>
      <w:tr>
        <w:tc>
          <w:tcPr>
            <w:tcW w:type="dxa" w:w="850"/>
          </w:tcPr>
          <w:p>
            <w:r/>
            <w:r>
              <w:rPr>
                <w:sz w:val="17"/>
              </w:rPr>
              <w:t>0</w:t>
            </w:r>
          </w:p>
        </w:tc>
        <w:tc>
          <w:tcPr>
            <w:tcW w:type="dxa" w:w="6803"/>
          </w:tcPr>
          <w:p>
            <w:r/>
            <w:r>
              <w:rPr>
                <w:sz w:val="17"/>
              </w:rPr>
              <w:t>Literature base, evidence matrix, novelty check</w:t>
            </w:r>
          </w:p>
        </w:tc>
        <w:tc>
          <w:tcPr>
            <w:tcW w:type="dxa" w:w="1984"/>
          </w:tcPr>
          <w:p>
            <w:r/>
            <w:r>
              <w:rPr>
                <w:sz w:val="17"/>
              </w:rPr>
              <w:t>Done (gaps listed below)</w:t>
            </w:r>
          </w:p>
        </w:tc>
      </w:tr>
      <w:tr>
        <w:tc>
          <w:tcPr>
            <w:tcW w:type="dxa" w:w="850"/>
          </w:tcPr>
          <w:p>
            <w:r/>
            <w:r>
              <w:rPr>
                <w:sz w:val="17"/>
              </w:rPr>
              <w:t>1</w:t>
            </w:r>
          </w:p>
        </w:tc>
        <w:tc>
          <w:tcPr>
            <w:tcW w:type="dxa" w:w="6803"/>
          </w:tcPr>
          <w:p>
            <w:r/>
            <w:r>
              <w:rPr>
                <w:sz w:val="17"/>
              </w:rPr>
              <w:t>Deterministic engine and tests</w:t>
            </w:r>
          </w:p>
        </w:tc>
        <w:tc>
          <w:tcPr>
            <w:tcW w:type="dxa" w:w="1984"/>
          </w:tcPr>
          <w:p>
            <w:r/>
            <w:r>
              <w:rPr>
                <w:sz w:val="17"/>
              </w:rPr>
              <w:t>Done</w:t>
            </w:r>
          </w:p>
        </w:tc>
      </w:tr>
      <w:tr>
        <w:tc>
          <w:tcPr>
            <w:tcW w:type="dxa" w:w="850"/>
          </w:tcPr>
          <w:p>
            <w:r/>
            <w:r>
              <w:rPr>
                <w:sz w:val="17"/>
              </w:rPr>
              <w:t>2</w:t>
            </w:r>
          </w:p>
        </w:tc>
        <w:tc>
          <w:tcPr>
            <w:tcW w:type="dxa" w:w="6803"/>
          </w:tcPr>
          <w:p>
            <w:r/>
            <w:r>
              <w:rPr>
                <w:sz w:val="17"/>
              </w:rPr>
              <w:t>Rule engine, AI evidence layer, guard, report generator</w:t>
            </w:r>
          </w:p>
        </w:tc>
        <w:tc>
          <w:tcPr>
            <w:tcW w:type="dxa" w:w="1984"/>
          </w:tcPr>
          <w:p>
            <w:r/>
            <w:r>
              <w:rPr>
                <w:sz w:val="17"/>
              </w:rPr>
              <w:t>Done</w:t>
            </w:r>
          </w:p>
        </w:tc>
      </w:tr>
      <w:tr>
        <w:tc>
          <w:tcPr>
            <w:tcW w:type="dxa" w:w="850"/>
          </w:tcPr>
          <w:p>
            <w:r/>
            <w:r>
              <w:rPr>
                <w:sz w:val="17"/>
              </w:rPr>
              <w:t>3</w:t>
            </w:r>
          </w:p>
        </w:tc>
        <w:tc>
          <w:tcPr>
            <w:tcW w:type="dxa" w:w="6803"/>
          </w:tcPr>
          <w:p>
            <w:r/>
            <w:r>
              <w:rPr>
                <w:sz w:val="17"/>
              </w:rPr>
              <w:t>Obtain case data and run elicitation (site records, 3-5 experts)</w:t>
            </w:r>
          </w:p>
        </w:tc>
        <w:tc>
          <w:tcPr>
            <w:tcW w:type="dxa" w:w="1984"/>
          </w:tcPr>
          <w:p>
            <w:r/>
            <w:r>
              <w:rPr>
                <w:sz w:val="17"/>
              </w:rPr>
              <w:t>Not started; depends on you</w:t>
            </w:r>
          </w:p>
        </w:tc>
      </w:tr>
      <w:tr>
        <w:tc>
          <w:tcPr>
            <w:tcW w:type="dxa" w:w="850"/>
          </w:tcPr>
          <w:p>
            <w:r/>
            <w:r>
              <w:rPr>
                <w:sz w:val="17"/>
              </w:rPr>
              <w:t>4</w:t>
            </w:r>
          </w:p>
        </w:tc>
        <w:tc>
          <w:tcPr>
            <w:tcW w:type="dxa" w:w="6803"/>
          </w:tcPr>
          <w:p>
            <w:r/>
            <w:r>
              <w:rPr>
                <w:sz w:val="17"/>
              </w:rPr>
              <w:t>Populate rule base with sourced rules; evidence store review</w:t>
            </w:r>
          </w:p>
        </w:tc>
        <w:tc>
          <w:tcPr>
            <w:tcW w:type="dxa" w:w="1984"/>
          </w:tcPr>
          <w:p>
            <w:r/>
            <w:r>
              <w:rPr>
                <w:sz w:val="17"/>
              </w:rPr>
              <w:t>Not started</w:t>
            </w:r>
          </w:p>
        </w:tc>
      </w:tr>
      <w:tr>
        <w:tc>
          <w:tcPr>
            <w:tcW w:type="dxa" w:w="850"/>
          </w:tcPr>
          <w:p>
            <w:r/>
            <w:r>
              <w:rPr>
                <w:sz w:val="17"/>
              </w:rPr>
              <w:t>5</w:t>
            </w:r>
          </w:p>
        </w:tc>
        <w:tc>
          <w:tcPr>
            <w:tcW w:type="dxa" w:w="6803"/>
          </w:tcPr>
          <w:p>
            <w:r/>
            <w:r>
              <w:rPr>
                <w:sz w:val="17"/>
              </w:rPr>
              <w:t>GUI and SQLite persistence</w:t>
            </w:r>
          </w:p>
        </w:tc>
        <w:tc>
          <w:tcPr>
            <w:tcW w:type="dxa" w:w="1984"/>
          </w:tcPr>
          <w:p>
            <w:r/>
            <w:r>
              <w:rPr>
                <w:sz w:val="17"/>
              </w:rPr>
              <w:t>Not started</w:t>
            </w:r>
          </w:p>
        </w:tc>
      </w:tr>
      <w:tr>
        <w:tc>
          <w:tcPr>
            <w:tcW w:type="dxa" w:w="850"/>
          </w:tcPr>
          <w:p>
            <w:r/>
            <w:r>
              <w:rPr>
                <w:sz w:val="17"/>
              </w:rPr>
              <w:t>6</w:t>
            </w:r>
          </w:p>
        </w:tc>
        <w:tc>
          <w:tcPr>
            <w:tcW w:type="dxa" w:w="6803"/>
          </w:tcPr>
          <w:p>
            <w:r/>
            <w:r>
              <w:rPr>
                <w:sz w:val="17"/>
              </w:rPr>
              <w:t>Connect a live LLM client and run the AI validation protocol</w:t>
            </w:r>
          </w:p>
        </w:tc>
        <w:tc>
          <w:tcPr>
            <w:tcW w:type="dxa" w:w="1984"/>
          </w:tcPr>
          <w:p>
            <w:r/>
            <w:r>
              <w:rPr>
                <w:sz w:val="17"/>
              </w:rPr>
              <w:t>Not started</w:t>
            </w:r>
          </w:p>
        </w:tc>
      </w:tr>
      <w:tr>
        <w:tc>
          <w:tcPr>
            <w:tcW w:type="dxa" w:w="850"/>
          </w:tcPr>
          <w:p>
            <w:r/>
            <w:r>
              <w:rPr>
                <w:sz w:val="17"/>
              </w:rPr>
              <w:t>7</w:t>
            </w:r>
          </w:p>
        </w:tc>
        <w:tc>
          <w:tcPr>
            <w:tcW w:type="dxa" w:w="6803"/>
          </w:tcPr>
          <w:p>
            <w:r/>
            <w:r>
              <w:rPr>
                <w:sz w:val="17"/>
              </w:rPr>
              <w:t>Case-study runs, sensitivity and robustness (E4 correlation, lam, distribution family, alpha, c_d), baseline comparison</w:t>
            </w:r>
          </w:p>
        </w:tc>
        <w:tc>
          <w:tcPr>
            <w:tcW w:type="dxa" w:w="1984"/>
          </w:tcPr>
          <w:p>
            <w:r/>
            <w:r>
              <w:rPr>
                <w:sz w:val="17"/>
              </w:rPr>
              <w:t>Not started</w:t>
            </w:r>
          </w:p>
        </w:tc>
      </w:tr>
      <w:tr>
        <w:tc>
          <w:tcPr>
            <w:tcW w:type="dxa" w:w="850"/>
          </w:tcPr>
          <w:p>
            <w:r/>
            <w:r>
              <w:rPr>
                <w:sz w:val="17"/>
              </w:rPr>
              <w:t>8</w:t>
            </w:r>
          </w:p>
        </w:tc>
        <w:tc>
          <w:tcPr>
            <w:tcW w:type="dxa" w:w="6803"/>
          </w:tcPr>
          <w:p>
            <w:r/>
            <w:r>
              <w:rPr>
                <w:sz w:val="17"/>
              </w:rPr>
              <w:t>Dissertation writing, presentation</w:t>
            </w:r>
          </w:p>
        </w:tc>
        <w:tc>
          <w:tcPr>
            <w:tcW w:type="dxa" w:w="1984"/>
          </w:tcPr>
          <w:p>
            <w:r/>
            <w:r>
              <w:rPr>
                <w:sz w:val="17"/>
              </w:rPr>
              <w:t>Not started</w:t>
            </w:r>
          </w:p>
        </w:tc>
      </w:tr>
    </w:tbl>
    <w:p/>
    <w:p>
      <w:r>
        <w:rPr>
          <w:b w:val="0"/>
          <w:i w:val="0"/>
        </w:rPr>
        <w:t>Your proposal already has a 30-week timeline table; these phases should be mapped onto it once the scope decisions in section 0.2 are made.</w:t>
      </w:r>
    </w:p>
    <w:p>
      <w:pPr>
        <w:pStyle w:val="Heading1"/>
      </w:pPr>
      <w:r>
        <w:t>Stage 16. Amended research proposal (draft for supervisor review)</w:t>
      </w:r>
    </w:p>
    <w:p>
      <w:r>
        <w:rPr>
          <w:b/>
          <w:i w:val="0"/>
        </w:rPr>
        <w:t>Suggested title: An Evidence-Traceable Probabilistic Decision-Support Framework for Activity-Level Delay Risk and Mitigation Selection: A Brick-Masonry Case Study (working title; the existing title covers the rule-based, Monte Carlo and EMV parts).</w:t>
      </w:r>
    </w:p>
    <w:p>
      <w:r>
        <w:rPr>
          <w:b w:val="0"/>
          <w:i w:val="0"/>
        </w:rPr>
        <w:t>Background and problem. Deterministic scheduling and subjective risk registers do not link identified risks to a probability distribution of activity duration, to cost, or to the comparison of responses. Schedule risk simulation, risk matrices, EMV and response optimisation each exist in the literature, and combinations have been published (below).</w:t>
      </w:r>
    </w:p>
    <w:p>
      <w:r>
        <w:rPr>
          <w:b w:val="0"/>
          <w:i w:val="0"/>
        </w:rPr>
        <w:t>Research gap, stated conservatively. The core mechanisms are not new: Bernoulli-occurrence Monte Carlo with mitigation and pre/post re-simulation is published at project level (F01, F02, F03, F04) and at activity level (F11); a risk matrix feeding Monte Carlo is published (R31 Koulinas 2021; F10); EMV with Monte Carlo is published (R22). Within the searches run, no paper was found that (i) traces every probability, impact and mitigation-effect parameter to an evidence record or labelled assumption, (ii) constrains LLM assistance so it can never supply numbers, and (iii) applies the pipeline to brick masonry in India (F notes: about 60-65% confidence for the full combination, about 85% for LLM + provenance + EMV + residual re-simulation; ASCE, Taylor &amp; Francis and Elsevier full texts and Google Scholar/Scopus were not searched). The contribution claimed is therefore integration, evidence traceability and the masonry/India application, not the pre/post mechanism.</w:t>
      </w:r>
    </w:p>
    <w:p>
      <w:r>
        <w:rPr>
          <w:b w:val="0"/>
          <w:i w:val="0"/>
        </w:rPr>
        <w:t>Aim. To design, implement and evaluate an offline, auditable decision-support tool that converts an activity's risk register into a probability distribution of duration and cost and compares risk-response options under a stated decision rule.</w:t>
      </w:r>
    </w:p>
    <w:p>
      <w:r>
        <w:rPr>
          <w:b/>
          <w:i w:val="0"/>
        </w:rPr>
        <w:t>Objectives.</w:t>
      </w:r>
    </w:p>
    <w:p>
      <w:pPr>
        <w:pStyle w:val="ListBullet"/>
      </w:pPr>
      <w:r>
        <w:t>Build a literature-supported, evidence-tagged risk register for brick masonry and a sourced rule base that flags relevant risks.</w:t>
      </w:r>
    </w:p>
    <w:p>
      <w:pPr>
        <w:pStyle w:val="ListBullet"/>
      </w:pPr>
      <w:r>
        <w:t>Implement a vectorised Monte Carlo engine (Bernoulli occurrence, Beta-PERT delay, optional dependence and productivity variability) with convergence and sensitivity analysis.</w:t>
      </w:r>
    </w:p>
    <w:p>
      <w:pPr>
        <w:pStyle w:val="ListBullet"/>
      </w:pPr>
      <w:r>
        <w:t>Implement expected-cost and EMV computation including liquidated damages, and a mitigation module with residual-risk re-simulation and a transparent decision rule.</w:t>
      </w:r>
    </w:p>
    <w:p>
      <w:pPr>
        <w:pStyle w:val="ListBullet"/>
      </w:pPr>
      <w:r>
        <w:t>Implement a guarded AI layer for evidence retrieval and candidate suggestion that cannot supply numbers, and evaluate it.</w:t>
      </w:r>
    </w:p>
    <w:p>
      <w:pPr>
        <w:pStyle w:val="ListBullet"/>
      </w:pPr>
      <w:r>
        <w:t>Apply the framework to one masonry case using elicited inputs; validate mathematically, by software tests, by expert review, and against a deterministic and a PERT baseline.</w:t>
      </w:r>
    </w:p>
    <w:p>
      <w:r>
        <w:rPr>
          <w:b w:val="0"/>
          <w:i w:val="0"/>
        </w:rPr>
        <w:t>Scope. One construction activity, one case project. Network effects, portfolio effects, recurrent risks and time-dependent mitigation are out of scope.</w:t>
      </w:r>
    </w:p>
    <w:p>
      <w:r>
        <w:rPr>
          <w:b w:val="0"/>
          <w:i w:val="0"/>
        </w:rPr>
        <w:t>Limitations to state. Inputs are elicited or assumed; results are simulations under those inputs, not validated predictions; the case study does not generalise; mitigation effects and delay costs are not supported by transferable literature values; independence is a default assumption.</w:t>
      </w:r>
    </w:p>
    <w:p>
      <w:r>
        <w:rPr>
          <w:b w:val="0"/>
          <w:i w:val="0"/>
        </w:rPr>
        <w:t>Deliverables. Evidence workbook and notes; Python package with tests; audit records; generated report; GUI (planned); dissertation; presentation.</w:t>
      </w:r>
    </w:p>
    <w:p>
      <w:pPr>
        <w:pStyle w:val="Heading1"/>
      </w:pPr>
      <w:r>
        <w:t>Appendix A. Research-to-implementation traceability</w:t>
      </w:r>
    </w:p>
    <w:tbl>
      <w:tblPr>
        <w:tblStyle w:val="LightGrid-Accent1"/>
        <w:tblW w:type="auto" w:w="0"/>
        <w:tblLook w:firstColumn="1" w:firstRow="1" w:lastColumn="0" w:lastRow="0" w:noHBand="0" w:noVBand="1" w:val="04A0"/>
      </w:tblPr>
      <w:tblGrid>
        <w:gridCol w:w="3324"/>
        <w:gridCol w:w="3324"/>
        <w:gridCol w:w="3324"/>
      </w:tblGrid>
      <w:tr>
        <w:tc>
          <w:tcPr>
            <w:tcW w:type="dxa" w:w="3402"/>
          </w:tcPr>
          <w:p>
            <w:r/>
            <w:r>
              <w:rPr>
                <w:b/>
                <w:sz w:val="17"/>
              </w:rPr>
              <w:t>Research finding</w:t>
            </w:r>
          </w:p>
        </w:tc>
        <w:tc>
          <w:tcPr>
            <w:tcW w:type="dxa" w:w="3118"/>
          </w:tcPr>
          <w:p>
            <w:r/>
            <w:r>
              <w:rPr>
                <w:b/>
                <w:sz w:val="17"/>
              </w:rPr>
              <w:t>Design decision</w:t>
            </w:r>
          </w:p>
        </w:tc>
        <w:tc>
          <w:tcPr>
            <w:tcW w:type="dxa" w:w="3118"/>
          </w:tcPr>
          <w:p>
            <w:r/>
            <w:r>
              <w:rPr>
                <w:b/>
                <w:sz w:val="17"/>
              </w:rPr>
              <w:t>Implementation</w:t>
            </w:r>
          </w:p>
        </w:tc>
      </w:tr>
      <w:tr>
        <w:tc>
          <w:tcPr>
            <w:tcW w:type="dxa" w:w="3402"/>
          </w:tcPr>
          <w:p>
            <w:r/>
            <w:r>
              <w:rPr>
                <w:sz w:val="17"/>
              </w:rPr>
              <w:t>Matrix + MC and EMV + MC already published (R31, R22, F notes)</w:t>
            </w:r>
          </w:p>
        </w:tc>
        <w:tc>
          <w:tcPr>
            <w:tcW w:type="dxa" w:w="3118"/>
          </w:tcPr>
          <w:p>
            <w:r/>
            <w:r>
              <w:rPr>
                <w:sz w:val="17"/>
              </w:rPr>
              <w:t>Claim integration and traceability, not the mechanism</w:t>
            </w:r>
          </w:p>
        </w:tc>
        <w:tc>
          <w:tcPr>
            <w:tcW w:type="dxa" w:w="3118"/>
          </w:tcPr>
          <w:p>
            <w:r/>
            <w:r>
              <w:rPr>
                <w:sz w:val="17"/>
              </w:rPr>
              <w:t>Stage 16 wording; Prior_Art_Coverage sheet</w:t>
            </w:r>
          </w:p>
        </w:tc>
      </w:tr>
      <w:tr>
        <w:tc>
          <w:tcPr>
            <w:tcW w:type="dxa" w:w="3402"/>
          </w:tcPr>
          <w:p>
            <w:r/>
            <w:r>
              <w:rPr>
                <w:sz w:val="17"/>
              </w:rPr>
              <w:t>Ordinal P x I is not a quantity (R13); rankings differ from MC (B23)</w:t>
            </w:r>
          </w:p>
        </w:tc>
        <w:tc>
          <w:tcPr>
            <w:tcW w:type="dxa" w:w="3118"/>
          </w:tcPr>
          <w:p>
            <w:r/>
            <w:r>
              <w:rPr>
                <w:sz w:val="17"/>
              </w:rPr>
              <w:t>Keep matrix separate from simulation and EMV</w:t>
            </w:r>
          </w:p>
        </w:tc>
        <w:tc>
          <w:tcPr>
            <w:tcW w:type="dxa" w:w="3118"/>
          </w:tcPr>
          <w:p>
            <w:r/>
            <w:r>
              <w:rPr>
                <w:sz w:val="17"/>
              </w:rPr>
              <w:t>matrix.py never feeds simulation or emv</w:t>
            </w:r>
          </w:p>
        </w:tc>
      </w:tr>
      <w:tr>
        <w:tc>
          <w:tcPr>
            <w:tcW w:type="dxa" w:w="3402"/>
          </w:tcPr>
          <w:p>
            <w:r/>
            <w:r>
              <w:rPr>
                <w:sz w:val="17"/>
              </w:rPr>
              <w:t>Bernoulli x Beta-PERT precedent (B18); 10,000 iterations stable (R20); tails need more runs (B05)</w:t>
            </w:r>
          </w:p>
        </w:tc>
        <w:tc>
          <w:tcPr>
            <w:tcW w:type="dxa" w:w="3118"/>
          </w:tcPr>
          <w:p>
            <w:r/>
            <w:r>
              <w:rPr>
                <w:sz w:val="17"/>
              </w:rPr>
              <w:t>Default n = 10,000 with precision-driven increase and quantile CI</w:t>
            </w:r>
          </w:p>
        </w:tc>
        <w:tc>
          <w:tcPr>
            <w:tcW w:type="dxa" w:w="3118"/>
          </w:tcPr>
          <w:p>
            <w:r/>
            <w:r>
              <w:rPr>
                <w:sz w:val="17"/>
              </w:rPr>
              <w:t>simulate, simulate_until_precise, quantile_ci</w:t>
            </w:r>
          </w:p>
        </w:tc>
      </w:tr>
      <w:tr>
        <w:tc>
          <w:tcPr>
            <w:tcW w:type="dxa" w:w="3402"/>
          </w:tcPr>
          <w:p>
            <w:r/>
            <w:r>
              <w:rPr>
                <w:sz w:val="17"/>
              </w:rPr>
              <w:t>Independence understated SD by about 30% in one dataset (B20)</w:t>
            </w:r>
          </w:p>
        </w:tc>
        <w:tc>
          <w:tcPr>
            <w:tcW w:type="dxa" w:w="3118"/>
          </w:tcPr>
          <w:p>
            <w:r/>
            <w:r>
              <w:rPr>
                <w:sz w:val="17"/>
              </w:rPr>
              <w:t>Optional correlation and mandatory sensitivity</w:t>
            </w:r>
          </w:p>
        </w:tc>
        <w:tc>
          <w:tcPr>
            <w:tcW w:type="dxa" w:w="3118"/>
          </w:tcPr>
          <w:p>
            <w:r/>
            <w:r>
              <w:rPr>
                <w:sz w:val="17"/>
              </w:rPr>
              <w:t>occurrence_correlation</w:t>
            </w:r>
          </w:p>
        </w:tc>
      </w:tr>
      <w:tr>
        <w:tc>
          <w:tcPr>
            <w:tcW w:type="dxa" w:w="3402"/>
          </w:tcPr>
          <w:p>
            <w:r/>
            <w:r>
              <w:rPr>
                <w:sz w:val="17"/>
              </w:rPr>
              <w:t>Events and routine variability kept separate (B08, B23, B24)</w:t>
            </w:r>
          </w:p>
        </w:tc>
        <w:tc>
          <w:tcPr>
            <w:tcW w:type="dxa" w:w="3118"/>
          </w:tcPr>
          <w:p>
            <w:r/>
            <w:r>
              <w:rPr>
                <w:sz w:val="17"/>
              </w:rPr>
              <w:t>Optional latent lognormal factor; elicit events as extra delay</w:t>
            </w:r>
          </w:p>
        </w:tc>
        <w:tc>
          <w:tcPr>
            <w:tcW w:type="dxa" w:w="3118"/>
          </w:tcPr>
          <w:p>
            <w:r/>
            <w:r>
              <w:rPr>
                <w:sz w:val="17"/>
              </w:rPr>
              <w:t>Activity.productivity_cv</w:t>
            </w:r>
          </w:p>
        </w:tc>
      </w:tr>
      <w:tr>
        <w:tc>
          <w:tcPr>
            <w:tcW w:type="dxa" w:w="3402"/>
          </w:tcPr>
          <w:p>
            <w:r/>
            <w:r>
              <w:rPr>
                <w:sz w:val="17"/>
              </w:rPr>
              <w:t>EV can understate cost vs MC (C04); LD is convex (C02, inference)</w:t>
            </w:r>
          </w:p>
        </w:tc>
        <w:tc>
          <w:tcPr>
            <w:tcW w:type="dxa" w:w="3118"/>
          </w:tcPr>
          <w:p>
            <w:r/>
            <w:r>
              <w:rPr>
                <w:sz w:val="17"/>
              </w:rPr>
              <w:t>Simulated cost is the reference; EMV shown as mean only</w:t>
            </w:r>
          </w:p>
        </w:tc>
        <w:tc>
          <w:tcPr>
            <w:tcW w:type="dxa" w:w="3118"/>
          </w:tcPr>
          <w:p>
            <w:r/>
            <w:r>
              <w:rPr>
                <w:sz w:val="17"/>
              </w:rPr>
              <w:t>emv.simulated_cost, event_emv</w:t>
            </w:r>
          </w:p>
        </w:tc>
      </w:tr>
      <w:tr>
        <w:tc>
          <w:tcPr>
            <w:tcW w:type="dxa" w:w="3402"/>
          </w:tcPr>
          <w:p>
            <w:r/>
            <w:r>
              <w:rPr>
                <w:sz w:val="17"/>
              </w:rPr>
              <w:t>Total expected cost with budget cap is the best-supported response objective (C01, C06, C27, C24)</w:t>
            </w:r>
          </w:p>
        </w:tc>
        <w:tc>
          <w:tcPr>
            <w:tcW w:type="dxa" w:w="3118"/>
          </w:tcPr>
          <w:p>
            <w:r/>
            <w:r>
              <w:rPr>
                <w:sz w:val="17"/>
              </w:rPr>
              <w:t>TEC_m = C_m + E[C_res] with constraints and break-even</w:t>
            </w:r>
          </w:p>
        </w:tc>
        <w:tc>
          <w:tcPr>
            <w:tcW w:type="dxa" w:w="3118"/>
          </w:tcPr>
          <w:p>
            <w:r/>
            <w:r>
              <w:rPr>
                <w:sz w:val="17"/>
              </w:rPr>
              <w:t>decision.compare_options</w:t>
            </w:r>
          </w:p>
        </w:tc>
      </w:tr>
      <w:tr>
        <w:tc>
          <w:tcPr>
            <w:tcW w:type="dxa" w:w="3402"/>
          </w:tcPr>
          <w:p>
            <w:r/>
            <w:r>
              <w:rPr>
                <w:sz w:val="17"/>
              </w:rPr>
              <w:t>No transferable mitigation effect sizes (D notes)</w:t>
            </w:r>
          </w:p>
        </w:tc>
        <w:tc>
          <w:tcPr>
            <w:tcW w:type="dxa" w:w="3118"/>
          </w:tcPr>
          <w:p>
            <w:r/>
            <w:r>
              <w:rPr>
                <w:sz w:val="17"/>
              </w:rPr>
              <w:t>No defaults; every p', F' carries a Source</w:t>
            </w:r>
          </w:p>
        </w:tc>
        <w:tc>
          <w:tcPr>
            <w:tcW w:type="dxa" w:w="3118"/>
          </w:tcPr>
          <w:p>
            <w:r/>
            <w:r>
              <w:rPr>
                <w:sz w:val="17"/>
              </w:rPr>
              <w:t>Mitigation dataclass; audit assumption register</w:t>
            </w:r>
          </w:p>
        </w:tc>
      </w:tr>
      <w:tr>
        <w:tc>
          <w:tcPr>
            <w:tcW w:type="dxa" w:w="3402"/>
          </w:tcPr>
          <w:p>
            <w:r/>
            <w:r>
              <w:rPr>
                <w:sz w:val="17"/>
              </w:rPr>
              <w:t>LLM numeric errors, fabricated references, retrieval insufficient (E06, E17, E14)</w:t>
            </w:r>
          </w:p>
        </w:tc>
        <w:tc>
          <w:tcPr>
            <w:tcW w:type="dxa" w:w="3118"/>
          </w:tcPr>
          <w:p>
            <w:r/>
            <w:r>
              <w:rPr>
                <w:sz w:val="17"/>
              </w:rPr>
              <w:t>AI supplies no numbers; citations restricted and checked</w:t>
            </w:r>
          </w:p>
        </w:tc>
        <w:tc>
          <w:tcPr>
            <w:tcW w:type="dxa" w:w="3118"/>
          </w:tcPr>
          <w:p>
            <w:r/>
            <w:r>
              <w:rPr>
                <w:sz w:val="17"/>
              </w:rPr>
              <w:t>ai_layer/guard.py G1-G5</w:t>
            </w:r>
          </w:p>
        </w:tc>
      </w:tr>
      <w:tr>
        <w:tc>
          <w:tcPr>
            <w:tcW w:type="dxa" w:w="3402"/>
          </w:tcPr>
          <w:p>
            <w:r/>
            <w:r>
              <w:rPr>
                <w:sz w:val="17"/>
              </w:rPr>
              <w:t>Small data makes ML hard to justify (E42-E45)</w:t>
            </w:r>
          </w:p>
        </w:tc>
        <w:tc>
          <w:tcPr>
            <w:tcW w:type="dxa" w:w="3118"/>
          </w:tcPr>
          <w:p>
            <w:r/>
            <w:r>
              <w:rPr>
                <w:sz w:val="17"/>
              </w:rPr>
              <w:t>Rules + simulation, no trained ML</w:t>
            </w:r>
          </w:p>
        </w:tc>
        <w:tc>
          <w:tcPr>
            <w:tcW w:type="dxa" w:w="3118"/>
          </w:tcPr>
          <w:p>
            <w:r/>
            <w:r>
              <w:rPr>
                <w:sz w:val="17"/>
              </w:rPr>
              <w:t>engine/rules.py</w:t>
            </w:r>
          </w:p>
        </w:tc>
      </w:tr>
      <w:tr>
        <w:tc>
          <w:tcPr>
            <w:tcW w:type="dxa" w:w="3402"/>
          </w:tcPr>
          <w:p>
            <w:r/>
            <w:r>
              <w:rPr>
                <w:sz w:val="17"/>
              </w:rPr>
              <w:t>Response selection ranks reverse under MCDA weights (C10, C22)</w:t>
            </w:r>
          </w:p>
        </w:tc>
        <w:tc>
          <w:tcPr>
            <w:tcW w:type="dxa" w:w="3118"/>
          </w:tcPr>
          <w:p>
            <w:r/>
            <w:r>
              <w:rPr>
                <w:sz w:val="17"/>
              </w:rPr>
              <w:t>MCDA excluded from the core</w:t>
            </w:r>
          </w:p>
        </w:tc>
        <w:tc>
          <w:tcPr>
            <w:tcW w:type="dxa" w:w="3118"/>
          </w:tcPr>
          <w:p>
            <w:r/>
            <w:r>
              <w:rPr>
                <w:sz w:val="17"/>
              </w:rPr>
              <w:t>Not implemented by design</w:t>
            </w:r>
          </w:p>
        </w:tc>
      </w:tr>
    </w:tbl>
    <w:p/>
    <w:p>
      <w:pPr>
        <w:pStyle w:val="Heading1"/>
      </w:pPr>
      <w:r>
        <w:t>Appendix B. Open items</w:t>
      </w:r>
    </w:p>
    <w:p>
      <w:pPr>
        <w:pStyle w:val="ListBullet"/>
      </w:pPr>
      <w:r>
        <w:t>Read the original Ben-David &amp; Raz (2001), Vegas-Fernandez (2022) and Dikmen/Atasoy et al. (2022) if institutional access is possible; the abstract-only entries should be re-read before citation.</w:t>
      </w:r>
    </w:p>
    <w:p>
      <w:pPr>
        <w:pStyle w:val="ListBullet"/>
      </w:pPr>
      <w:r>
        <w:t>Obtain an India-specific brick-masonry productivity source (CPWD DAR / IS 7272 Part 1, or Loganathan &amp; Kalidindi 2015, Guha &amp; Biswas 2008, and the Nepal brick-masonry production-rate papers) or measure it on site.</w:t>
      </w:r>
    </w:p>
    <w:p>
      <w:pPr>
        <w:pStyle w:val="ListBullet"/>
      </w:pPr>
      <w:r>
        <w:t>Resolve the CPWD liquidated-damages rate discrepancy from the official contract conditions.</w:t>
      </w:r>
    </w:p>
    <w:p>
      <w:pPr>
        <w:pStyle w:val="ListBullet"/>
      </w:pPr>
      <w:r>
        <w:t>Decide the scope questions in section 0.2 with your supervisor.</w:t>
      </w:r>
    </w:p>
    <w:p>
      <w:pPr>
        <w:pStyle w:val="ListBullet"/>
      </w:pPr>
      <w:r>
        <w:t>Run the AI validation protocol once a live LLM is connected.</w:t>
      </w:r>
    </w:p>
    <w:p>
      <w:pPr>
        <w:pStyle w:val="ListBullet"/>
      </w:pPr>
      <w:r>
        <w:t>Papers 03, 17 and 24 listed in the Research_Papers README are still missing as PDFs.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