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B944A2" w14:paraId="2C078E63" wp14:textId="28A5D73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FB944A2" w:rsidR="2A9D039A">
        <w:rPr>
          <w:b w:val="1"/>
          <w:bCs w:val="1"/>
          <w:sz w:val="28"/>
          <w:szCs w:val="28"/>
        </w:rPr>
        <w:t>LMC trials</w:t>
      </w:r>
      <w:r w:rsidRPr="5FB944A2" w:rsidR="40AA8AC2">
        <w:rPr>
          <w:b w:val="1"/>
          <w:bCs w:val="1"/>
          <w:sz w:val="28"/>
          <w:szCs w:val="28"/>
        </w:rPr>
        <w:t xml:space="preserve"> - methods</w:t>
      </w:r>
      <w:r w:rsidRPr="5FB944A2" w:rsidR="2A9D039A">
        <w:rPr>
          <w:b w:val="1"/>
          <w:bCs w:val="1"/>
          <w:sz w:val="28"/>
          <w:szCs w:val="28"/>
        </w:rPr>
        <w:t xml:space="preserve"> </w:t>
      </w:r>
    </w:p>
    <w:p w:rsidR="301EFE94" w:rsidP="5FB944A2" w:rsidRDefault="301EFE94" w14:paraId="746A6F2B" w14:textId="426A8BD9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5FB944A2" w:rsidR="301EFE94">
        <w:rPr>
          <w:b w:val="0"/>
          <w:bCs w:val="0"/>
          <w:sz w:val="24"/>
          <w:szCs w:val="24"/>
        </w:rPr>
        <w:t xml:space="preserve">This series of experiments aims to estimate the sex ratios produced by sexual </w:t>
      </w:r>
      <w:proofErr w:type="spellStart"/>
      <w:r w:rsidRPr="5FB944A2" w:rsidR="301EFE94">
        <w:rPr>
          <w:b w:val="0"/>
          <w:bCs w:val="0"/>
          <w:i w:val="1"/>
          <w:iCs w:val="1"/>
          <w:sz w:val="24"/>
          <w:szCs w:val="24"/>
        </w:rPr>
        <w:t>Lysiphlebus</w:t>
      </w:r>
      <w:proofErr w:type="spellEnd"/>
      <w:r w:rsidRPr="5FB944A2" w:rsidR="301EFE94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FB944A2" w:rsidR="301EFE94">
        <w:rPr>
          <w:b w:val="0"/>
          <w:bCs w:val="0"/>
          <w:i w:val="1"/>
          <w:iCs w:val="1"/>
          <w:sz w:val="24"/>
          <w:szCs w:val="24"/>
        </w:rPr>
        <w:t>fabarum</w:t>
      </w:r>
      <w:proofErr w:type="spellEnd"/>
      <w:r w:rsidRPr="5FB944A2" w:rsidR="301EFE94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FB944A2" w:rsidR="301EFE94">
        <w:rPr>
          <w:b w:val="0"/>
          <w:bCs w:val="0"/>
          <w:i w:val="0"/>
          <w:iCs w:val="0"/>
          <w:sz w:val="24"/>
          <w:szCs w:val="24"/>
        </w:rPr>
        <w:t>females when they are ovipositing under different LMC conditions (high, 1 foundress; moderate, 5 foundresse</w:t>
      </w:r>
      <w:r w:rsidRPr="5FB944A2" w:rsidR="5D1586A1">
        <w:rPr>
          <w:b w:val="0"/>
          <w:bCs w:val="0"/>
          <w:i w:val="0"/>
          <w:iCs w:val="0"/>
          <w:sz w:val="24"/>
          <w:szCs w:val="24"/>
        </w:rPr>
        <w:t xml:space="preserve">s; low, 10 foundresses). A secondary aim is to </w:t>
      </w:r>
      <w:r w:rsidRPr="5FB944A2" w:rsidR="1E70A170">
        <w:rPr>
          <w:b w:val="0"/>
          <w:bCs w:val="0"/>
          <w:i w:val="0"/>
          <w:iCs w:val="0"/>
          <w:sz w:val="24"/>
          <w:szCs w:val="24"/>
        </w:rPr>
        <w:t>determine</w:t>
      </w:r>
      <w:r w:rsidRPr="5FB944A2" w:rsidR="5D1586A1">
        <w:rPr>
          <w:b w:val="0"/>
          <w:bCs w:val="0"/>
          <w:i w:val="0"/>
          <w:iCs w:val="0"/>
          <w:sz w:val="24"/>
          <w:szCs w:val="24"/>
        </w:rPr>
        <w:t xml:space="preserve"> the sex ratios over the period of emergence to estimate the</w:t>
      </w:r>
      <w:r w:rsidRPr="5FB944A2" w:rsidR="5107FC60">
        <w:rPr>
          <w:b w:val="0"/>
          <w:bCs w:val="0"/>
          <w:i w:val="0"/>
          <w:iCs w:val="0"/>
          <w:sz w:val="24"/>
          <w:szCs w:val="24"/>
        </w:rPr>
        <w:t xml:space="preserve"> potential for sexual selection under different mating systems at different times.</w:t>
      </w:r>
    </w:p>
    <w:p w:rsidR="5107FC60" w:rsidP="5FB944A2" w:rsidRDefault="5107FC60" w14:paraId="788FA26E" w14:textId="68CD13C9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5FB944A2" w:rsidR="5107FC60">
        <w:rPr>
          <w:b w:val="1"/>
          <w:bCs w:val="1"/>
          <w:i w:val="0"/>
          <w:iCs w:val="0"/>
          <w:sz w:val="24"/>
          <w:szCs w:val="24"/>
        </w:rPr>
        <w:t>Set up:</w:t>
      </w:r>
    </w:p>
    <w:p w:rsidR="54063A64" w:rsidP="5FB944A2" w:rsidRDefault="54063A64" w14:paraId="3929D226" w14:textId="05FFA3EC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5FB944A2" w:rsidR="54063A64">
        <w:rPr>
          <w:b w:val="0"/>
          <w:bCs w:val="0"/>
          <w:i w:val="0"/>
          <w:iCs w:val="0"/>
          <w:sz w:val="24"/>
          <w:szCs w:val="24"/>
        </w:rPr>
        <w:t>2/1/2023 - mated grandmothers set up: 40 sexual wasps put into flowerpot cage with aphids</w:t>
      </w:r>
    </w:p>
    <w:p w:rsidR="54063A64" w:rsidP="5FB944A2" w:rsidRDefault="54063A64" w14:paraId="35F71141" w14:textId="415964CE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5FB944A2" w:rsidR="54063A64">
        <w:rPr>
          <w:b w:val="0"/>
          <w:bCs w:val="0"/>
          <w:i w:val="0"/>
          <w:iCs w:val="0"/>
          <w:sz w:val="24"/>
          <w:szCs w:val="24"/>
        </w:rPr>
        <w:t xml:space="preserve">6/1/2023 - </w:t>
      </w:r>
      <w:proofErr w:type="spellStart"/>
      <w:r w:rsidRPr="5FB944A2" w:rsidR="54063A64">
        <w:rPr>
          <w:b w:val="0"/>
          <w:bCs w:val="0"/>
          <w:i w:val="0"/>
          <w:iCs w:val="0"/>
          <w:sz w:val="24"/>
          <w:szCs w:val="24"/>
        </w:rPr>
        <w:t>approx</w:t>
      </w:r>
      <w:proofErr w:type="spellEnd"/>
      <w:r w:rsidRPr="5FB944A2" w:rsidR="54063A64">
        <w:rPr>
          <w:b w:val="0"/>
          <w:bCs w:val="0"/>
          <w:i w:val="0"/>
          <w:iCs w:val="0"/>
          <w:sz w:val="24"/>
          <w:szCs w:val="24"/>
        </w:rPr>
        <w:t xml:space="preserve"> 80 beans planted in small pots </w:t>
      </w:r>
    </w:p>
    <w:p w:rsidR="54063A64" w:rsidP="5FB944A2" w:rsidRDefault="54063A64" w14:paraId="7F23496E" w14:textId="0433EB61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5FB944A2" w:rsidR="54063A64">
        <w:rPr>
          <w:b w:val="0"/>
          <w:bCs w:val="0"/>
          <w:i w:val="0"/>
          <w:iCs w:val="0"/>
          <w:sz w:val="24"/>
          <w:szCs w:val="24"/>
        </w:rPr>
        <w:t>16/1/2023 - block 1 LMC</w:t>
      </w:r>
      <w:r w:rsidRPr="5FB944A2" w:rsidR="175D6071">
        <w:rPr>
          <w:b w:val="0"/>
          <w:bCs w:val="0"/>
          <w:i w:val="0"/>
          <w:iCs w:val="0"/>
          <w:sz w:val="24"/>
          <w:szCs w:val="24"/>
        </w:rPr>
        <w:t xml:space="preserve"> trials (1.1 N = 7; 1.2 N = 5)</w:t>
      </w:r>
      <w:r w:rsidRPr="5FB944A2" w:rsidR="1A97C830">
        <w:rPr>
          <w:b w:val="0"/>
          <w:bCs w:val="0"/>
          <w:i w:val="0"/>
          <w:iCs w:val="0"/>
          <w:sz w:val="24"/>
          <w:szCs w:val="24"/>
        </w:rPr>
        <w:t>.</w:t>
      </w:r>
    </w:p>
    <w:p w:rsidR="175D6071" w:rsidP="5FB944A2" w:rsidRDefault="175D6071" w14:paraId="52A0584F" w14:textId="4EDE51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175D6071">
        <w:rPr>
          <w:b w:val="0"/>
          <w:bCs w:val="0"/>
          <w:i w:val="0"/>
          <w:iCs w:val="0"/>
          <w:sz w:val="24"/>
          <w:szCs w:val="24"/>
        </w:rPr>
        <w:t>1</w:t>
      </w:r>
      <w:r w:rsidRPr="5FB944A2" w:rsidR="5F1F11A3">
        <w:rPr>
          <w:b w:val="0"/>
          <w:bCs w:val="0"/>
          <w:i w:val="0"/>
          <w:iCs w:val="0"/>
          <w:sz w:val="24"/>
          <w:szCs w:val="24"/>
        </w:rPr>
        <w:t xml:space="preserve">.1 </w:t>
      </w:r>
      <w:r w:rsidRPr="5FB944A2" w:rsidR="23FF1900">
        <w:rPr>
          <w:b w:val="0"/>
          <w:bCs w:val="0"/>
          <w:i w:val="0"/>
          <w:iCs w:val="0"/>
          <w:sz w:val="24"/>
          <w:szCs w:val="24"/>
        </w:rPr>
        <w:t xml:space="preserve">10:00 half a leaf with ~ 200 aphid nymphs added to bag, wasps added immediately after through hole in top. </w:t>
      </w:r>
      <w:proofErr w:type="gramStart"/>
      <w:r w:rsidRPr="5FB944A2" w:rsidR="23FF1900">
        <w:rPr>
          <w:b w:val="0"/>
          <w:bCs w:val="0"/>
          <w:i w:val="0"/>
          <w:iCs w:val="0"/>
          <w:sz w:val="24"/>
          <w:szCs w:val="24"/>
        </w:rPr>
        <w:t>Hole</w:t>
      </w:r>
      <w:proofErr w:type="gramEnd"/>
      <w:r w:rsidRPr="5FB944A2" w:rsidR="23FF1900">
        <w:rPr>
          <w:b w:val="0"/>
          <w:bCs w:val="0"/>
          <w:i w:val="0"/>
          <w:iCs w:val="0"/>
          <w:sz w:val="24"/>
          <w:szCs w:val="24"/>
        </w:rPr>
        <w:t xml:space="preserve"> sealed with masking tape.</w:t>
      </w:r>
    </w:p>
    <w:p w:rsidR="23FF1900" w:rsidP="5FB944A2" w:rsidRDefault="23FF1900" w14:paraId="6E11D76B" w14:textId="474C49A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1.2 16:00 leaf with ~200 aphid nymphs added at 10:00, wasps added in the afternoon.</w:t>
      </w:r>
    </w:p>
    <w:p w:rsidR="23FF1900" w:rsidP="5FB944A2" w:rsidRDefault="23FF1900" w14:paraId="0CC9DB49" w14:textId="484C42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17/1/2023 - block 2 LMC trials (2.1 N = 13; 2.2 N = 9).</w:t>
      </w:r>
    </w:p>
    <w:p w:rsidR="23FF1900" w:rsidP="5FB944A2" w:rsidRDefault="23FF1900" w14:paraId="435823F2" w14:textId="31D7D9D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2.1 8:00 used plants with aphids added yesterday (16/1/2022 at 10:00)</w:t>
      </w:r>
    </w:p>
    <w:p w:rsidR="23FF1900" w:rsidP="5FB944A2" w:rsidRDefault="23FF1900" w14:paraId="30CD142C" w14:textId="017EB5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2.2 16:30 leaf with ~200 aphids added to plant today by Arianna.</w:t>
      </w:r>
    </w:p>
    <w:p w:rsidR="23FF1900" w:rsidP="5FB944A2" w:rsidRDefault="23FF1900" w14:paraId="1B957918" w14:textId="40C5261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18/1/2023 - block 3 LMC trials (3.1 N = 12; 3.2 N = 13)</w:t>
      </w:r>
    </w:p>
    <w:p w:rsidR="23FF1900" w:rsidP="5FB944A2" w:rsidRDefault="23FF1900" w14:paraId="724540D7" w14:textId="3A1A579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3.1 8:30 used plants with aphids added yesterday (17/1/2022) afternoon.</w:t>
      </w:r>
    </w:p>
    <w:p w:rsidR="23FF1900" w:rsidP="5FB944A2" w:rsidRDefault="23FF1900" w14:paraId="16FC343B" w14:textId="4151D78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5FB944A2" w:rsidR="23FF1900">
        <w:rPr>
          <w:b w:val="0"/>
          <w:bCs w:val="0"/>
          <w:i w:val="0"/>
          <w:iCs w:val="0"/>
          <w:sz w:val="24"/>
          <w:szCs w:val="24"/>
        </w:rPr>
        <w:t>3.2 15:30 used plants with ~200 aphids added to plant today by Arianna.</w:t>
      </w:r>
    </w:p>
    <w:p w:rsidR="23FF1900" w:rsidP="786EE473" w:rsidRDefault="23FF1900" w14:paraId="0A3340FD" w14:textId="1D212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3FF1900">
        <w:rPr>
          <w:b w:val="0"/>
          <w:bCs w:val="0"/>
          <w:i w:val="0"/>
          <w:iCs w:val="0"/>
          <w:sz w:val="24"/>
          <w:szCs w:val="24"/>
        </w:rPr>
        <w:t xml:space="preserve">Set up data can be found </w:t>
      </w:r>
      <w:hyperlink r:id="R142e1693f7294aa5">
        <w:r w:rsidRPr="786EE473" w:rsidR="23FF1900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here.</w:t>
        </w:r>
      </w:hyperlink>
    </w:p>
    <w:p w:rsidR="5FB944A2" w:rsidP="786EE473" w:rsidRDefault="5FB944A2" w14:paraId="49CD2603" w14:textId="3C0AD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79858553">
        <w:rPr>
          <w:b w:val="1"/>
          <w:bCs w:val="1"/>
          <w:i w:val="0"/>
          <w:iCs w:val="0"/>
          <w:sz w:val="24"/>
          <w:szCs w:val="24"/>
        </w:rPr>
        <w:t>Isolating mummies:</w:t>
      </w:r>
    </w:p>
    <w:p w:rsidR="5D5C9ACF" w:rsidP="786EE473" w:rsidRDefault="5D5C9ACF" w14:paraId="1BB64C53" w14:textId="74C69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D5C9ACF">
        <w:rPr>
          <w:b w:val="0"/>
          <w:bCs w:val="0"/>
          <w:i w:val="0"/>
          <w:iCs w:val="0"/>
          <w:sz w:val="24"/>
          <w:szCs w:val="24"/>
        </w:rPr>
        <w:t>25/1/2023-27/1/2023 mummies isolated from all plants. Removed mummies with a dissecting loop and placed in a small insect rearing dish or tub. Checked pla</w:t>
      </w:r>
      <w:r w:rsidRPr="786EE473" w:rsidR="63C33133">
        <w:rPr>
          <w:b w:val="0"/>
          <w:bCs w:val="0"/>
          <w:i w:val="0"/>
          <w:iCs w:val="0"/>
          <w:sz w:val="24"/>
          <w:szCs w:val="24"/>
        </w:rPr>
        <w:t xml:space="preserve">nts 1-34 </w:t>
      </w:r>
      <w:r w:rsidRPr="786EE473" w:rsidR="2C1930DF">
        <w:rPr>
          <w:b w:val="0"/>
          <w:bCs w:val="0"/>
          <w:i w:val="0"/>
          <w:iCs w:val="0"/>
          <w:sz w:val="24"/>
          <w:szCs w:val="24"/>
        </w:rPr>
        <w:t xml:space="preserve">for mummies </w:t>
      </w:r>
      <w:r w:rsidRPr="786EE473" w:rsidR="63C33133">
        <w:rPr>
          <w:b w:val="0"/>
          <w:bCs w:val="0"/>
          <w:i w:val="0"/>
          <w:iCs w:val="0"/>
          <w:sz w:val="24"/>
          <w:szCs w:val="24"/>
        </w:rPr>
        <w:t xml:space="preserve">twice. </w:t>
      </w:r>
    </w:p>
    <w:p w:rsidR="6AA7B504" w:rsidP="786EE473" w:rsidRDefault="6AA7B504" w14:paraId="43635FF6" w14:textId="7CFAD3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6AA7B504">
        <w:rPr>
          <w:b w:val="0"/>
          <w:bCs w:val="0"/>
          <w:i w:val="0"/>
          <w:iCs w:val="0"/>
          <w:sz w:val="24"/>
          <w:szCs w:val="24"/>
        </w:rPr>
        <w:t xml:space="preserve">On </w:t>
      </w:r>
      <w:r w:rsidRPr="786EE473" w:rsidR="61A14A0F">
        <w:rPr>
          <w:b w:val="0"/>
          <w:bCs w:val="0"/>
          <w:i w:val="0"/>
          <w:iCs w:val="0"/>
          <w:sz w:val="24"/>
          <w:szCs w:val="24"/>
        </w:rPr>
        <w:t xml:space="preserve">the </w:t>
      </w:r>
      <w:r w:rsidRPr="786EE473" w:rsidR="6AA7B504">
        <w:rPr>
          <w:b w:val="0"/>
          <w:bCs w:val="0"/>
          <w:i w:val="0"/>
          <w:iCs w:val="0"/>
          <w:sz w:val="24"/>
          <w:szCs w:val="24"/>
        </w:rPr>
        <w:t xml:space="preserve">first day </w:t>
      </w:r>
      <w:r w:rsidRPr="786EE473" w:rsidR="4A1088A9">
        <w:rPr>
          <w:b w:val="0"/>
          <w:bCs w:val="0"/>
          <w:i w:val="0"/>
          <w:iCs w:val="0"/>
          <w:sz w:val="24"/>
          <w:szCs w:val="24"/>
        </w:rPr>
        <w:t xml:space="preserve">(28/1) </w:t>
      </w:r>
      <w:r w:rsidRPr="786EE473" w:rsidR="6AA7B504">
        <w:rPr>
          <w:b w:val="0"/>
          <w:bCs w:val="0"/>
          <w:i w:val="0"/>
          <w:iCs w:val="0"/>
          <w:sz w:val="24"/>
          <w:szCs w:val="24"/>
        </w:rPr>
        <w:t xml:space="preserve">of emergence for block 1.1 and 1.2 (and day before emergence for block 2.1) plants were cut and removed from </w:t>
      </w:r>
      <w:r w:rsidRPr="786EE473" w:rsidR="1C95CE7A">
        <w:rPr>
          <w:b w:val="0"/>
          <w:bCs w:val="0"/>
          <w:i w:val="0"/>
          <w:iCs w:val="0"/>
          <w:sz w:val="24"/>
          <w:szCs w:val="24"/>
        </w:rPr>
        <w:t xml:space="preserve">pots. They were placed into large deli cups with fine mesh tops. This allowed any </w:t>
      </w:r>
      <w:proofErr w:type="spellStart"/>
      <w:r w:rsidRPr="786EE473" w:rsidR="1C95CE7A">
        <w:rPr>
          <w:b w:val="0"/>
          <w:bCs w:val="0"/>
          <w:i w:val="0"/>
          <w:iCs w:val="0"/>
          <w:sz w:val="24"/>
          <w:szCs w:val="24"/>
        </w:rPr>
        <w:t>parasitised</w:t>
      </w:r>
      <w:proofErr w:type="spellEnd"/>
      <w:r w:rsidRPr="786EE473" w:rsidR="1C95CE7A">
        <w:rPr>
          <w:b w:val="0"/>
          <w:bCs w:val="0"/>
          <w:i w:val="0"/>
          <w:iCs w:val="0"/>
          <w:sz w:val="24"/>
          <w:szCs w:val="24"/>
        </w:rPr>
        <w:t xml:space="preserve"> aphids that were not yet mummies to continue to develop without the aphids continuing to breed rapidly on the live plant. </w:t>
      </w:r>
      <w:r w:rsidRPr="786EE473" w:rsidR="323057EB">
        <w:rPr>
          <w:b w:val="0"/>
          <w:bCs w:val="0"/>
          <w:i w:val="0"/>
          <w:iCs w:val="0"/>
          <w:sz w:val="24"/>
          <w:szCs w:val="24"/>
        </w:rPr>
        <w:t xml:space="preserve">On 29/1 the plants from block 2.1 (first day of emergence) and block 3.1 and 3.2 (day before emergence) were also cut and placed in deli cups. </w:t>
      </w:r>
    </w:p>
    <w:p w:rsidR="4EBD1DD5" w:rsidP="786EE473" w:rsidRDefault="4EBD1DD5" w14:paraId="66984571" w14:textId="7E6CB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4EBD1DD5">
        <w:rPr>
          <w:b w:val="1"/>
          <w:bCs w:val="1"/>
          <w:i w:val="0"/>
          <w:iCs w:val="0"/>
          <w:sz w:val="24"/>
          <w:szCs w:val="24"/>
        </w:rPr>
        <w:t>Data collected</w:t>
      </w:r>
    </w:p>
    <w:p w:rsidR="26B83D35" w:rsidP="786EE473" w:rsidRDefault="26B83D35" w14:paraId="7EF6F927" w14:textId="361EE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786EE473" w:rsidR="26B83D35">
        <w:rPr>
          <w:b w:val="0"/>
          <w:bCs w:val="0"/>
          <w:i w:val="0"/>
          <w:iCs w:val="0"/>
          <w:sz w:val="24"/>
          <w:szCs w:val="24"/>
        </w:rPr>
        <w:t xml:space="preserve">Wasps </w:t>
      </w:r>
      <w:r w:rsidRPr="786EE473" w:rsidR="35396E30">
        <w:rPr>
          <w:b w:val="0"/>
          <w:bCs w:val="0"/>
          <w:i w:val="0"/>
          <w:iCs w:val="0"/>
          <w:sz w:val="24"/>
          <w:szCs w:val="24"/>
        </w:rPr>
        <w:t>started to</w:t>
      </w:r>
      <w:r w:rsidRPr="786EE473" w:rsidR="26B83D35">
        <w:rPr>
          <w:b w:val="0"/>
          <w:bCs w:val="0"/>
          <w:i w:val="0"/>
          <w:iCs w:val="0"/>
          <w:sz w:val="24"/>
          <w:szCs w:val="24"/>
        </w:rPr>
        <w:t xml:space="preserve"> emerge on 28/1/23 (block 1), 29/1/23 (block 2) and 30/1/23 (block 3).</w:t>
      </w:r>
    </w:p>
    <w:p w:rsidR="26B83D35" w:rsidP="786EE473" w:rsidRDefault="26B83D35" w14:paraId="29075D24" w14:textId="4FEBA82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6B83D35">
        <w:rPr>
          <w:b w:val="0"/>
          <w:bCs w:val="0"/>
          <w:i w:val="0"/>
          <w:iCs w:val="0"/>
          <w:sz w:val="24"/>
          <w:szCs w:val="24"/>
        </w:rPr>
        <w:t>From 28/1/23 petri dishes</w:t>
      </w:r>
      <w:r w:rsidRPr="786EE473" w:rsidR="4D3CB74E">
        <w:rPr>
          <w:b w:val="0"/>
          <w:bCs w:val="0"/>
          <w:i w:val="0"/>
          <w:iCs w:val="0"/>
          <w:sz w:val="24"/>
          <w:szCs w:val="24"/>
        </w:rPr>
        <w:t xml:space="preserve"> and deli cups</w:t>
      </w:r>
      <w:r w:rsidRPr="786EE473" w:rsidR="26B83D35">
        <w:rPr>
          <w:b w:val="0"/>
          <w:bCs w:val="0"/>
          <w:i w:val="0"/>
          <w:iCs w:val="0"/>
          <w:sz w:val="24"/>
          <w:szCs w:val="24"/>
        </w:rPr>
        <w:t xml:space="preserve"> checked</w:t>
      </w:r>
      <w:r w:rsidRPr="786EE473" w:rsidR="26B83D35">
        <w:rPr>
          <w:b w:val="0"/>
          <w:bCs w:val="0"/>
          <w:i w:val="0"/>
          <w:iCs w:val="0"/>
          <w:sz w:val="24"/>
          <w:szCs w:val="24"/>
        </w:rPr>
        <w:t xml:space="preserve"> twice a day for emergence, once in the morning (10:00-1</w:t>
      </w:r>
      <w:r w:rsidRPr="786EE473" w:rsidR="664201F2">
        <w:rPr>
          <w:b w:val="0"/>
          <w:bCs w:val="0"/>
          <w:i w:val="0"/>
          <w:iCs w:val="0"/>
          <w:sz w:val="24"/>
          <w:szCs w:val="24"/>
        </w:rPr>
        <w:t>2</w:t>
      </w:r>
      <w:r w:rsidRPr="786EE473" w:rsidR="26B83D35">
        <w:rPr>
          <w:b w:val="0"/>
          <w:bCs w:val="0"/>
          <w:i w:val="0"/>
          <w:iCs w:val="0"/>
          <w:sz w:val="24"/>
          <w:szCs w:val="24"/>
        </w:rPr>
        <w:t>:00) and once in the afternoon (16:00-1</w:t>
      </w:r>
      <w:r w:rsidRPr="786EE473" w:rsidR="66D59683">
        <w:rPr>
          <w:b w:val="0"/>
          <w:bCs w:val="0"/>
          <w:i w:val="0"/>
          <w:iCs w:val="0"/>
          <w:sz w:val="24"/>
          <w:szCs w:val="24"/>
        </w:rPr>
        <w:t>8</w:t>
      </w:r>
      <w:r w:rsidRPr="786EE473" w:rsidR="26B83D35">
        <w:rPr>
          <w:b w:val="0"/>
          <w:bCs w:val="0"/>
          <w:i w:val="0"/>
          <w:iCs w:val="0"/>
          <w:sz w:val="24"/>
          <w:szCs w:val="24"/>
        </w:rPr>
        <w:t>:00)</w:t>
      </w:r>
      <w:r w:rsidRPr="786EE473" w:rsidR="5FF8719D">
        <w:rPr>
          <w:b w:val="0"/>
          <w:bCs w:val="0"/>
          <w:i w:val="0"/>
          <w:iCs w:val="0"/>
          <w:sz w:val="24"/>
          <w:szCs w:val="24"/>
        </w:rPr>
        <w:t>. A</w:t>
      </w:r>
      <w:r w:rsidRPr="786EE473" w:rsidR="0341D243">
        <w:rPr>
          <w:b w:val="0"/>
          <w:bCs w:val="0"/>
          <w:i w:val="0"/>
          <w:iCs w:val="0"/>
          <w:sz w:val="24"/>
          <w:szCs w:val="24"/>
        </w:rPr>
        <w:t>ll</w:t>
      </w:r>
      <w:r w:rsidRPr="786EE473" w:rsidR="5FF8719D">
        <w:rPr>
          <w:b w:val="0"/>
          <w:bCs w:val="0"/>
          <w:i w:val="0"/>
          <w:iCs w:val="0"/>
          <w:sz w:val="24"/>
          <w:szCs w:val="24"/>
        </w:rPr>
        <w:t xml:space="preserve"> emerged wasps in each dish/cup into an </w:t>
      </w:r>
      <w:proofErr w:type="spellStart"/>
      <w:r w:rsidRPr="786EE473" w:rsidR="5FF8719D">
        <w:rPr>
          <w:b w:val="0"/>
          <w:bCs w:val="0"/>
          <w:i w:val="0"/>
          <w:iCs w:val="0"/>
          <w:sz w:val="24"/>
          <w:szCs w:val="24"/>
        </w:rPr>
        <w:t>eppendorf</w:t>
      </w:r>
      <w:proofErr w:type="spellEnd"/>
      <w:r w:rsidRPr="786EE473" w:rsidR="5FF8719D">
        <w:rPr>
          <w:b w:val="0"/>
          <w:bCs w:val="0"/>
          <w:i w:val="0"/>
          <w:iCs w:val="0"/>
          <w:sz w:val="24"/>
          <w:szCs w:val="24"/>
        </w:rPr>
        <w:t>, which was labelled with the ID number and date/time point</w:t>
      </w:r>
      <w:r w:rsidRPr="786EE473" w:rsidR="0BE19C80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786EE473" w:rsidR="0BE19C80">
        <w:rPr>
          <w:b w:val="0"/>
          <w:bCs w:val="0"/>
          <w:i w:val="0"/>
          <w:iCs w:val="0"/>
          <w:sz w:val="24"/>
          <w:szCs w:val="24"/>
        </w:rPr>
        <w:t>Eppendorfs</w:t>
      </w:r>
      <w:proofErr w:type="spellEnd"/>
      <w:r w:rsidRPr="786EE473" w:rsidR="0BE19C80">
        <w:rPr>
          <w:b w:val="0"/>
          <w:bCs w:val="0"/>
          <w:i w:val="0"/>
          <w:iCs w:val="0"/>
          <w:sz w:val="24"/>
          <w:szCs w:val="24"/>
        </w:rPr>
        <w:t xml:space="preserve"> containing wasps were placed in the freezer overnight and then dead wasps were sexed and counted under a dissecting microscope. </w:t>
      </w:r>
    </w:p>
    <w:p w:rsidR="228BA2B0" w:rsidP="786EE473" w:rsidRDefault="228BA2B0" w14:paraId="62A71C5F" w14:textId="4AF9C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Collection times:</w:t>
      </w:r>
    </w:p>
    <w:p w:rsidR="228BA2B0" w:rsidP="786EE473" w:rsidRDefault="228BA2B0" w14:paraId="518C55FF" w14:textId="6CF80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1 – 28/1/23 10:40-11:44</w:t>
      </w:r>
    </w:p>
    <w:p w:rsidR="228BA2B0" w:rsidP="786EE473" w:rsidRDefault="228BA2B0" w14:paraId="7BF22E98" w14:textId="4F3A59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2- 28/1/23 16:07-18:00</w:t>
      </w:r>
    </w:p>
    <w:p w:rsidR="228BA2B0" w:rsidP="786EE473" w:rsidRDefault="228BA2B0" w14:paraId="6FEF705A" w14:textId="0E784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3 – 29/1/23 10:30-12:00</w:t>
      </w:r>
    </w:p>
    <w:p w:rsidR="228BA2B0" w:rsidP="786EE473" w:rsidRDefault="228BA2B0" w14:paraId="69F1EE60" w14:textId="7C97C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4 – 29/1/23 16:00-17:25</w:t>
      </w:r>
    </w:p>
    <w:p w:rsidR="228BA2B0" w:rsidP="786EE473" w:rsidRDefault="228BA2B0" w14:paraId="318D67AD" w14:textId="087F4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5 – 30/1/23 10:00-11:30 (dishes); 11:30-12:00 &amp; 13:45-14:30 (cups)</w:t>
      </w:r>
    </w:p>
    <w:p w:rsidR="228BA2B0" w:rsidP="786EE473" w:rsidRDefault="228BA2B0" w14:paraId="59E10A27" w14:textId="3F096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6 – 30/1/23 16:09-17:05 (dishes); 17:05-18:06 (cups)</w:t>
      </w:r>
    </w:p>
    <w:p w:rsidR="228BA2B0" w:rsidP="786EE473" w:rsidRDefault="228BA2B0" w14:paraId="3BD96708" w14:textId="30CFE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28BA2B0">
        <w:rPr>
          <w:b w:val="0"/>
          <w:bCs w:val="0"/>
          <w:i w:val="0"/>
          <w:iCs w:val="0"/>
          <w:sz w:val="24"/>
          <w:szCs w:val="24"/>
        </w:rPr>
        <w:t>7 – 31/1/23 09:54-11:08 (dishes); 11:20-12:20 (cups)</w:t>
      </w:r>
    </w:p>
    <w:p w:rsidR="54C8C326" w:rsidP="786EE473" w:rsidRDefault="54C8C326" w14:paraId="63F5C231" w14:textId="01957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8 –31/1/23 16:00-16:50 (dishes); 16:50-17:30 (cups)</w:t>
      </w:r>
    </w:p>
    <w:p w:rsidR="54C8C326" w:rsidP="786EE473" w:rsidRDefault="54C8C326" w14:paraId="28931F88" w14:textId="1208E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9 - 01/02/23 10:00-11:30 (dishes &amp; cups)</w:t>
      </w:r>
    </w:p>
    <w:p w:rsidR="54C8C326" w:rsidP="786EE473" w:rsidRDefault="54C8C326" w14:paraId="61CBB53E" w14:textId="27323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1.1 (1-7) counted.</w:t>
      </w:r>
    </w:p>
    <w:p w:rsidR="54C8C326" w:rsidP="786EE473" w:rsidRDefault="54C8C326" w14:paraId="5F63C878" w14:textId="1FB0D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10 – 01/02/23 16:00-17:30 (dishes and cups)</w:t>
      </w:r>
    </w:p>
    <w:p w:rsidR="54C8C326" w:rsidP="786EE473" w:rsidRDefault="54C8C326" w14:paraId="07242387" w14:textId="7B6EC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1.2 (8-12) counted.</w:t>
      </w:r>
    </w:p>
    <w:p w:rsidR="54C8C326" w:rsidP="786EE473" w:rsidRDefault="54C8C326" w14:paraId="338665DD" w14:textId="02B2D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11 – 2/2/2023 10:00-10:30 (dishes); 10:30-12:06 (cups)</w:t>
      </w:r>
    </w:p>
    <w:p w:rsidR="54C8C326" w:rsidP="786EE473" w:rsidRDefault="54C8C326" w14:paraId="055DE23D" w14:textId="337BE2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2.1 (13-25) counted.</w:t>
      </w:r>
    </w:p>
    <w:p w:rsidR="54C8C326" w:rsidP="786EE473" w:rsidRDefault="54C8C326" w14:paraId="57304A7D" w14:textId="664E0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12 – 2/2/2023 16:00-16:30 (cups); 16:30-16:36 (dishes)</w:t>
      </w:r>
    </w:p>
    <w:p w:rsidR="54C8C326" w:rsidP="786EE473" w:rsidRDefault="54C8C326" w14:paraId="6A5CD642" w14:textId="452B6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2.2 (26-34) counted.</w:t>
      </w:r>
    </w:p>
    <w:p w:rsidR="54C8C326" w:rsidP="786EE473" w:rsidRDefault="54C8C326" w14:paraId="3FE700B0" w14:textId="42B87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13 – 3/2/2023 10:30-10:34 (dishes); 10:35-11:02 (cups).</w:t>
      </w:r>
    </w:p>
    <w:p w:rsidR="54C8C326" w:rsidP="786EE473" w:rsidRDefault="54C8C326" w14:paraId="0ECEC688" w14:textId="110CE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3.1 (35-46) counted.</w:t>
      </w:r>
    </w:p>
    <w:p w:rsidR="54C8C326" w:rsidP="786EE473" w:rsidRDefault="54C8C326" w14:paraId="752FC85D" w14:textId="0860A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>14 – 3/2/2023 16:10-16:12 (dishes); 16:12-16:30 (cups)</w:t>
      </w:r>
    </w:p>
    <w:p w:rsidR="54C8C326" w:rsidP="786EE473" w:rsidRDefault="54C8C326" w14:paraId="2D8E13D6" w14:textId="396B8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- </w:t>
      </w:r>
      <w:proofErr w:type="spellStart"/>
      <w:r w:rsidRPr="786EE473" w:rsidR="54C8C326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54C8C326">
        <w:rPr>
          <w:b w:val="0"/>
          <w:bCs w:val="0"/>
          <w:i w:val="0"/>
          <w:iCs w:val="0"/>
          <w:sz w:val="24"/>
          <w:szCs w:val="24"/>
        </w:rPr>
        <w:t xml:space="preserve"> mummies from 3.2 (47-59) counted.</w:t>
      </w:r>
    </w:p>
    <w:p w:rsidR="0BE19C80" w:rsidP="786EE473" w:rsidRDefault="0BE19C80" w14:paraId="14405C5C" w14:textId="40497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0BE19C80">
        <w:rPr>
          <w:b w:val="1"/>
          <w:bCs w:val="1"/>
          <w:i w:val="0"/>
          <w:iCs w:val="0"/>
          <w:sz w:val="24"/>
          <w:szCs w:val="24"/>
        </w:rPr>
        <w:t>End point</w:t>
      </w:r>
    </w:p>
    <w:p w:rsidR="0BE19C80" w:rsidP="786EE473" w:rsidRDefault="0BE19C80" w14:paraId="03860FCC" w14:textId="31B78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0BE19C80">
        <w:rPr>
          <w:b w:val="0"/>
          <w:bCs w:val="0"/>
          <w:i w:val="0"/>
          <w:iCs w:val="0"/>
          <w:sz w:val="24"/>
          <w:szCs w:val="24"/>
        </w:rPr>
        <w:t>Five days after the first day of emergence (</w:t>
      </w:r>
      <w:r w:rsidRPr="786EE473" w:rsidR="62174317">
        <w:rPr>
          <w:b w:val="0"/>
          <w:bCs w:val="0"/>
          <w:i w:val="0"/>
          <w:iCs w:val="0"/>
          <w:sz w:val="24"/>
          <w:szCs w:val="24"/>
        </w:rPr>
        <w:t>block 1: 1-2-23</w:t>
      </w:r>
      <w:r w:rsidRPr="786EE473" w:rsidR="01F02780">
        <w:rPr>
          <w:b w:val="0"/>
          <w:bCs w:val="0"/>
          <w:i w:val="0"/>
          <w:iCs w:val="0"/>
          <w:sz w:val="24"/>
          <w:szCs w:val="24"/>
        </w:rPr>
        <w:t xml:space="preserve"> (1.1 am; 1.2 pm)</w:t>
      </w:r>
      <w:r w:rsidRPr="786EE473" w:rsidR="62174317">
        <w:rPr>
          <w:b w:val="0"/>
          <w:bCs w:val="0"/>
          <w:i w:val="0"/>
          <w:iCs w:val="0"/>
          <w:sz w:val="24"/>
          <w:szCs w:val="24"/>
        </w:rPr>
        <w:t xml:space="preserve">; block 2: 2-2-23 </w:t>
      </w:r>
      <w:r w:rsidRPr="786EE473" w:rsidR="577AC936">
        <w:rPr>
          <w:b w:val="0"/>
          <w:bCs w:val="0"/>
          <w:i w:val="0"/>
          <w:iCs w:val="0"/>
          <w:sz w:val="24"/>
          <w:szCs w:val="24"/>
        </w:rPr>
        <w:t xml:space="preserve">(2.1 am; 2.2 pm) </w:t>
      </w:r>
      <w:r w:rsidRPr="786EE473" w:rsidR="62174317">
        <w:rPr>
          <w:b w:val="0"/>
          <w:bCs w:val="0"/>
          <w:i w:val="0"/>
          <w:iCs w:val="0"/>
          <w:sz w:val="24"/>
          <w:szCs w:val="24"/>
        </w:rPr>
        <w:t>block 3: 3-2-23</w:t>
      </w:r>
      <w:r w:rsidRPr="786EE473" w:rsidR="3625E9E7">
        <w:rPr>
          <w:b w:val="0"/>
          <w:bCs w:val="0"/>
          <w:i w:val="0"/>
          <w:iCs w:val="0"/>
          <w:sz w:val="24"/>
          <w:szCs w:val="24"/>
        </w:rPr>
        <w:t>; block 3.1 am; block 3.2 pm</w:t>
      </w:r>
      <w:r w:rsidRPr="786EE473" w:rsidR="62174317">
        <w:rPr>
          <w:b w:val="0"/>
          <w:bCs w:val="0"/>
          <w:i w:val="0"/>
          <w:iCs w:val="0"/>
          <w:sz w:val="24"/>
          <w:szCs w:val="24"/>
        </w:rPr>
        <w:t xml:space="preserve">) was taken as the last </w:t>
      </w:r>
      <w:r w:rsidRPr="786EE473" w:rsidR="54F99F72">
        <w:rPr>
          <w:b w:val="0"/>
          <w:bCs w:val="0"/>
          <w:i w:val="0"/>
          <w:iCs w:val="0"/>
          <w:sz w:val="24"/>
          <w:szCs w:val="24"/>
        </w:rPr>
        <w:t>time point</w:t>
      </w:r>
      <w:r w:rsidRPr="786EE473" w:rsidR="62174317">
        <w:rPr>
          <w:b w:val="0"/>
          <w:bCs w:val="0"/>
          <w:i w:val="0"/>
          <w:iCs w:val="0"/>
          <w:sz w:val="24"/>
          <w:szCs w:val="24"/>
        </w:rPr>
        <w:t xml:space="preserve"> fo</w:t>
      </w:r>
      <w:r w:rsidRPr="786EE473" w:rsidR="3B87516E">
        <w:rPr>
          <w:b w:val="0"/>
          <w:bCs w:val="0"/>
          <w:i w:val="0"/>
          <w:iCs w:val="0"/>
          <w:sz w:val="24"/>
          <w:szCs w:val="24"/>
        </w:rPr>
        <w:t xml:space="preserve">r trials. After that date any mummies were removed from the dishes/cups and the number of </w:t>
      </w:r>
      <w:proofErr w:type="spellStart"/>
      <w:r w:rsidRPr="786EE473" w:rsidR="3B87516E">
        <w:rPr>
          <w:b w:val="0"/>
          <w:bCs w:val="0"/>
          <w:i w:val="0"/>
          <w:iCs w:val="0"/>
          <w:sz w:val="24"/>
          <w:szCs w:val="24"/>
        </w:rPr>
        <w:t>unemerged</w:t>
      </w:r>
      <w:proofErr w:type="spellEnd"/>
      <w:r w:rsidRPr="786EE473" w:rsidR="3B87516E">
        <w:rPr>
          <w:b w:val="0"/>
          <w:bCs w:val="0"/>
          <w:i w:val="0"/>
          <w:iCs w:val="0"/>
          <w:sz w:val="24"/>
          <w:szCs w:val="24"/>
        </w:rPr>
        <w:t xml:space="preserve"> wasps counted (based on the presence of an emergence hole in the mummy) </w:t>
      </w:r>
      <w:r w:rsidRPr="786EE473" w:rsidR="41EDE7D2">
        <w:rPr>
          <w:b w:val="0"/>
          <w:bCs w:val="0"/>
          <w:i w:val="0"/>
          <w:iCs w:val="0"/>
          <w:sz w:val="24"/>
          <w:szCs w:val="24"/>
        </w:rPr>
        <w:t>and recorded.</w:t>
      </w:r>
    </w:p>
    <w:p w:rsidR="2A186357" w:rsidP="786EE473" w:rsidRDefault="2A186357" w14:paraId="0260DD83" w14:textId="71D8FDB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86EE473" w:rsidR="2A186357">
        <w:rPr>
          <w:b w:val="0"/>
          <w:bCs w:val="0"/>
          <w:i w:val="0"/>
          <w:iCs w:val="0"/>
          <w:sz w:val="24"/>
          <w:szCs w:val="24"/>
        </w:rPr>
        <w:t>Last update 3/3/2023 17:52</w:t>
      </w:r>
    </w:p>
    <w:p w:rsidR="5FB944A2" w:rsidP="4ECD5882" w:rsidRDefault="5FB944A2" w14:paraId="621549D2" w14:textId="069079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4ECD5882" w:rsidR="0F72B810">
        <w:rPr>
          <w:b w:val="1"/>
          <w:bCs w:val="1"/>
          <w:i w:val="0"/>
          <w:iCs w:val="0"/>
          <w:sz w:val="24"/>
          <w:szCs w:val="24"/>
        </w:rPr>
        <w:t>Data analysis</w:t>
      </w:r>
    </w:p>
    <w:p w:rsidR="5FB944A2" w:rsidP="4ECD5882" w:rsidRDefault="5FB944A2" w14:paraId="0C235F03" w14:textId="5F6FE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4ECD5882" w:rsidR="0F72B810">
        <w:rPr>
          <w:b w:val="0"/>
          <w:bCs w:val="0"/>
          <w:i w:val="0"/>
          <w:iCs w:val="0"/>
          <w:sz w:val="24"/>
          <w:szCs w:val="24"/>
        </w:rPr>
        <w:t xml:space="preserve">Calculated cumulative number of males and females per tube, calculated sex ratios at each time point (this was </w:t>
      </w:r>
      <w:proofErr w:type="spellStart"/>
      <w:r w:rsidRPr="4ECD5882" w:rsidR="0F72B810">
        <w:rPr>
          <w:b w:val="0"/>
          <w:bCs w:val="0"/>
          <w:i w:val="0"/>
          <w:iCs w:val="0"/>
          <w:sz w:val="24"/>
          <w:szCs w:val="24"/>
        </w:rPr>
        <w:t>standardised</w:t>
      </w:r>
      <w:proofErr w:type="spellEnd"/>
      <w:r w:rsidRPr="4ECD5882" w:rsidR="0F72B810">
        <w:rPr>
          <w:b w:val="0"/>
          <w:bCs w:val="0"/>
          <w:i w:val="0"/>
          <w:iCs w:val="0"/>
          <w:sz w:val="24"/>
          <w:szCs w:val="24"/>
        </w:rPr>
        <w:t xml:space="preserve"> for the time </w:t>
      </w:r>
      <w:r w:rsidRPr="4ECD5882" w:rsidR="100B55D7">
        <w:rPr>
          <w:b w:val="0"/>
          <w:bCs w:val="0"/>
          <w:i w:val="0"/>
          <w:iCs w:val="0"/>
          <w:sz w:val="24"/>
          <w:szCs w:val="24"/>
        </w:rPr>
        <w:t>each tube was set up – days post parasitism for each block). Plotted sex ratios (proportion males) at each time point for each treatment (cumulative sex ratio, assuming no</w:t>
      </w:r>
      <w:r w:rsidRPr="4ECD5882" w:rsidR="6314CDC9">
        <w:rPr>
          <w:b w:val="0"/>
          <w:bCs w:val="0"/>
          <w:i w:val="0"/>
          <w:iCs w:val="0"/>
          <w:sz w:val="24"/>
          <w:szCs w:val="24"/>
        </w:rPr>
        <w:t xml:space="preserve"> dispersal; emergence sex ratios, assuming males and females disperse; female dispersal sex ratios, assuming females disperse but males remain (number of males is cumulative).</w:t>
      </w:r>
      <w:r w:rsidRPr="4ECD5882" w:rsidR="79F9C58C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ECD5882" w:rsidR="6AF1246A">
        <w:rPr>
          <w:b w:val="0"/>
          <w:bCs w:val="0"/>
          <w:i w:val="0"/>
          <w:iCs w:val="0"/>
          <w:sz w:val="24"/>
          <w:szCs w:val="24"/>
        </w:rPr>
        <w:t>Also calculated overall sex ratio – total males e</w:t>
      </w:r>
      <w:r w:rsidRPr="4ECD5882" w:rsidR="34714833">
        <w:rPr>
          <w:b w:val="0"/>
          <w:bCs w:val="0"/>
          <w:i w:val="0"/>
          <w:iCs w:val="0"/>
          <w:sz w:val="24"/>
          <w:szCs w:val="24"/>
        </w:rPr>
        <w:t>merged per tube/total emerged per tube.</w:t>
      </w:r>
    </w:p>
    <w:p w:rsidR="6314CDC9" w:rsidP="4ECD5882" w:rsidRDefault="6314CDC9" w14:paraId="1B409C33" w14:textId="0F38BD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4ECD5882" w:rsidR="6314CDC9">
        <w:rPr>
          <w:b w:val="0"/>
          <w:bCs w:val="0"/>
          <w:i w:val="0"/>
          <w:iCs w:val="0"/>
          <w:sz w:val="24"/>
          <w:szCs w:val="24"/>
        </w:rPr>
        <w:t xml:space="preserve">i.e.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1068"/>
        <w:gridCol w:w="804"/>
        <w:gridCol w:w="936"/>
        <w:gridCol w:w="936"/>
        <w:gridCol w:w="936"/>
        <w:gridCol w:w="936"/>
        <w:gridCol w:w="936"/>
        <w:gridCol w:w="936"/>
        <w:gridCol w:w="936"/>
      </w:tblGrid>
      <w:tr w:rsidR="4ECD5882" w:rsidTr="4ECD5882" w14:paraId="17CE0395">
        <w:trPr>
          <w:trHeight w:val="300"/>
        </w:trPr>
        <w:tc>
          <w:tcPr>
            <w:tcW w:w="936" w:type="dxa"/>
            <w:tcMar/>
          </w:tcPr>
          <w:p w:rsidR="6314CDC9" w:rsidP="4ECD5882" w:rsidRDefault="6314CDC9" w14:paraId="798657F2" w14:textId="082BEB6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Tube ID</w:t>
            </w:r>
          </w:p>
        </w:tc>
        <w:tc>
          <w:tcPr>
            <w:tcW w:w="1068" w:type="dxa"/>
            <w:tcMar/>
          </w:tcPr>
          <w:p w:rsidR="6314CDC9" w:rsidP="4ECD5882" w:rsidRDefault="6314CDC9" w14:paraId="232BF5C7" w14:textId="0B3FF85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Time point</w:t>
            </w:r>
          </w:p>
        </w:tc>
        <w:tc>
          <w:tcPr>
            <w:tcW w:w="804" w:type="dxa"/>
            <w:tcMar/>
          </w:tcPr>
          <w:p w:rsidR="6314CDC9" w:rsidP="4ECD5882" w:rsidRDefault="6314CDC9" w14:paraId="4408FE3B" w14:textId="491E790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Males</w:t>
            </w:r>
          </w:p>
        </w:tc>
        <w:tc>
          <w:tcPr>
            <w:tcW w:w="936" w:type="dxa"/>
            <w:tcMar/>
          </w:tcPr>
          <w:p w:rsidR="6314CDC9" w:rsidP="4ECD5882" w:rsidRDefault="6314CDC9" w14:paraId="51382DC0" w14:textId="3898647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Females</w:t>
            </w:r>
          </w:p>
        </w:tc>
        <w:tc>
          <w:tcPr>
            <w:tcW w:w="936" w:type="dxa"/>
            <w:tcMar/>
          </w:tcPr>
          <w:p w:rsidR="6314CDC9" w:rsidP="4ECD5882" w:rsidRDefault="6314CDC9" w14:paraId="1A7F271F" w14:textId="39EDDDF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Emergence Sex ratio</w:t>
            </w:r>
          </w:p>
        </w:tc>
        <w:tc>
          <w:tcPr>
            <w:tcW w:w="936" w:type="dxa"/>
            <w:tcMar/>
          </w:tcPr>
          <w:p w:rsidR="6314CDC9" w:rsidP="4ECD5882" w:rsidRDefault="6314CDC9" w14:paraId="3F5CFBE8" w14:textId="217020F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Cumulative males</w:t>
            </w:r>
          </w:p>
        </w:tc>
        <w:tc>
          <w:tcPr>
            <w:tcW w:w="936" w:type="dxa"/>
            <w:tcMar/>
          </w:tcPr>
          <w:p w:rsidR="6314CDC9" w:rsidP="4ECD5882" w:rsidRDefault="6314CDC9" w14:paraId="41A961C9" w14:textId="277BE74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Cumulative females</w:t>
            </w:r>
          </w:p>
        </w:tc>
        <w:tc>
          <w:tcPr>
            <w:tcW w:w="936" w:type="dxa"/>
            <w:tcMar/>
          </w:tcPr>
          <w:p w:rsidR="6314CDC9" w:rsidP="4ECD5882" w:rsidRDefault="6314CDC9" w14:paraId="5948DA54" w14:textId="1D96E6A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No dispersal sex ratio</w:t>
            </w:r>
          </w:p>
        </w:tc>
        <w:tc>
          <w:tcPr>
            <w:tcW w:w="936" w:type="dxa"/>
            <w:tcMar/>
          </w:tcPr>
          <w:p w:rsidR="6314CDC9" w:rsidP="4ECD5882" w:rsidRDefault="6314CDC9" w14:paraId="67F6D752" w14:textId="75EEEA7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0"/>
                <w:szCs w:val="20"/>
              </w:rPr>
              <w:t>Female dispersal sex ratio</w:t>
            </w:r>
          </w:p>
        </w:tc>
        <w:tc>
          <w:tcPr>
            <w:tcW w:w="936" w:type="dxa"/>
            <w:tcMar/>
          </w:tcPr>
          <w:p w:rsidR="5369D3E3" w:rsidP="4ECD5882" w:rsidRDefault="5369D3E3" w14:paraId="5731F998" w14:textId="57E1141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CD5882" w:rsidR="5369D3E3">
              <w:rPr>
                <w:b w:val="0"/>
                <w:bCs w:val="0"/>
                <w:i w:val="0"/>
                <w:iCs w:val="0"/>
                <w:sz w:val="20"/>
                <w:szCs w:val="20"/>
              </w:rPr>
              <w:t>Overall sex ratio</w:t>
            </w:r>
          </w:p>
        </w:tc>
      </w:tr>
      <w:tr w:rsidR="4ECD5882" w:rsidTr="4ECD5882" w14:paraId="59CB24C9">
        <w:trPr>
          <w:trHeight w:val="300"/>
        </w:trPr>
        <w:tc>
          <w:tcPr>
            <w:tcW w:w="936" w:type="dxa"/>
            <w:tcMar/>
          </w:tcPr>
          <w:p w:rsidR="6314CDC9" w:rsidP="4ECD5882" w:rsidRDefault="6314CDC9" w14:paraId="120640DA" w14:textId="57D526D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68" w:type="dxa"/>
            <w:tcMar/>
          </w:tcPr>
          <w:p w:rsidR="6314CDC9" w:rsidP="4ECD5882" w:rsidRDefault="6314CDC9" w14:paraId="58DE1A17" w14:textId="0135996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804" w:type="dxa"/>
            <w:shd w:val="clear" w:color="auto" w:fill="FFF2CC" w:themeFill="accent4" w:themeFillTint="33"/>
            <w:tcMar/>
          </w:tcPr>
          <w:p w:rsidR="6314CDC9" w:rsidP="4ECD5882" w:rsidRDefault="6314CDC9" w14:paraId="333286F4" w14:textId="6725FAC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936" w:type="dxa"/>
            <w:shd w:val="clear" w:color="auto" w:fill="FFF2CC" w:themeFill="accent4" w:themeFillTint="33"/>
            <w:tcMar/>
          </w:tcPr>
          <w:p w:rsidR="6314CDC9" w:rsidP="4ECD5882" w:rsidRDefault="6314CDC9" w14:paraId="371FB5BA" w14:textId="305C70B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936" w:type="dxa"/>
            <w:shd w:val="clear" w:color="auto" w:fill="FFF2CC" w:themeFill="accent4" w:themeFillTint="33"/>
            <w:tcMar/>
          </w:tcPr>
          <w:p w:rsidR="6314CDC9" w:rsidP="4ECD5882" w:rsidRDefault="6314CDC9" w14:paraId="2ADC165E" w14:textId="6ED39A0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0.75</w:t>
            </w:r>
          </w:p>
        </w:tc>
        <w:tc>
          <w:tcPr>
            <w:tcW w:w="936" w:type="dxa"/>
            <w:tcMar/>
          </w:tcPr>
          <w:p w:rsidR="6314CDC9" w:rsidP="4ECD5882" w:rsidRDefault="6314CDC9" w14:paraId="467257B7" w14:textId="318FEC7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936" w:type="dxa"/>
            <w:tcMar/>
          </w:tcPr>
          <w:p w:rsidR="6314CDC9" w:rsidP="4ECD5882" w:rsidRDefault="6314CDC9" w14:paraId="1F504BE8" w14:textId="200982E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936" w:type="dxa"/>
            <w:tcMar/>
          </w:tcPr>
          <w:p w:rsidR="6314CDC9" w:rsidP="4ECD5882" w:rsidRDefault="6314CDC9" w14:paraId="5ED5D7B0" w14:textId="514A0A6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0.75</w:t>
            </w:r>
          </w:p>
        </w:tc>
        <w:tc>
          <w:tcPr>
            <w:tcW w:w="936" w:type="dxa"/>
            <w:tcMar/>
          </w:tcPr>
          <w:p w:rsidR="43707876" w:rsidP="4ECD5882" w:rsidRDefault="43707876" w14:paraId="554AC283" w14:textId="4EE41A3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43707876">
              <w:rPr>
                <w:b w:val="0"/>
                <w:bCs w:val="0"/>
                <w:i w:val="0"/>
                <w:iCs w:val="0"/>
                <w:sz w:val="24"/>
                <w:szCs w:val="24"/>
              </w:rPr>
              <w:t>0.75</w:t>
            </w:r>
          </w:p>
        </w:tc>
        <w:tc>
          <w:tcPr>
            <w:tcW w:w="936" w:type="dxa"/>
            <w:tcMar/>
          </w:tcPr>
          <w:p w:rsidR="4ECD5882" w:rsidP="4ECD5882" w:rsidRDefault="4ECD5882" w14:paraId="3DBD7D86" w14:textId="3A235B6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ECD5882" w:rsidTr="4ECD5882" w14:paraId="3B0B72EA">
        <w:trPr>
          <w:trHeight w:val="300"/>
        </w:trPr>
        <w:tc>
          <w:tcPr>
            <w:tcW w:w="936" w:type="dxa"/>
            <w:tcMar/>
          </w:tcPr>
          <w:p w:rsidR="6314CDC9" w:rsidP="4ECD5882" w:rsidRDefault="6314CDC9" w14:paraId="37E5CEDE" w14:textId="0B086FA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68" w:type="dxa"/>
            <w:tcMar/>
          </w:tcPr>
          <w:p w:rsidR="6314CDC9" w:rsidP="4ECD5882" w:rsidRDefault="6314CDC9" w14:paraId="738731B6" w14:textId="5F13DB4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804" w:type="dxa"/>
            <w:tcMar/>
          </w:tcPr>
          <w:p w:rsidR="6314CDC9" w:rsidP="4ECD5882" w:rsidRDefault="6314CDC9" w14:paraId="50F1B429" w14:textId="372A5D9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936" w:type="dxa"/>
            <w:tcMar/>
          </w:tcPr>
          <w:p w:rsidR="6314CDC9" w:rsidP="4ECD5882" w:rsidRDefault="6314CDC9" w14:paraId="2570C70C" w14:textId="48E95BB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936" w:type="dxa"/>
            <w:tcMar/>
          </w:tcPr>
          <w:p w:rsidR="6314CDC9" w:rsidP="4ECD5882" w:rsidRDefault="6314CDC9" w14:paraId="40C3906B" w14:textId="7838679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936" w:type="dxa"/>
            <w:shd w:val="clear" w:color="auto" w:fill="FBE4D5" w:themeFill="accent2" w:themeFillTint="33"/>
            <w:tcMar/>
          </w:tcPr>
          <w:p w:rsidR="6314CDC9" w:rsidP="4ECD5882" w:rsidRDefault="6314CDC9" w14:paraId="08CD56DB" w14:textId="64029FB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936" w:type="dxa"/>
            <w:shd w:val="clear" w:color="auto" w:fill="FBE4D5" w:themeFill="accent2" w:themeFillTint="33"/>
            <w:tcMar/>
          </w:tcPr>
          <w:p w:rsidR="6314CDC9" w:rsidP="4ECD5882" w:rsidRDefault="6314CDC9" w14:paraId="2197AFD3" w14:textId="07EDF33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936" w:type="dxa"/>
            <w:shd w:val="clear" w:color="auto" w:fill="FBE4D5" w:themeFill="accent2" w:themeFillTint="33"/>
            <w:tcMar/>
          </w:tcPr>
          <w:p w:rsidR="6314CDC9" w:rsidP="4ECD5882" w:rsidRDefault="6314CDC9" w14:paraId="6D77FD4C" w14:textId="5DF57E5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0.625</w:t>
            </w:r>
          </w:p>
        </w:tc>
        <w:tc>
          <w:tcPr>
            <w:tcW w:w="936" w:type="dxa"/>
            <w:tcMar/>
          </w:tcPr>
          <w:p w:rsidR="1679F069" w:rsidP="4ECD5882" w:rsidRDefault="1679F069" w14:paraId="74619A5D" w14:textId="0FC6F25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1679F069">
              <w:rPr>
                <w:b w:val="0"/>
                <w:bCs w:val="0"/>
                <w:i w:val="0"/>
                <w:iCs w:val="0"/>
                <w:sz w:val="24"/>
                <w:szCs w:val="24"/>
              </w:rPr>
              <w:t>0.71</w:t>
            </w:r>
          </w:p>
        </w:tc>
        <w:tc>
          <w:tcPr>
            <w:tcW w:w="936" w:type="dxa"/>
            <w:tcMar/>
          </w:tcPr>
          <w:p w:rsidR="4ECD5882" w:rsidP="4ECD5882" w:rsidRDefault="4ECD5882" w14:paraId="752C2F0A" w14:textId="56A3F1D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ECD5882" w:rsidTr="4ECD5882" w14:paraId="0F4C80DB">
        <w:trPr>
          <w:trHeight w:val="300"/>
        </w:trPr>
        <w:tc>
          <w:tcPr>
            <w:tcW w:w="936" w:type="dxa"/>
            <w:tcMar/>
          </w:tcPr>
          <w:p w:rsidR="6314CDC9" w:rsidP="4ECD5882" w:rsidRDefault="6314CDC9" w14:paraId="10400D73" w14:textId="75FA051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68" w:type="dxa"/>
            <w:tcMar/>
          </w:tcPr>
          <w:p w:rsidR="6314CDC9" w:rsidP="4ECD5882" w:rsidRDefault="6314CDC9" w14:paraId="44AE85EB" w14:textId="3C42F25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804" w:type="dxa"/>
            <w:tcMar/>
          </w:tcPr>
          <w:p w:rsidR="6314CDC9" w:rsidP="4ECD5882" w:rsidRDefault="6314CDC9" w14:paraId="1FDB3297" w14:textId="5791330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936" w:type="dxa"/>
            <w:shd w:val="clear" w:color="auto" w:fill="D9E2F3" w:themeFill="accent1" w:themeFillTint="33"/>
            <w:tcMar/>
          </w:tcPr>
          <w:p w:rsidR="6314CDC9" w:rsidP="4ECD5882" w:rsidRDefault="6314CDC9" w14:paraId="40EB0337" w14:textId="6C0455A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936" w:type="dxa"/>
            <w:tcMar/>
          </w:tcPr>
          <w:p w:rsidR="6314CDC9" w:rsidP="4ECD5882" w:rsidRDefault="6314CDC9" w14:paraId="1BAE1D8A" w14:textId="76E31AE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936" w:type="dxa"/>
            <w:shd w:val="clear" w:color="auto" w:fill="D9E2F3" w:themeFill="accent1" w:themeFillTint="33"/>
            <w:tcMar/>
          </w:tcPr>
          <w:p w:rsidR="6314CDC9" w:rsidP="4ECD5882" w:rsidRDefault="6314CDC9" w14:paraId="6BE8AC61" w14:textId="6609FAE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936" w:type="dxa"/>
            <w:tcMar/>
          </w:tcPr>
          <w:p w:rsidR="6314CDC9" w:rsidP="4ECD5882" w:rsidRDefault="6314CDC9" w14:paraId="083B74F1" w14:textId="794659B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936" w:type="dxa"/>
            <w:tcMar/>
          </w:tcPr>
          <w:p w:rsidR="6314CDC9" w:rsidP="4ECD5882" w:rsidRDefault="6314CDC9" w14:paraId="00511744" w14:textId="12CAFCB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0.5625</w:t>
            </w:r>
          </w:p>
        </w:tc>
        <w:tc>
          <w:tcPr>
            <w:tcW w:w="936" w:type="dxa"/>
            <w:shd w:val="clear" w:color="auto" w:fill="D9E2F3" w:themeFill="accent1" w:themeFillTint="33"/>
            <w:tcMar/>
          </w:tcPr>
          <w:p w:rsidR="652A9B57" w:rsidP="4ECD5882" w:rsidRDefault="652A9B57" w14:paraId="0396A3AB" w14:textId="3C4A254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52A9B57">
              <w:rPr>
                <w:b w:val="0"/>
                <w:bCs w:val="0"/>
                <w:i w:val="0"/>
                <w:iCs w:val="0"/>
                <w:sz w:val="24"/>
                <w:szCs w:val="24"/>
              </w:rPr>
              <w:t>0.69</w:t>
            </w:r>
          </w:p>
        </w:tc>
        <w:tc>
          <w:tcPr>
            <w:tcW w:w="936" w:type="dxa"/>
            <w:shd w:val="clear" w:color="auto" w:fill="D9E2F3" w:themeFill="accent1" w:themeFillTint="33"/>
            <w:tcMar/>
          </w:tcPr>
          <w:p w:rsidR="4ECD5882" w:rsidP="4ECD5882" w:rsidRDefault="4ECD5882" w14:paraId="3A681849" w14:textId="5041364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ECD5882" w:rsidTr="4ECD5882" w14:paraId="0F9D4978">
        <w:trPr>
          <w:trHeight w:val="300"/>
        </w:trPr>
        <w:tc>
          <w:tcPr>
            <w:tcW w:w="936" w:type="dxa"/>
            <w:tcMar/>
          </w:tcPr>
          <w:p w:rsidR="6314CDC9" w:rsidP="4ECD5882" w:rsidRDefault="6314CDC9" w14:paraId="77A09B28" w14:textId="29DD860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068" w:type="dxa"/>
            <w:tcMar/>
          </w:tcPr>
          <w:p w:rsidR="6314CDC9" w:rsidP="4ECD5882" w:rsidRDefault="6314CDC9" w14:paraId="73738E19" w14:textId="7BDA7B9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804" w:type="dxa"/>
            <w:tcMar/>
          </w:tcPr>
          <w:p w:rsidR="6314CDC9" w:rsidP="4ECD5882" w:rsidRDefault="6314CDC9" w14:paraId="6AE55BDC" w14:textId="06C64A2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936" w:type="dxa"/>
            <w:tcMar/>
          </w:tcPr>
          <w:p w:rsidR="6314CDC9" w:rsidP="4ECD5882" w:rsidRDefault="6314CDC9" w14:paraId="67BBC5FC" w14:textId="25874BC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936" w:type="dxa"/>
            <w:tcMar/>
          </w:tcPr>
          <w:p w:rsidR="6314CDC9" w:rsidP="4ECD5882" w:rsidRDefault="6314CDC9" w14:paraId="734D55FC" w14:textId="5458B0C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0.25</w:t>
            </w:r>
          </w:p>
        </w:tc>
        <w:tc>
          <w:tcPr>
            <w:tcW w:w="936" w:type="dxa"/>
            <w:shd w:val="clear" w:color="auto" w:fill="E2EFD9" w:themeFill="accent6" w:themeFillTint="33"/>
            <w:tcMar/>
          </w:tcPr>
          <w:p w:rsidR="6314CDC9" w:rsidP="4ECD5882" w:rsidRDefault="6314CDC9" w14:paraId="45FD98A2" w14:textId="4A4BF95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936" w:type="dxa"/>
            <w:shd w:val="clear" w:color="auto" w:fill="E2EFD9" w:themeFill="accent6" w:themeFillTint="33"/>
            <w:tcMar/>
          </w:tcPr>
          <w:p w:rsidR="6314CDC9" w:rsidP="4ECD5882" w:rsidRDefault="6314CDC9" w14:paraId="041E2F66" w14:textId="29B5468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936" w:type="dxa"/>
            <w:tcMar/>
          </w:tcPr>
          <w:p w:rsidR="6314CDC9" w:rsidP="4ECD5882" w:rsidRDefault="6314CDC9" w14:paraId="2FACD2BC" w14:textId="7368B67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6314CDC9">
              <w:rPr>
                <w:b w:val="0"/>
                <w:bCs w:val="0"/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936" w:type="dxa"/>
            <w:tcMar/>
          </w:tcPr>
          <w:p w:rsidR="29298173" w:rsidP="4ECD5882" w:rsidRDefault="29298173" w14:paraId="1A2A6C6E" w14:textId="2E17E33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29298173">
              <w:rPr>
                <w:b w:val="0"/>
                <w:bCs w:val="0"/>
                <w:i w:val="0"/>
                <w:iCs w:val="0"/>
                <w:sz w:val="24"/>
                <w:szCs w:val="24"/>
              </w:rPr>
              <w:t>0.77</w:t>
            </w:r>
          </w:p>
        </w:tc>
        <w:tc>
          <w:tcPr>
            <w:tcW w:w="936" w:type="dxa"/>
            <w:tcMar/>
          </w:tcPr>
          <w:p w:rsidR="26734BD6" w:rsidP="4ECD5882" w:rsidRDefault="26734BD6" w14:paraId="7A7C76FD" w14:textId="5309CF4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CD5882" w:rsidR="26734BD6">
              <w:rPr>
                <w:b w:val="0"/>
                <w:bCs w:val="0"/>
                <w:i w:val="0"/>
                <w:iCs w:val="0"/>
                <w:sz w:val="24"/>
                <w:szCs w:val="24"/>
              </w:rPr>
              <w:t>0.5</w:t>
            </w:r>
          </w:p>
        </w:tc>
      </w:tr>
    </w:tbl>
    <w:p w:rsidR="5FB944A2" w:rsidP="5FB944A2" w:rsidRDefault="5FB944A2" w14:paraId="02AA9CDB" w14:textId="22B01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5FB944A2" w:rsidP="4ECD5882" w:rsidRDefault="5FB944A2" w14:paraId="0A0B28A5" w14:textId="26244D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4ECD5882" w:rsidR="26734BD6">
        <w:rPr>
          <w:b w:val="0"/>
          <w:bCs w:val="0"/>
          <w:i w:val="0"/>
          <w:iCs w:val="0"/>
          <w:sz w:val="24"/>
          <w:szCs w:val="24"/>
        </w:rPr>
        <w:t xml:space="preserve">Ran some quick binomial GLMMs (Treatment*Time) and GLMs (just Treatment for overall sex ratio) and found no effects of treatment on sex ratio at all. </w:t>
      </w:r>
      <w:r w:rsidRPr="4ECD5882" w:rsidR="446AA3A0">
        <w:rPr>
          <w:b w:val="0"/>
          <w:bCs w:val="0"/>
          <w:i w:val="0"/>
          <w:iCs w:val="0"/>
          <w:sz w:val="24"/>
          <w:szCs w:val="24"/>
        </w:rPr>
        <w:t xml:space="preserve">Sex ratios (emergence, no dispersal, female dispersal, overall) were consistent across treatments. </w:t>
      </w:r>
      <w:r w:rsidRPr="4ECD5882" w:rsidR="4652E85D">
        <w:rPr>
          <w:b w:val="0"/>
          <w:bCs w:val="0"/>
          <w:i w:val="0"/>
          <w:iCs w:val="0"/>
          <w:sz w:val="24"/>
          <w:szCs w:val="24"/>
        </w:rPr>
        <w:t>Here are some graphs:</w:t>
      </w:r>
    </w:p>
    <w:p w:rsidR="4ECD5882" w:rsidP="4ECD5882" w:rsidRDefault="4ECD5882" w14:paraId="0E1186D3" w14:textId="251A7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1ECB97A" w:rsidP="4ECD5882" w:rsidRDefault="11ECB97A" w14:paraId="456BDDED" w14:textId="2F765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CB97A">
        <w:drawing>
          <wp:inline wp14:editId="280B4304" wp14:anchorId="2CAEF442">
            <wp:extent cx="4572000" cy="2771775"/>
            <wp:effectExtent l="0" t="0" r="0" b="0"/>
            <wp:docPr id="119422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26c0dce49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CB97A" w:rsidP="4ECD5882" w:rsidRDefault="11ECB97A" w14:paraId="2AA98329" w14:textId="28244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CB97A">
        <w:rPr/>
        <w:t>This is the overall sex ratio across treatments (sum males per tube/</w:t>
      </w:r>
      <w:proofErr w:type="gramStart"/>
      <w:r w:rsidR="11ECB97A">
        <w:rPr/>
        <w:t>sum total</w:t>
      </w:r>
      <w:proofErr w:type="gramEnd"/>
      <w:r w:rsidR="11ECB97A">
        <w:rPr/>
        <w:t xml:space="preserve"> per tube). There is no facultative sex allocation. Single foundress and multiple foundress sex ratios are the same.</w:t>
      </w:r>
    </w:p>
    <w:p w:rsidR="4ECD5882" w:rsidP="4ECD5882" w:rsidRDefault="4ECD5882" w14:paraId="328B0C7A" w14:textId="6A3E2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1ECB97A" w:rsidP="4ECD5882" w:rsidRDefault="11ECB97A" w14:paraId="642399AB" w14:textId="1A834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CB97A">
        <w:drawing>
          <wp:inline wp14:editId="4C52D2FD" wp14:anchorId="6F30A801">
            <wp:extent cx="4572000" cy="2771775"/>
            <wp:effectExtent l="0" t="0" r="0" b="0"/>
            <wp:docPr id="57538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2e370ae56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CB97A" w:rsidP="4ECD5882" w:rsidRDefault="11ECB97A" w14:paraId="70FD5212" w14:textId="796A7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CB97A">
        <w:rPr/>
        <w:t>This is the sex ratio across all 3 treatments over time assuming males and females disperse after mating (</w:t>
      </w:r>
      <w:proofErr w:type="gramStart"/>
      <w:r w:rsidR="11ECB97A">
        <w:rPr/>
        <w:t>I.e.</w:t>
      </w:r>
      <w:proofErr w:type="gramEnd"/>
      <w:r w:rsidR="11ECB97A">
        <w:rPr/>
        <w:t xml:space="preserve"> counting only individuals that emerged at each time point, no previously emerged individuals)</w:t>
      </w:r>
    </w:p>
    <w:p w:rsidR="1518E81F" w:rsidP="4ECD5882" w:rsidRDefault="1518E81F" w14:paraId="5D5CEFAC" w14:textId="6F58C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18E81F">
        <w:drawing>
          <wp:inline wp14:editId="3A9B5464" wp14:anchorId="512B7969">
            <wp:extent cx="4572000" cy="2771775"/>
            <wp:effectExtent l="0" t="0" r="0" b="0"/>
            <wp:docPr id="104298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8008649f3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8E81F" w:rsidP="4ECD5882" w:rsidRDefault="1518E81F" w14:paraId="026F18AD" w14:textId="08354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18E81F">
        <w:rPr/>
        <w:t>This is the sex ratio across all 3 treatments assuming no dispersal – the sex ratio is the cumulative total of males and females from all previous time points.</w:t>
      </w:r>
    </w:p>
    <w:p w:rsidR="1518E81F" w:rsidP="4ECD5882" w:rsidRDefault="1518E81F" w14:paraId="2F5480C6" w14:textId="51EA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18E81F">
        <w:drawing>
          <wp:inline wp14:editId="35C7087C" wp14:anchorId="140DDDF3">
            <wp:extent cx="4572000" cy="2771775"/>
            <wp:effectExtent l="0" t="0" r="0" b="0"/>
            <wp:docPr id="137229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946323c63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8E81F" w:rsidP="4ECD5882" w:rsidRDefault="1518E81F" w14:paraId="2701D15B" w14:textId="37C9C1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18E81F">
        <w:rPr/>
        <w:t>This is the sex ratio over time assuming females but not males disperse (cumulative sum of males, females as they emerge).</w:t>
      </w:r>
    </w:p>
    <w:p w:rsidR="4ECD5882" w:rsidP="4ECD5882" w:rsidRDefault="4ECD5882" w14:paraId="08192EFA" w14:textId="18210A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18E81F" w:rsidP="4ECD5882" w:rsidRDefault="1518E81F" w14:paraId="20562A0E" w14:textId="2974C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18E81F">
        <w:rPr/>
        <w:t xml:space="preserve">Only time </w:t>
      </w:r>
      <w:proofErr w:type="gramStart"/>
      <w:r w:rsidR="1518E81F">
        <w:rPr/>
        <w:t>had an effect on</w:t>
      </w:r>
      <w:proofErr w:type="gramEnd"/>
      <w:r w:rsidR="1518E81F">
        <w:rPr/>
        <w:t xml:space="preserve"> the sex ratio</w:t>
      </w:r>
      <w:r w:rsidR="786F5CFE">
        <w:rPr/>
        <w:t xml:space="preserve"> – for the cumulative sex ratio and the dispersal sex ratio it became more female biased over time. For the female dispersal sex </w:t>
      </w:r>
      <w:proofErr w:type="gramStart"/>
      <w:r w:rsidR="786F5CFE">
        <w:rPr/>
        <w:t>ratio</w:t>
      </w:r>
      <w:proofErr w:type="gramEnd"/>
      <w:r w:rsidR="786F5CFE">
        <w:rPr/>
        <w:t xml:space="preserve"> it became more male biased over time.</w:t>
      </w:r>
    </w:p>
    <w:p w:rsidR="4ECD5882" w:rsidP="4ECD5882" w:rsidRDefault="4ECD5882" w14:paraId="648552E6" w14:textId="7EB328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CD5882" w:rsidP="4ECD5882" w:rsidRDefault="4ECD5882" w14:paraId="4425DD6A" w14:textId="6CBC8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CD5882" w:rsidP="4ECD5882" w:rsidRDefault="4ECD5882" w14:paraId="4BDD0EBD" w14:textId="3B3ED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CD5882" w:rsidP="4ECD5882" w:rsidRDefault="4ECD5882" w14:paraId="4B5EF0FD" w14:textId="32D7D6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6F5CFE" w:rsidP="4ECD5882" w:rsidRDefault="786F5CFE" w14:paraId="20EEE489" w14:textId="383D6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CD5882" w:rsidR="786F5CFE">
        <w:rPr>
          <w:b w:val="1"/>
          <w:bCs w:val="1"/>
        </w:rPr>
        <w:t>Sex ratios for sexual selection trials</w:t>
      </w:r>
    </w:p>
    <w:p w:rsidR="786F5CFE" w:rsidP="4ECD5882" w:rsidRDefault="786F5CFE" w14:paraId="61B6D3CC" w14:textId="229A2F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86F5CFE">
        <w:rPr>
          <w:b w:val="0"/>
          <w:bCs w:val="0"/>
        </w:rPr>
        <w:t>Because of protandry sex ratios are slightly male biased at the start then they reach equality when female emergence exceeds male emergence</w:t>
      </w:r>
      <w:r w:rsidR="69702CBB">
        <w:rPr>
          <w:b w:val="0"/>
          <w:bCs w:val="0"/>
        </w:rPr>
        <w:t>,</w:t>
      </w:r>
      <w:r w:rsidR="345E0C93">
        <w:rPr>
          <w:b w:val="0"/>
          <w:bCs w:val="0"/>
        </w:rPr>
        <w:t xml:space="preserve"> </w:t>
      </w:r>
      <w:r w:rsidR="69702CBB">
        <w:rPr>
          <w:b w:val="0"/>
          <w:bCs w:val="0"/>
        </w:rPr>
        <w:t xml:space="preserve">becoming </w:t>
      </w:r>
      <w:r w:rsidR="51D1323B">
        <w:rPr>
          <w:b w:val="0"/>
          <w:bCs w:val="0"/>
        </w:rPr>
        <w:t>slightly female biased for the remainder of the emergence period.</w:t>
      </w:r>
      <w:r w:rsidR="69702CBB">
        <w:rPr>
          <w:b w:val="0"/>
          <w:bCs w:val="0"/>
        </w:rPr>
        <w:t xml:space="preserve"> Males were constantly emerging but sex ratios stayed </w:t>
      </w:r>
      <w:proofErr w:type="gramStart"/>
      <w:r w:rsidR="69702CBB">
        <w:rPr>
          <w:b w:val="0"/>
          <w:bCs w:val="0"/>
        </w:rPr>
        <w:t>fairly close</w:t>
      </w:r>
      <w:proofErr w:type="gramEnd"/>
      <w:r w:rsidR="69702CBB">
        <w:rPr>
          <w:b w:val="0"/>
          <w:bCs w:val="0"/>
        </w:rPr>
        <w:t xml:space="preserve"> to 0.</w:t>
      </w:r>
      <w:r w:rsidR="0033A9BE">
        <w:rPr>
          <w:b w:val="0"/>
          <w:bCs w:val="0"/>
        </w:rPr>
        <w:t>4 (usually female biased).</w:t>
      </w:r>
    </w:p>
    <w:p w:rsidR="24DAAA2E" w:rsidP="4ECD5882" w:rsidRDefault="24DAAA2E" w14:paraId="750705A1" w14:textId="5961E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4DAAA2E">
        <w:rPr>
          <w:b w:val="0"/>
          <w:bCs w:val="0"/>
        </w:rPr>
        <w:t>The following treatment conditions reflect the sex ratios at different time points reasonably well:</w:t>
      </w:r>
    </w:p>
    <w:p w:rsidR="4ECD5882" w:rsidP="4ECD5882" w:rsidRDefault="4ECD5882" w14:paraId="1FC1F8E5" w14:textId="3F3E4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305"/>
        <w:gridCol w:w="1305"/>
      </w:tblGrid>
      <w:tr w:rsidR="4ECD5882" w:rsidTr="4ECD5882" w14:paraId="7DA603BA">
        <w:trPr>
          <w:trHeight w:val="315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31A62F85" w14:textId="05ED9C3A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Treatment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4C7749CB" w14:textId="7578513D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4ABC2491" w14:textId="0A69817A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</w:tr>
      <w:tr w:rsidR="4ECD5882" w:rsidTr="4ECD5882" w14:paraId="7F3E3515">
        <w:trPr>
          <w:trHeight w:val="315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76A371D9" w14:textId="2981290B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Male biased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51A3CD08" w14:textId="04972E8F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72C6E328" w14:textId="03E0E13A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</w:tr>
      <w:tr w:rsidR="4ECD5882" w:rsidTr="4ECD5882" w14:paraId="43963D82">
        <w:trPr>
          <w:trHeight w:val="315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15E855B1" w14:textId="39A8D449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Equal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2DCA67A0" w14:textId="66010E46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76A22A3F" w14:textId="0CF98962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</w:tr>
      <w:tr w:rsidR="4ECD5882" w:rsidTr="4ECD5882" w14:paraId="489851E8">
        <w:trPr>
          <w:trHeight w:val="315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3781E39A" w14:textId="5870CFAE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Female biased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5F3A9D2F" w14:textId="55F21099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ECD5882" w:rsidRDefault="4ECD5882" w14:paraId="6394AAD6" w14:textId="0D475C18">
            <w:r w:rsidRPr="4ECD5882" w:rsidR="4ECD5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</w:tr>
    </w:tbl>
    <w:p w:rsidR="4ECD5882" w:rsidP="4ECD5882" w:rsidRDefault="4ECD5882" w14:paraId="65F8C176" w14:textId="138C1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637F8F5F" w:rsidP="4ECD5882" w:rsidRDefault="637F8F5F" w14:paraId="54425D42" w14:textId="680924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37F8F5F">
        <w:rPr>
          <w:b w:val="0"/>
          <w:bCs w:val="0"/>
        </w:rPr>
        <w:t xml:space="preserve">See </w:t>
      </w:r>
      <w:hyperlink r:id="R01f1ebb1bc1248dd">
        <w:r w:rsidRPr="4ECD5882" w:rsidR="637F8F5F">
          <w:rPr>
            <w:rStyle w:val="Hyperlink"/>
            <w:b w:val="0"/>
            <w:bCs w:val="0"/>
          </w:rPr>
          <w:t>cumul.means</w:t>
        </w:r>
      </w:hyperlink>
      <w:r w:rsidR="637F8F5F">
        <w:rPr>
          <w:b w:val="0"/>
          <w:bCs w:val="0"/>
        </w:rPr>
        <w:t xml:space="preserve"> spreadsheet for more details of sex </w:t>
      </w:r>
      <w:proofErr w:type="spellStart"/>
      <w:r w:rsidR="637F8F5F">
        <w:rPr>
          <w:b w:val="0"/>
          <w:bCs w:val="0"/>
        </w:rPr>
        <w:t>raios</w:t>
      </w:r>
      <w:proofErr w:type="spellEnd"/>
      <w:r w:rsidR="637F8F5F">
        <w:rPr>
          <w:b w:val="0"/>
          <w:bCs w:val="0"/>
        </w:rPr>
        <w:t xml:space="preserve"> per treatment at each time point</w:t>
      </w:r>
      <w:r w:rsidR="0D06C6DE">
        <w:rPr>
          <w:b w:val="0"/>
          <w:bCs w:val="0"/>
        </w:rPr>
        <w:t>. The absolute values of these could be changed depending on ease of observations.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c48122b0c242b9"/>
      <w:footerReference w:type="default" r:id="R3b2349fd285a4a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944A2" w:rsidTr="5FB944A2" w14:paraId="430BBFBF">
      <w:trPr>
        <w:trHeight w:val="300"/>
      </w:trPr>
      <w:tc>
        <w:tcPr>
          <w:tcW w:w="3120" w:type="dxa"/>
          <w:tcMar/>
        </w:tcPr>
        <w:p w:rsidR="5FB944A2" w:rsidP="5FB944A2" w:rsidRDefault="5FB944A2" w14:paraId="419EF203" w14:textId="7FA98C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944A2" w:rsidP="5FB944A2" w:rsidRDefault="5FB944A2" w14:paraId="2D4ED399" w14:textId="0482BC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944A2" w:rsidP="5FB944A2" w:rsidRDefault="5FB944A2" w14:paraId="0BAA6469" w14:textId="15AF184B">
          <w:pPr>
            <w:pStyle w:val="Header"/>
            <w:bidi w:val="0"/>
            <w:ind w:right="-115"/>
            <w:jc w:val="right"/>
          </w:pPr>
        </w:p>
      </w:tc>
    </w:tr>
  </w:tbl>
  <w:p w:rsidR="5FB944A2" w:rsidP="5FB944A2" w:rsidRDefault="5FB944A2" w14:paraId="463DAA69" w14:textId="4FE4CB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944A2" w:rsidTr="5FB944A2" w14:paraId="0E0D7BFE">
      <w:trPr>
        <w:trHeight w:val="300"/>
      </w:trPr>
      <w:tc>
        <w:tcPr>
          <w:tcW w:w="3120" w:type="dxa"/>
          <w:tcMar/>
        </w:tcPr>
        <w:p w:rsidR="5FB944A2" w:rsidP="5FB944A2" w:rsidRDefault="5FB944A2" w14:paraId="1105202A" w14:textId="36D877DC">
          <w:pPr>
            <w:pStyle w:val="Header"/>
            <w:bidi w:val="0"/>
            <w:ind w:left="-115"/>
            <w:jc w:val="left"/>
          </w:pPr>
          <w:r w:rsidR="5FB944A2">
            <w:rPr/>
            <w:t>January 2023</w:t>
          </w:r>
        </w:p>
      </w:tc>
      <w:tc>
        <w:tcPr>
          <w:tcW w:w="3120" w:type="dxa"/>
          <w:tcMar/>
        </w:tcPr>
        <w:p w:rsidR="5FB944A2" w:rsidP="5FB944A2" w:rsidRDefault="5FB944A2" w14:paraId="3CA7CC78" w14:textId="1AC805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944A2" w:rsidP="5FB944A2" w:rsidRDefault="5FB944A2" w14:paraId="42D82E72" w14:textId="37F98E28">
          <w:pPr>
            <w:pStyle w:val="Header"/>
            <w:bidi w:val="0"/>
            <w:ind w:right="-115"/>
            <w:jc w:val="right"/>
          </w:pPr>
        </w:p>
      </w:tc>
    </w:tr>
  </w:tbl>
  <w:p w:rsidR="5FB944A2" w:rsidP="5FB944A2" w:rsidRDefault="5FB944A2" w14:paraId="76056BE5" w14:textId="1F593B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62e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cd9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83d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f86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153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DA01B"/>
    <w:rsid w:val="00339774"/>
    <w:rsid w:val="0033A9BE"/>
    <w:rsid w:val="0035D44B"/>
    <w:rsid w:val="01F02780"/>
    <w:rsid w:val="0211EDB6"/>
    <w:rsid w:val="0341D243"/>
    <w:rsid w:val="03EDA01B"/>
    <w:rsid w:val="04F6FCB0"/>
    <w:rsid w:val="055BBE9C"/>
    <w:rsid w:val="06A515CF"/>
    <w:rsid w:val="0840E630"/>
    <w:rsid w:val="0BE19C80"/>
    <w:rsid w:val="0C2631E1"/>
    <w:rsid w:val="0CE8E638"/>
    <w:rsid w:val="0D06C6DE"/>
    <w:rsid w:val="0EAA15B5"/>
    <w:rsid w:val="0EEA3225"/>
    <w:rsid w:val="0F72B810"/>
    <w:rsid w:val="100B55D7"/>
    <w:rsid w:val="11ECB97A"/>
    <w:rsid w:val="134CB58E"/>
    <w:rsid w:val="13865B5B"/>
    <w:rsid w:val="14DF3DB4"/>
    <w:rsid w:val="1518E81F"/>
    <w:rsid w:val="1679F069"/>
    <w:rsid w:val="175D6071"/>
    <w:rsid w:val="18CECDC2"/>
    <w:rsid w:val="1A875CED"/>
    <w:rsid w:val="1A97C830"/>
    <w:rsid w:val="1B4E7F38"/>
    <w:rsid w:val="1B728367"/>
    <w:rsid w:val="1C95CE7A"/>
    <w:rsid w:val="1E70A170"/>
    <w:rsid w:val="1EB2D3D0"/>
    <w:rsid w:val="1EF3ADA4"/>
    <w:rsid w:val="1F3C63AC"/>
    <w:rsid w:val="1F972886"/>
    <w:rsid w:val="228BA2B0"/>
    <w:rsid w:val="22D886D6"/>
    <w:rsid w:val="23FF1900"/>
    <w:rsid w:val="242DC216"/>
    <w:rsid w:val="24DAAA2E"/>
    <w:rsid w:val="25221554"/>
    <w:rsid w:val="26734BD6"/>
    <w:rsid w:val="26B83D35"/>
    <w:rsid w:val="26BDE5B5"/>
    <w:rsid w:val="26E9BB74"/>
    <w:rsid w:val="276562D8"/>
    <w:rsid w:val="2859B616"/>
    <w:rsid w:val="29298173"/>
    <w:rsid w:val="29C8D2A1"/>
    <w:rsid w:val="29F58677"/>
    <w:rsid w:val="2A186357"/>
    <w:rsid w:val="2A9D039A"/>
    <w:rsid w:val="2B75D8C3"/>
    <w:rsid w:val="2C1930DF"/>
    <w:rsid w:val="2D1D1B52"/>
    <w:rsid w:val="2D3FD49B"/>
    <w:rsid w:val="2DE45634"/>
    <w:rsid w:val="2EAD7985"/>
    <w:rsid w:val="2EDBA4FC"/>
    <w:rsid w:val="301EFE94"/>
    <w:rsid w:val="304949E6"/>
    <w:rsid w:val="311BF6F6"/>
    <w:rsid w:val="313F6291"/>
    <w:rsid w:val="320885E2"/>
    <w:rsid w:val="323057EB"/>
    <w:rsid w:val="32654F13"/>
    <w:rsid w:val="32DB32F2"/>
    <w:rsid w:val="33BA85DB"/>
    <w:rsid w:val="345E0C93"/>
    <w:rsid w:val="34714833"/>
    <w:rsid w:val="35396E30"/>
    <w:rsid w:val="35E61FDE"/>
    <w:rsid w:val="3625E9E7"/>
    <w:rsid w:val="36DBF705"/>
    <w:rsid w:val="38B8A13A"/>
    <w:rsid w:val="391DC0A0"/>
    <w:rsid w:val="3B87516E"/>
    <w:rsid w:val="3B8DC1FA"/>
    <w:rsid w:val="3C821538"/>
    <w:rsid w:val="3C8B31AE"/>
    <w:rsid w:val="3EC562BC"/>
    <w:rsid w:val="3FA9AA13"/>
    <w:rsid w:val="40699DC0"/>
    <w:rsid w:val="40AA8AC2"/>
    <w:rsid w:val="41EDE7D2"/>
    <w:rsid w:val="430628FB"/>
    <w:rsid w:val="43707876"/>
    <w:rsid w:val="446860CD"/>
    <w:rsid w:val="446AA3A0"/>
    <w:rsid w:val="447D1B36"/>
    <w:rsid w:val="45205019"/>
    <w:rsid w:val="4652E85D"/>
    <w:rsid w:val="46EF220A"/>
    <w:rsid w:val="496885C6"/>
    <w:rsid w:val="4A1088A9"/>
    <w:rsid w:val="4B248C1F"/>
    <w:rsid w:val="4D3CB74E"/>
    <w:rsid w:val="4EBD1DD5"/>
    <w:rsid w:val="4ECD5882"/>
    <w:rsid w:val="4F10E0D0"/>
    <w:rsid w:val="4FAB1374"/>
    <w:rsid w:val="506302C0"/>
    <w:rsid w:val="50938EE2"/>
    <w:rsid w:val="50B390D0"/>
    <w:rsid w:val="5107FC60"/>
    <w:rsid w:val="5146E3D5"/>
    <w:rsid w:val="51D1323B"/>
    <w:rsid w:val="52E2B436"/>
    <w:rsid w:val="5369D3E3"/>
    <w:rsid w:val="539AA382"/>
    <w:rsid w:val="54063A64"/>
    <w:rsid w:val="54C8C326"/>
    <w:rsid w:val="54F99F72"/>
    <w:rsid w:val="551D4B86"/>
    <w:rsid w:val="553673E3"/>
    <w:rsid w:val="553673E3"/>
    <w:rsid w:val="557162F9"/>
    <w:rsid w:val="56B91BE7"/>
    <w:rsid w:val="577AC936"/>
    <w:rsid w:val="57F58691"/>
    <w:rsid w:val="590A3C44"/>
    <w:rsid w:val="597EA990"/>
    <w:rsid w:val="599156F2"/>
    <w:rsid w:val="5B422B68"/>
    <w:rsid w:val="5D1586A1"/>
    <w:rsid w:val="5D285D6B"/>
    <w:rsid w:val="5D4FEB07"/>
    <w:rsid w:val="5D5C9ACF"/>
    <w:rsid w:val="5DC53EAA"/>
    <w:rsid w:val="5E50067F"/>
    <w:rsid w:val="5F1F11A3"/>
    <w:rsid w:val="5FB944A2"/>
    <w:rsid w:val="5FF8719D"/>
    <w:rsid w:val="61A14A0F"/>
    <w:rsid w:val="62174317"/>
    <w:rsid w:val="630C504B"/>
    <w:rsid w:val="6314CDC9"/>
    <w:rsid w:val="637F8F5F"/>
    <w:rsid w:val="63C33133"/>
    <w:rsid w:val="652A9B57"/>
    <w:rsid w:val="65561A9A"/>
    <w:rsid w:val="659E33A4"/>
    <w:rsid w:val="662AC8B0"/>
    <w:rsid w:val="664201F2"/>
    <w:rsid w:val="66D59683"/>
    <w:rsid w:val="67A9DA47"/>
    <w:rsid w:val="67C302A4"/>
    <w:rsid w:val="68D5D466"/>
    <w:rsid w:val="69148BE9"/>
    <w:rsid w:val="69702CBB"/>
    <w:rsid w:val="6A298BBD"/>
    <w:rsid w:val="6A71A4C7"/>
    <w:rsid w:val="6AA7B504"/>
    <w:rsid w:val="6AF1246A"/>
    <w:rsid w:val="6AFE39D3"/>
    <w:rsid w:val="6BC55C1E"/>
    <w:rsid w:val="6C7D4B6A"/>
    <w:rsid w:val="6D7A54DC"/>
    <w:rsid w:val="6EC3E3C5"/>
    <w:rsid w:val="6F16253D"/>
    <w:rsid w:val="6F32CD2C"/>
    <w:rsid w:val="6FEA5636"/>
    <w:rsid w:val="7009039F"/>
    <w:rsid w:val="7017C2FA"/>
    <w:rsid w:val="7150BC8D"/>
    <w:rsid w:val="71A4D400"/>
    <w:rsid w:val="7308CE9B"/>
    <w:rsid w:val="7340A461"/>
    <w:rsid w:val="7555679D"/>
    <w:rsid w:val="7588E653"/>
    <w:rsid w:val="7598DF0C"/>
    <w:rsid w:val="767BD5D8"/>
    <w:rsid w:val="774A15D0"/>
    <w:rsid w:val="7760985A"/>
    <w:rsid w:val="786EE473"/>
    <w:rsid w:val="786F5CFE"/>
    <w:rsid w:val="79858553"/>
    <w:rsid w:val="79F9C58C"/>
    <w:rsid w:val="7D775049"/>
    <w:rsid w:val="7DC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A01B"/>
  <w15:chartTrackingRefBased/>
  <w15:docId w15:val="{659E3D32-2B4B-4769-9FAC-15C8BF446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5c48122b0c242b9" /><Relationship Type="http://schemas.openxmlformats.org/officeDocument/2006/relationships/footer" Target="footer.xml" Id="R3b2349fd285a4ae5" /><Relationship Type="http://schemas.openxmlformats.org/officeDocument/2006/relationships/numbering" Target="numbering.xml" Id="R0cb9c1b62a7d4a22" /><Relationship Type="http://schemas.openxmlformats.org/officeDocument/2006/relationships/hyperlink" Target="https://stir-my.sharepoint.com/:x:/r/personal/rb76_stir_ac_uk/Documents/Lysiphlebus/Experiments/LMC%20Jan%202023/LMC%20blocks%201-3%20data.xlsx?d=wd5f37d8ed2b445ef857242dea3fff5c0&amp;csf=1&amp;web=1&amp;e=JFhl1b" TargetMode="External" Id="R142e1693f7294aa5" /><Relationship Type="http://schemas.openxmlformats.org/officeDocument/2006/relationships/image" Target="/media/image.png" Id="Ra4226c0dce4945f7" /><Relationship Type="http://schemas.openxmlformats.org/officeDocument/2006/relationships/image" Target="/media/image2.png" Id="Ra9c2e370ae5640bd" /><Relationship Type="http://schemas.openxmlformats.org/officeDocument/2006/relationships/image" Target="/media/image3.png" Id="R5778008649f340bf" /><Relationship Type="http://schemas.openxmlformats.org/officeDocument/2006/relationships/image" Target="/media/image4.png" Id="Rbff946323c634a1e" /><Relationship Type="http://schemas.openxmlformats.org/officeDocument/2006/relationships/hyperlink" Target="https://stir-my.sharepoint.com/:x:/r/personal/rb76_stir_ac_uk/Documents/Lysiphlebus/Experiments/LMC%20Jan%202023/cumul_means.xlsx?d=w984b3d87bb5d41ad8a0a4381a678397c&amp;csf=1&amp;web=1&amp;e=VLqwYB" TargetMode="External" Id="R01f1ebb1bc12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2023-01-20T09:49:26.0475796Z</dcterms:created>
  <dcterms:modified xsi:type="dcterms:W3CDTF">2023-02-17T14:59:10.1924017Z</dcterms:modified>
  <dc:creator>Rebecca Boulton</dc:creator>
  <lastModifiedBy>Rebecca Boulton</lastModifiedBy>
</coreProperties>
</file>