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7"/>
        <w:gridCol w:w="1328"/>
        <w:gridCol w:w="839"/>
        <w:gridCol w:w="900"/>
        <w:gridCol w:w="1120"/>
        <w:gridCol w:w="1181"/>
        <w:gridCol w:w="1658"/>
        <w:gridCol w:w="618"/>
      </w:tblGrid>
      <w:tr>
        <w:trPr>
          <w:trHeight w:val="613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Terms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η²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[0.29, 0.37]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Gen. (obs.)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[-0.01, 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Gen. (lang.)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[-0.02, -0.00]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[-0.00, 0.11]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Gen. x Cond.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[-0.01, 0.01]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2026-10-23T14:47:54Z</dcterms:modified>
  <cp:category/>
</cp:coreProperties>
</file>