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328"/>
        <w:gridCol w:w="839"/>
        <w:gridCol w:w="961"/>
        <w:gridCol w:w="1120"/>
        <w:gridCol w:w="1181"/>
        <w:gridCol w:w="1585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transition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0.03]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Dynamic Rewards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Irrelevant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 Reward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Pairs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0.19]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2026-10-20T16:25:28Z</dcterms:modified>
  <cp:category/>
</cp:coreProperties>
</file>