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D2664" w14:textId="77777777" w:rsidR="00E91975" w:rsidRPr="00E0277E" w:rsidRDefault="00E91975" w:rsidP="00802893">
      <w:pPr>
        <w:pStyle w:val="Titre"/>
        <w:jc w:val="center"/>
      </w:pPr>
      <w:bookmarkStart w:id="0" w:name="_Hlk121212297"/>
    </w:p>
    <w:p w14:paraId="3248A585" w14:textId="366CFDB4" w:rsidR="00E91975" w:rsidRPr="00E0277E" w:rsidRDefault="00E91975" w:rsidP="00802893">
      <w:pPr>
        <w:pStyle w:val="Titre"/>
        <w:jc w:val="center"/>
      </w:pPr>
    </w:p>
    <w:p w14:paraId="0E4DB890" w14:textId="56AE1B71" w:rsidR="005A203C" w:rsidRPr="00E0277E" w:rsidRDefault="005A203C" w:rsidP="005A203C"/>
    <w:p w14:paraId="705FA18E" w14:textId="1FC5A6D2" w:rsidR="005A203C" w:rsidRPr="00E0277E" w:rsidRDefault="005A203C" w:rsidP="005A203C"/>
    <w:p w14:paraId="7C9D7EDB" w14:textId="77777777" w:rsidR="005A203C" w:rsidRPr="00E0277E" w:rsidRDefault="005A203C" w:rsidP="005A203C"/>
    <w:p w14:paraId="5D82DD6B" w14:textId="05769BEE" w:rsidR="00387C04" w:rsidRPr="00E0277E" w:rsidRDefault="00E91975" w:rsidP="00802893">
      <w:pPr>
        <w:pStyle w:val="Titre"/>
        <w:jc w:val="center"/>
      </w:pPr>
      <w:r w:rsidRPr="00E0277E">
        <w:t>Programmation orientée objet</w:t>
      </w:r>
    </w:p>
    <w:p w14:paraId="710AC51A" w14:textId="274AB126" w:rsidR="00E91975" w:rsidRPr="00E0277E" w:rsidRDefault="00E85490" w:rsidP="00E91975">
      <w:pPr>
        <w:pStyle w:val="Titre"/>
        <w:jc w:val="center"/>
      </w:pPr>
      <w:r w:rsidRPr="00E0277E">
        <w:t>Classe C</w:t>
      </w:r>
      <w:r w:rsidR="007F3880" w:rsidRPr="00E0277E">
        <w:t xml:space="preserve"> – groupe F</w:t>
      </w:r>
    </w:p>
    <w:p w14:paraId="732CFE11" w14:textId="77777777" w:rsidR="00E85490" w:rsidRPr="00E0277E" w:rsidRDefault="00E85490" w:rsidP="00E85490"/>
    <w:p w14:paraId="18100C65" w14:textId="1C099384" w:rsidR="00E91975" w:rsidRPr="00E0277E" w:rsidRDefault="00E85490" w:rsidP="00E85490">
      <w:pPr>
        <w:pStyle w:val="Titre"/>
        <w:jc w:val="center"/>
        <w:rPr>
          <w:sz w:val="40"/>
          <w:szCs w:val="40"/>
        </w:rPr>
      </w:pPr>
      <w:r w:rsidRPr="00E0277E">
        <w:rPr>
          <w:sz w:val="40"/>
          <w:szCs w:val="40"/>
        </w:rPr>
        <w:t>Rapport du l</w:t>
      </w:r>
      <w:r w:rsidR="00974834" w:rsidRPr="00E0277E">
        <w:rPr>
          <w:sz w:val="40"/>
          <w:szCs w:val="40"/>
        </w:rPr>
        <w:t>abo</w:t>
      </w:r>
      <w:r w:rsidR="00E91975" w:rsidRPr="00E0277E">
        <w:rPr>
          <w:sz w:val="40"/>
          <w:szCs w:val="40"/>
        </w:rPr>
        <w:t xml:space="preserve">ratoire </w:t>
      </w:r>
      <w:r w:rsidRPr="00E0277E">
        <w:rPr>
          <w:sz w:val="40"/>
          <w:szCs w:val="40"/>
        </w:rPr>
        <w:t>n°</w:t>
      </w:r>
      <w:r w:rsidR="005A203C" w:rsidRPr="00E0277E">
        <w:rPr>
          <w:sz w:val="40"/>
          <w:szCs w:val="40"/>
        </w:rPr>
        <w:t>7</w:t>
      </w:r>
      <w:r w:rsidRPr="00E0277E">
        <w:rPr>
          <w:sz w:val="40"/>
          <w:szCs w:val="40"/>
        </w:rPr>
        <w:t xml:space="preserve"> : </w:t>
      </w:r>
      <w:r w:rsidR="005A203C" w:rsidRPr="00E0277E">
        <w:rPr>
          <w:sz w:val="40"/>
          <w:szCs w:val="40"/>
        </w:rPr>
        <w:t>Tours de Hanoi</w:t>
      </w:r>
    </w:p>
    <w:p w14:paraId="006BF8FF" w14:textId="36D943FB" w:rsidR="00802893" w:rsidRPr="00E0277E" w:rsidRDefault="00802893" w:rsidP="00E91975">
      <w:r w:rsidRPr="00E0277E">
        <w:br w:type="page"/>
      </w:r>
    </w:p>
    <w:p w14:paraId="0EDEFC8C" w14:textId="14F840B8" w:rsidR="00647FAC" w:rsidRPr="00E0277E" w:rsidRDefault="001C630A" w:rsidP="005A203C">
      <w:pPr>
        <w:pStyle w:val="Titre1"/>
      </w:pPr>
      <w:r w:rsidRPr="00E0277E">
        <w:lastRenderedPageBreak/>
        <w:drawing>
          <wp:anchor distT="0" distB="0" distL="114300" distR="114300" simplePos="0" relativeHeight="251658240" behindDoc="1" locked="0" layoutInCell="1" allowOverlap="1" wp14:anchorId="4FFA568A" wp14:editId="0AC975D8">
            <wp:simplePos x="0" y="0"/>
            <wp:positionH relativeFrom="margin">
              <wp:align>center</wp:align>
            </wp:positionH>
            <wp:positionV relativeFrom="paragraph">
              <wp:posOffset>410845</wp:posOffset>
            </wp:positionV>
            <wp:extent cx="5293995" cy="5876925"/>
            <wp:effectExtent l="0" t="0" r="1905" b="9525"/>
            <wp:wrapTight wrapText="bothSides">
              <wp:wrapPolygon edited="0">
                <wp:start x="0" y="0"/>
                <wp:lineTo x="0" y="21565"/>
                <wp:lineTo x="21530" y="21565"/>
                <wp:lineTo x="2153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AC" w:rsidRPr="00E0277E">
        <w:t>Diagramme de classe UML</w:t>
      </w:r>
    </w:p>
    <w:p w14:paraId="4791F231" w14:textId="10B1C4FE" w:rsidR="00184D10" w:rsidRPr="00E0277E" w:rsidRDefault="005A203C" w:rsidP="005A203C">
      <w:pPr>
        <w:pStyle w:val="Titre1"/>
      </w:pPr>
      <w:r w:rsidRPr="00E0277E">
        <w:t>Description des classes</w:t>
      </w:r>
    </w:p>
    <w:p w14:paraId="2498691A" w14:textId="73AB21F3" w:rsidR="004A35C8" w:rsidRPr="00E0277E" w:rsidRDefault="004A35C8" w:rsidP="004A35C8">
      <w:pPr>
        <w:pStyle w:val="Titre2"/>
      </w:pPr>
      <w:r w:rsidRPr="00E0277E">
        <w:t>Stack</w:t>
      </w:r>
    </w:p>
    <w:p w14:paraId="7C3B95B4" w14:textId="7223A2B9" w:rsidR="004A35C8" w:rsidRPr="00E0277E" w:rsidRDefault="004A35C8" w:rsidP="001969FF">
      <w:pPr>
        <w:jc w:val="both"/>
      </w:pPr>
      <w:r w:rsidRPr="00E0277E">
        <w:t xml:space="preserve">Pour modéliser une pile, nous avons choisi de ne pas </w:t>
      </w:r>
      <w:r w:rsidR="001C630A" w:rsidRPr="00E0277E">
        <w:t xml:space="preserve">nous </w:t>
      </w:r>
      <w:r w:rsidRPr="00E0277E">
        <w:t>inspirer d</w:t>
      </w:r>
      <w:r w:rsidR="001C630A" w:rsidRPr="00E0277E">
        <w:t xml:space="preserve">e </w:t>
      </w:r>
      <w:r w:rsidR="00350F1C" w:rsidRPr="00E0277E">
        <w:t>l’</w:t>
      </w:r>
      <w:r w:rsidR="001C630A" w:rsidRPr="00E0277E">
        <w:t>impl</w:t>
      </w:r>
      <w:r w:rsidR="00350F1C" w:rsidRPr="00E0277E">
        <w:t>é</w:t>
      </w:r>
      <w:r w:rsidR="001C630A" w:rsidRPr="00E0277E">
        <w:t xml:space="preserve">mentation de la stack </w:t>
      </w:r>
      <w:r w:rsidRPr="00E0277E">
        <w:t xml:space="preserve">Java, </w:t>
      </w:r>
      <w:r w:rsidR="001C630A" w:rsidRPr="00E0277E">
        <w:t xml:space="preserve">car elle hérite de la classe Vector. </w:t>
      </w:r>
      <w:r w:rsidRPr="00E0277E">
        <w:t xml:space="preserve">À la place, nous avons décidé de nous inspirer d’un laboratoire d’ASD du semestre passé en chainant les items de la pile qui ont chacun une référence sur l’item suivant. </w:t>
      </w:r>
      <w:r w:rsidR="001C630A" w:rsidRPr="00E0277E">
        <w:t>La classe Stack est composée de la classe</w:t>
      </w:r>
      <w:r w:rsidR="00350F1C" w:rsidRPr="00E0277E">
        <w:t xml:space="preserve"> interne</w:t>
      </w:r>
      <w:r w:rsidR="001C630A" w:rsidRPr="00E0277E">
        <w:t xml:space="preserve"> privée Item et de la classe</w:t>
      </w:r>
      <w:r w:rsidR="00350F1C" w:rsidRPr="00E0277E">
        <w:t xml:space="preserve"> interne</w:t>
      </w:r>
      <w:r w:rsidR="001C630A" w:rsidRPr="00E0277E">
        <w:t xml:space="preserve"> publique StackIterator</w:t>
      </w:r>
      <w:r w:rsidRPr="00E0277E">
        <w:t>.</w:t>
      </w:r>
      <w:r w:rsidR="001969FF" w:rsidRPr="00E0277E">
        <w:t xml:space="preserve"> Notre pile redéfinit aussi la méthode toString(), nous permettant de renvoyer la représentation de chaque aiguille, comme demandé dans la donnée du labo.</w:t>
      </w:r>
      <w:r w:rsidRPr="00E0277E">
        <w:br w:type="page"/>
      </w:r>
    </w:p>
    <w:p w14:paraId="2C0068C6" w14:textId="07611329" w:rsidR="00350F1C" w:rsidRPr="00E0277E" w:rsidRDefault="00E0277E" w:rsidP="00350F1C">
      <w:pPr>
        <w:pStyle w:val="Titre2"/>
      </w:pPr>
      <w:r w:rsidRPr="00E0277E">
        <w:lastRenderedPageBreak/>
        <w:t>Item</w:t>
      </w:r>
    </w:p>
    <w:p w14:paraId="52EE422B" w14:textId="0DFEA4AD" w:rsidR="00E0277E" w:rsidRPr="00E0277E" w:rsidRDefault="00E0277E" w:rsidP="00E0277E">
      <w:pPr>
        <w:jc w:val="both"/>
      </w:pPr>
      <w:r w:rsidRPr="00E0277E">
        <w:t>Cette classe permet</w:t>
      </w:r>
      <w:r w:rsidRPr="00E0277E">
        <w:t xml:space="preserve"> de stocker la valeur d’un objet, et la référence sur l’objet suivant</w:t>
      </w:r>
      <w:r w:rsidRPr="00E0277E">
        <w:t>. Nous avons choisi de l’implémenter à l’intérieur de la classe Stack, car cela nous pemet de représenter la composition. En effet, la destruction d’une stack induirait la destruction de l’item contenu à l’intérieur.</w:t>
      </w:r>
    </w:p>
    <w:p w14:paraId="13F9C468" w14:textId="29585350" w:rsidR="00E0277E" w:rsidRPr="00E0277E" w:rsidRDefault="00E0277E" w:rsidP="00E0277E">
      <w:pPr>
        <w:pStyle w:val="Titre2"/>
      </w:pPr>
      <w:r w:rsidRPr="00E0277E">
        <w:t>StackIterator</w:t>
      </w:r>
    </w:p>
    <w:p w14:paraId="3C80FCDA" w14:textId="1BFD2F2D" w:rsidR="00E0277E" w:rsidRPr="00E0277E" w:rsidRDefault="00E0277E" w:rsidP="00E0277E">
      <w:pPr>
        <w:jc w:val="both"/>
      </w:pPr>
      <w:r w:rsidRPr="00E0277E">
        <w:t xml:space="preserve">Cette classe </w:t>
      </w:r>
      <w:r w:rsidRPr="00E0277E">
        <w:t>permet d’itérer sur une pile avec les méthodes next() et hasNext()</w:t>
      </w:r>
      <w:r w:rsidRPr="00E0277E">
        <w:t>. Étant donné que la classe Item est une classe interne privée, nous étions obligés de rendre StackIterator aussi interne, mais avec une visibilité publi</w:t>
      </w:r>
      <w:r>
        <w:rPr>
          <w:lang w:val="en-CH"/>
        </w:rPr>
        <w:t>que</w:t>
      </w:r>
      <w:r w:rsidRPr="00E0277E">
        <w:t xml:space="preserve"> pour que les utilisateurs puissent l’utiliser.</w:t>
      </w:r>
    </w:p>
    <w:p w14:paraId="473B517F" w14:textId="14EB053E" w:rsidR="004A35C8" w:rsidRPr="00E0277E" w:rsidRDefault="004A35C8" w:rsidP="004A35C8">
      <w:pPr>
        <w:pStyle w:val="Titre2"/>
      </w:pPr>
      <w:r w:rsidRPr="00E0277E">
        <w:t>Hanoi</w:t>
      </w:r>
    </w:p>
    <w:p w14:paraId="1734CFE7" w14:textId="4B383013" w:rsidR="004A35C8" w:rsidRPr="00E0277E" w:rsidRDefault="004A35C8" w:rsidP="001969FF">
      <w:pPr>
        <w:jc w:val="both"/>
      </w:pPr>
      <w:r w:rsidRPr="00E0277E">
        <w:t>Nous avons décidé de contenir les 3 aiguilles (représentées par 3 Stack) dans un tableau</w:t>
      </w:r>
      <w:r w:rsidR="001969FF" w:rsidRPr="00E0277E">
        <w:t>, car nous devions implémenter la méthode status</w:t>
      </w:r>
      <w:r w:rsidR="001C3180" w:rsidRPr="00E0277E">
        <w:t>()</w:t>
      </w:r>
      <w:r w:rsidR="001969FF" w:rsidRPr="00E0277E">
        <w:t xml:space="preserve"> qui renvoie un tableau 2d de int. Il est alors beaucoup plus aisé de factoriser le code dans une double boucle for imbriquée. Pour la représentation du problème à la console, nous avons redéfini la méthode toString(), puis simplement affiché la représentation graphique de chacune des aiguilles avec un formatage pour obtenir le même résultat que dans la donnée du labo.</w:t>
      </w:r>
    </w:p>
    <w:p w14:paraId="2D93AD8B" w14:textId="6495CE9A" w:rsidR="005A203C" w:rsidRPr="00E0277E" w:rsidRDefault="005A203C" w:rsidP="001969FF">
      <w:pPr>
        <w:pStyle w:val="Titre2"/>
      </w:pPr>
      <w:r w:rsidRPr="00E0277E">
        <w:t>Algorithme utilisé</w:t>
      </w:r>
    </w:p>
    <w:p w14:paraId="6AB6ACCA" w14:textId="0F32372E" w:rsidR="005A203C" w:rsidRPr="00E0277E" w:rsidRDefault="0076547F" w:rsidP="005A203C">
      <w:r w:rsidRPr="00E0277E">
        <w:t>Nous avons choisi la version récursive de l’algorithme que nous avions appris au cours d’ASD. Nous avons choisi cette version de l’algorithme, car elle est extrêmement simple à implémenter. Voici son fonctionnement :</w:t>
      </w:r>
    </w:p>
    <w:p w14:paraId="383DA177" w14:textId="78C111C5" w:rsidR="0076547F" w:rsidRPr="00E0277E" w:rsidRDefault="0076547F" w:rsidP="0076547F">
      <w:pPr>
        <w:pStyle w:val="Paragraphedeliste"/>
        <w:numPr>
          <w:ilvl w:val="0"/>
          <w:numId w:val="18"/>
        </w:numPr>
      </w:pPr>
      <w:r w:rsidRPr="00E0277E">
        <w:t>Appel récursif pour déplacer les n-1 disques de la tour 1 vers la tour 2.</w:t>
      </w:r>
    </w:p>
    <w:p w14:paraId="72261176" w14:textId="2FBC8448" w:rsidR="0076547F" w:rsidRPr="00E0277E" w:rsidRDefault="0076547F" w:rsidP="0076547F">
      <w:pPr>
        <w:pStyle w:val="Paragraphedeliste"/>
        <w:numPr>
          <w:ilvl w:val="0"/>
          <w:numId w:val="18"/>
        </w:numPr>
      </w:pPr>
      <w:r w:rsidRPr="00E0277E">
        <w:t>Déplacer le plus grand disque de la 1</w:t>
      </w:r>
      <w:r w:rsidRPr="00E0277E">
        <w:rPr>
          <w:vertAlign w:val="superscript"/>
        </w:rPr>
        <w:t>e</w:t>
      </w:r>
      <w:r w:rsidRPr="00E0277E">
        <w:t xml:space="preserve"> tour vers la </w:t>
      </w:r>
      <w:r w:rsidR="00FC029F" w:rsidRPr="00E0277E">
        <w:t>tour 3.</w:t>
      </w:r>
    </w:p>
    <w:p w14:paraId="1BF6A7F6" w14:textId="12204E2F" w:rsidR="0076547F" w:rsidRPr="00E0277E" w:rsidRDefault="0076547F" w:rsidP="0076547F">
      <w:pPr>
        <w:pStyle w:val="Paragraphedeliste"/>
        <w:numPr>
          <w:ilvl w:val="0"/>
          <w:numId w:val="18"/>
        </w:numPr>
      </w:pPr>
      <w:r w:rsidRPr="00E0277E">
        <w:t>Appel récursif pour déplacer les n-1 disques de la tour 2 vers la tour 3.</w:t>
      </w:r>
    </w:p>
    <w:p w14:paraId="5E96DF47" w14:textId="58E447B7" w:rsidR="005A203C" w:rsidRPr="00E0277E" w:rsidRDefault="005A203C" w:rsidP="005A203C">
      <w:pPr>
        <w:pStyle w:val="Titre2"/>
      </w:pPr>
      <w:r w:rsidRPr="00E0277E">
        <w:t>Réponse à la question</w:t>
      </w:r>
    </w:p>
    <w:p w14:paraId="48A02673" w14:textId="227C65A6" w:rsidR="005A203C" w:rsidRPr="00E0277E" w:rsidRDefault="005A203C" w:rsidP="00C1751C">
      <w:pPr>
        <w:jc w:val="both"/>
        <w:rPr>
          <w:rFonts w:eastAsiaTheme="minorEastAsia"/>
        </w:rPr>
      </w:pPr>
      <w:r w:rsidRPr="00E0277E">
        <w:t xml:space="preserve">Pour résoudre le problème des tours de Hanoi, il faut effectuer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  <w:r w:rsidRPr="00E0277E">
        <w:rPr>
          <w:rFonts w:eastAsiaTheme="minorEastAsia"/>
        </w:rPr>
        <w:t xml:space="preserve"> déplacements de disques. Pour déplacer 64 disques d’une tour à l’autre,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E0277E">
        <w:rPr>
          <w:rFonts w:eastAsiaTheme="minorEastAsia"/>
        </w:rPr>
        <w:t xml:space="preserve"> mouvements.</w:t>
      </w:r>
    </w:p>
    <w:p w14:paraId="743E67FD" w14:textId="73B72825" w:rsidR="00C1751C" w:rsidRPr="00E0277E" w:rsidRDefault="005A203C" w:rsidP="00C1751C">
      <w:pPr>
        <w:jc w:val="both"/>
        <w:rPr>
          <w:rFonts w:eastAsiaTheme="minorEastAsia"/>
        </w:rPr>
      </w:pPr>
      <w:r w:rsidRPr="00E0277E">
        <w:rPr>
          <w:rFonts w:eastAsiaTheme="minorEastAsia"/>
        </w:rPr>
        <w:t xml:space="preserve">A supposer qu’un mouvement de disque prend 1 seconde, il faut donc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  <m:r>
          <w:rPr>
            <w:rFonts w:ascii="Cambria Math" w:hAnsi="Cambria Math"/>
          </w:rPr>
          <m:t>-1</m:t>
        </m:r>
      </m:oMath>
      <w:r w:rsidRPr="00E0277E">
        <w:rPr>
          <w:rFonts w:eastAsiaTheme="minorEastAsia"/>
        </w:rPr>
        <w:t xml:space="preserve"> secondes</w:t>
      </w:r>
      <w:r w:rsidR="00C1751C" w:rsidRPr="00E0277E">
        <w:rPr>
          <w:rFonts w:eastAsiaTheme="minorEastAsia"/>
        </w:rPr>
        <w:t>.</w:t>
      </w:r>
    </w:p>
    <w:p w14:paraId="1A618F9F" w14:textId="5B695DC0" w:rsidR="00C1751C" w:rsidRPr="00E0277E" w:rsidRDefault="005A203C" w:rsidP="00C1751C">
      <w:pPr>
        <w:jc w:val="both"/>
        <w:rPr>
          <w:rFonts w:eastAsiaTheme="minorEastAsia"/>
        </w:rPr>
      </w:pPr>
      <w:r w:rsidRPr="00E0277E">
        <w:rPr>
          <w:rFonts w:eastAsiaTheme="minorEastAsia"/>
        </w:rPr>
        <w:t>Dans une année, il y a</w:t>
      </w:r>
      <w:r w:rsidR="00C1751C" w:rsidRPr="00E0277E">
        <w:rPr>
          <w:rFonts w:eastAsiaTheme="minorEastAsia"/>
        </w:rPr>
        <w:t> :</w:t>
      </w:r>
    </w:p>
    <w:p w14:paraId="19545F62" w14:textId="596877CB" w:rsidR="005A203C" w:rsidRPr="00E0277E" w:rsidRDefault="005A203C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60*60*24*365.25= 31’557'600 secondes</m:t>
          </m:r>
        </m:oMath>
      </m:oMathPara>
    </w:p>
    <w:p w14:paraId="2102B9EB" w14:textId="0A1F4237" w:rsidR="00C1751C" w:rsidRPr="00E0277E" w:rsidRDefault="00C1751C" w:rsidP="00C1751C">
      <w:pPr>
        <w:jc w:val="both"/>
        <w:rPr>
          <w:rFonts w:eastAsiaTheme="minorEastAsia"/>
        </w:rPr>
      </w:pPr>
      <w:r w:rsidRPr="00E0277E">
        <w:rPr>
          <w:rFonts w:eastAsiaTheme="minorEastAsia"/>
        </w:rPr>
        <w:t>Il faut donc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31'557'600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≈ 584’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542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046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090 </m:t>
        </m:r>
      </m:oMath>
      <w:r w:rsidRPr="00E0277E">
        <w:rPr>
          <w:rFonts w:eastAsiaTheme="minorEastAsia"/>
        </w:rPr>
        <w:t xml:space="preserve"> années pour résoudre ce problème avec 64 disques.</w:t>
      </w:r>
      <w:r w:rsidR="00F5464B" w:rsidRPr="00E0277E">
        <w:rPr>
          <w:rFonts w:eastAsiaTheme="minorEastAsia"/>
        </w:rPr>
        <w:t xml:space="preserve"> </w:t>
      </w:r>
      <w:r w:rsidR="00350F1C" w:rsidRPr="00E0277E">
        <w:rPr>
          <w:rFonts w:eastAsiaTheme="minorEastAsia"/>
        </w:rPr>
        <w:t>La légende précise que la résolution du problème prend place au commencement du monde, ce que nous interprétons comme la création de l’univers. Notre univers étant âgé de 13,8 milliards d’années, i</w:t>
      </w:r>
      <w:r w:rsidR="00F5464B" w:rsidRPr="00E0277E">
        <w:t xml:space="preserve">l reste donc environ </w:t>
      </w:r>
      <m:oMath>
        <m:r>
          <w:rPr>
            <w:rFonts w:ascii="Cambria Math" w:eastAsiaTheme="minorEastAsia" w:hAnsi="Cambria Math"/>
            <w:sz w:val="24"/>
            <w:szCs w:val="24"/>
          </w:rPr>
          <m:t>570,742</m:t>
        </m:r>
      </m:oMath>
      <w:r w:rsidR="00F5464B" w:rsidRPr="00E0277E">
        <w:rPr>
          <w:rFonts w:eastAsiaTheme="minorEastAsia"/>
          <w:sz w:val="24"/>
          <w:szCs w:val="24"/>
        </w:rPr>
        <w:t xml:space="preserve"> </w:t>
      </w:r>
      <w:r w:rsidR="00F5464B" w:rsidRPr="00E0277E">
        <w:rPr>
          <w:rFonts w:eastAsiaTheme="minorEastAsia"/>
        </w:rPr>
        <w:t xml:space="preserve">milliards d’années avant que l’univers ne </w:t>
      </w:r>
      <w:r w:rsidR="00350F1C" w:rsidRPr="00E0277E">
        <w:rPr>
          <w:rFonts w:eastAsiaTheme="minorEastAsia"/>
        </w:rPr>
        <w:t>disparaisse.</w:t>
      </w:r>
    </w:p>
    <w:p w14:paraId="729BEF7A" w14:textId="415D7C7D" w:rsidR="005A203C" w:rsidRPr="00E0277E" w:rsidRDefault="00F5464B" w:rsidP="00C1751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584’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542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046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090-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800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000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000= 570'742'046'090 années</m:t>
          </m:r>
        </m:oMath>
      </m:oMathPara>
    </w:p>
    <w:bookmarkEnd w:id="0"/>
    <w:p w14:paraId="5AA666C0" w14:textId="713EC8FF" w:rsidR="00E85490" w:rsidRPr="00E0277E" w:rsidRDefault="00E85490" w:rsidP="00E85490"/>
    <w:sectPr w:rsidR="00E85490" w:rsidRPr="00E0277E" w:rsidSect="00B475A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98" w:right="1440" w:bottom="1135" w:left="1440" w:header="851" w:footer="4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B86D" w14:textId="77777777" w:rsidR="009E0077" w:rsidRDefault="009E0077" w:rsidP="00802893">
      <w:pPr>
        <w:spacing w:after="0" w:line="240" w:lineRule="auto"/>
      </w:pPr>
      <w:r>
        <w:separator/>
      </w:r>
    </w:p>
  </w:endnote>
  <w:endnote w:type="continuationSeparator" w:id="0">
    <w:p w14:paraId="280050ED" w14:textId="77777777" w:rsidR="009E0077" w:rsidRDefault="009E0077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74612BF7" w:rsidR="00802893" w:rsidRPr="00473AFF" w:rsidRDefault="0012521C">
          <w:pPr>
            <w:pStyle w:val="Pieddepage"/>
            <w:rPr>
              <w:lang w:val="en-GB"/>
            </w:rPr>
          </w:pPr>
          <w:r w:rsidRPr="00473AFF">
            <w:rPr>
              <w:lang w:val="en-GB"/>
            </w:rPr>
            <w:t>K. Farine</w:t>
          </w:r>
          <w:r w:rsidR="00802893" w:rsidRPr="00473AFF">
            <w:rPr>
              <w:lang w:val="en-GB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661D0AF6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1C630A">
            <w:rPr>
              <w:noProof/>
              <w:lang w:val="en-US"/>
            </w:rPr>
            <w:t>06.12.2022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fldSimple w:instr=" NUMPAGES   \* MERGEFORMAT ">
            <w:r>
              <w:rPr>
                <w:noProof/>
              </w:rPr>
              <w:t>2</w:t>
            </w:r>
          </w:fldSimple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8FAB" w14:textId="6662F3E2" w:rsidR="00E85490" w:rsidRDefault="00E85490">
    <w:pPr>
      <w:pStyle w:val="Pieddepage"/>
    </w:pPr>
    <w:r w:rsidRPr="0012521C">
      <w:t>Auteurs : Kevin Farine, Timothée Van Hove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C7C3" w14:textId="77777777" w:rsidR="009E0077" w:rsidRDefault="009E0077" w:rsidP="00802893">
      <w:pPr>
        <w:spacing w:after="0" w:line="240" w:lineRule="auto"/>
      </w:pPr>
      <w:r>
        <w:separator/>
      </w:r>
    </w:p>
  </w:footnote>
  <w:footnote w:type="continuationSeparator" w:id="0">
    <w:p w14:paraId="609B8EBD" w14:textId="77777777" w:rsidR="009E0077" w:rsidRDefault="009E0077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7F766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7F766F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B9912B7" w:rsidR="00802893" w:rsidRPr="007F766F" w:rsidRDefault="007F766F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7F766F">
            <w:rPr>
              <w:sz w:val="24"/>
              <w:szCs w:val="24"/>
            </w:rPr>
            <w:t>POO Labo</w:t>
          </w:r>
          <w:r w:rsidR="004A35C8">
            <w:rPr>
              <w:sz w:val="24"/>
              <w:szCs w:val="24"/>
            </w:rPr>
            <w:t>7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05A7979C" w:rsidR="00802893" w:rsidRPr="007F766F" w:rsidRDefault="00000000" w:rsidP="00802893">
          <w:pPr>
            <w:pStyle w:val="En-tte"/>
            <w:jc w:val="right"/>
          </w:pPr>
          <w:sdt>
            <w:sdtPr>
              <w:rPr>
                <w:sz w:val="24"/>
                <w:szCs w:val="24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A35C8">
                <w:rPr>
                  <w:sz w:val="24"/>
                  <w:szCs w:val="24"/>
                </w:rPr>
                <w:t>Tours de Hanoi</w:t>
              </w:r>
            </w:sdtContent>
          </w:sdt>
        </w:p>
      </w:tc>
    </w:tr>
  </w:tbl>
  <w:p w14:paraId="1F627BEB" w14:textId="2F2CE5C9" w:rsidR="00802893" w:rsidRPr="007F766F" w:rsidRDefault="0004047A" w:rsidP="00802893">
    <w:pPr>
      <w:pStyle w:val="En-tte"/>
      <w:rPr>
        <w:sz w:val="2"/>
        <w:szCs w:val="2"/>
      </w:rPr>
    </w:pPr>
    <w:r w:rsidRPr="007F766F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59" name="Graphiqu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A6F5" w14:textId="7C652C94" w:rsidR="00387C04" w:rsidRDefault="00387C04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6C2745" wp14:editId="5A968945">
          <wp:simplePos x="0" y="0"/>
          <wp:positionH relativeFrom="margin">
            <wp:align>left</wp:align>
          </wp:positionH>
          <wp:positionV relativeFrom="paragraph">
            <wp:posOffset>48895</wp:posOffset>
          </wp:positionV>
          <wp:extent cx="1158595" cy="873760"/>
          <wp:effectExtent l="0" t="0" r="3810" b="2540"/>
          <wp:wrapNone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8595" cy="87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4AE1"/>
    <w:multiLevelType w:val="hybridMultilevel"/>
    <w:tmpl w:val="E0DE5C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333F7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35040"/>
    <w:multiLevelType w:val="hybridMultilevel"/>
    <w:tmpl w:val="FBFA28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74757"/>
    <w:multiLevelType w:val="multilevel"/>
    <w:tmpl w:val="009236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376327">
    <w:abstractNumId w:val="2"/>
  </w:num>
  <w:num w:numId="2" w16cid:durableId="1353922610">
    <w:abstractNumId w:val="7"/>
  </w:num>
  <w:num w:numId="3" w16cid:durableId="1866098279">
    <w:abstractNumId w:val="16"/>
  </w:num>
  <w:num w:numId="4" w16cid:durableId="688993551">
    <w:abstractNumId w:val="13"/>
  </w:num>
  <w:num w:numId="5" w16cid:durableId="582760173">
    <w:abstractNumId w:val="14"/>
  </w:num>
  <w:num w:numId="6" w16cid:durableId="1195459859">
    <w:abstractNumId w:val="5"/>
  </w:num>
  <w:num w:numId="7" w16cid:durableId="1256011771">
    <w:abstractNumId w:val="15"/>
  </w:num>
  <w:num w:numId="8" w16cid:durableId="294413365">
    <w:abstractNumId w:val="8"/>
  </w:num>
  <w:num w:numId="9" w16cid:durableId="187110997">
    <w:abstractNumId w:val="1"/>
  </w:num>
  <w:num w:numId="10" w16cid:durableId="13668264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056515">
    <w:abstractNumId w:val="9"/>
  </w:num>
  <w:num w:numId="12" w16cid:durableId="1770391627">
    <w:abstractNumId w:val="0"/>
  </w:num>
  <w:num w:numId="13" w16cid:durableId="1431317458">
    <w:abstractNumId w:val="11"/>
  </w:num>
  <w:num w:numId="14" w16cid:durableId="105775656">
    <w:abstractNumId w:val="6"/>
  </w:num>
  <w:num w:numId="15" w16cid:durableId="944188644">
    <w:abstractNumId w:val="10"/>
  </w:num>
  <w:num w:numId="16" w16cid:durableId="1611429384">
    <w:abstractNumId w:val="3"/>
  </w:num>
  <w:num w:numId="17" w16cid:durableId="1521121886">
    <w:abstractNumId w:val="4"/>
  </w:num>
  <w:num w:numId="18" w16cid:durableId="1011184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4047A"/>
    <w:rsid w:val="00043662"/>
    <w:rsid w:val="00075878"/>
    <w:rsid w:val="000977FF"/>
    <w:rsid w:val="001102D4"/>
    <w:rsid w:val="00116A8C"/>
    <w:rsid w:val="0012521C"/>
    <w:rsid w:val="001455F9"/>
    <w:rsid w:val="0015377E"/>
    <w:rsid w:val="00170E8F"/>
    <w:rsid w:val="00184D10"/>
    <w:rsid w:val="00195C55"/>
    <w:rsid w:val="001969FF"/>
    <w:rsid w:val="001C3180"/>
    <w:rsid w:val="001C630A"/>
    <w:rsid w:val="001D79DA"/>
    <w:rsid w:val="001F517C"/>
    <w:rsid w:val="00246951"/>
    <w:rsid w:val="00272BBB"/>
    <w:rsid w:val="00274FAC"/>
    <w:rsid w:val="00282BC8"/>
    <w:rsid w:val="00295CBD"/>
    <w:rsid w:val="00296CFA"/>
    <w:rsid w:val="002A3052"/>
    <w:rsid w:val="002F567A"/>
    <w:rsid w:val="00350F1C"/>
    <w:rsid w:val="00387C04"/>
    <w:rsid w:val="003D78F7"/>
    <w:rsid w:val="0042211D"/>
    <w:rsid w:val="00432DEB"/>
    <w:rsid w:val="00437EB8"/>
    <w:rsid w:val="00473AFF"/>
    <w:rsid w:val="004A19B1"/>
    <w:rsid w:val="004A35C8"/>
    <w:rsid w:val="004F7871"/>
    <w:rsid w:val="0054204B"/>
    <w:rsid w:val="00582F8C"/>
    <w:rsid w:val="005866CF"/>
    <w:rsid w:val="00591D6A"/>
    <w:rsid w:val="005A203C"/>
    <w:rsid w:val="005D11C1"/>
    <w:rsid w:val="00601225"/>
    <w:rsid w:val="00602FEF"/>
    <w:rsid w:val="00610E93"/>
    <w:rsid w:val="00626402"/>
    <w:rsid w:val="00643E59"/>
    <w:rsid w:val="00647FAC"/>
    <w:rsid w:val="006816AC"/>
    <w:rsid w:val="006C78D1"/>
    <w:rsid w:val="006F5F62"/>
    <w:rsid w:val="0076547F"/>
    <w:rsid w:val="007721F1"/>
    <w:rsid w:val="00777FDA"/>
    <w:rsid w:val="0079382A"/>
    <w:rsid w:val="007C36E1"/>
    <w:rsid w:val="007D49B0"/>
    <w:rsid w:val="007E74E1"/>
    <w:rsid w:val="007E7998"/>
    <w:rsid w:val="007F3880"/>
    <w:rsid w:val="007F766F"/>
    <w:rsid w:val="00802893"/>
    <w:rsid w:val="0080558B"/>
    <w:rsid w:val="00815FA1"/>
    <w:rsid w:val="00830813"/>
    <w:rsid w:val="00874A08"/>
    <w:rsid w:val="008D3D3B"/>
    <w:rsid w:val="008D5816"/>
    <w:rsid w:val="009009A2"/>
    <w:rsid w:val="009712A3"/>
    <w:rsid w:val="00974834"/>
    <w:rsid w:val="009C71C8"/>
    <w:rsid w:val="009E0077"/>
    <w:rsid w:val="009E61D3"/>
    <w:rsid w:val="00A02BAF"/>
    <w:rsid w:val="00A51546"/>
    <w:rsid w:val="00AD4FCB"/>
    <w:rsid w:val="00AD73FE"/>
    <w:rsid w:val="00B01E4F"/>
    <w:rsid w:val="00B167B0"/>
    <w:rsid w:val="00B17D33"/>
    <w:rsid w:val="00B475A8"/>
    <w:rsid w:val="00B52DC7"/>
    <w:rsid w:val="00B54F3E"/>
    <w:rsid w:val="00B61CD0"/>
    <w:rsid w:val="00BA3A6A"/>
    <w:rsid w:val="00BB0DD1"/>
    <w:rsid w:val="00BB0EC0"/>
    <w:rsid w:val="00C1751C"/>
    <w:rsid w:val="00C2546F"/>
    <w:rsid w:val="00C34A21"/>
    <w:rsid w:val="00C3579D"/>
    <w:rsid w:val="00C46637"/>
    <w:rsid w:val="00C818B7"/>
    <w:rsid w:val="00CA22F5"/>
    <w:rsid w:val="00D139EC"/>
    <w:rsid w:val="00DD5511"/>
    <w:rsid w:val="00DF37C1"/>
    <w:rsid w:val="00E0277E"/>
    <w:rsid w:val="00E46932"/>
    <w:rsid w:val="00E76B4A"/>
    <w:rsid w:val="00E85490"/>
    <w:rsid w:val="00E85E7C"/>
    <w:rsid w:val="00E91975"/>
    <w:rsid w:val="00ED1264"/>
    <w:rsid w:val="00ED3CD9"/>
    <w:rsid w:val="00EE3596"/>
    <w:rsid w:val="00EE4DA9"/>
    <w:rsid w:val="00EF4BE0"/>
    <w:rsid w:val="00F10FD3"/>
    <w:rsid w:val="00F126F8"/>
    <w:rsid w:val="00F35D0C"/>
    <w:rsid w:val="00F44CF4"/>
    <w:rsid w:val="00F5464B"/>
    <w:rsid w:val="00F76DC6"/>
    <w:rsid w:val="00FC029F"/>
    <w:rsid w:val="00FD5668"/>
    <w:rsid w:val="00FE0365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893"/>
    <w:rPr>
      <w:rFonts w:ascii="Open Sans" w:hAnsi="Open Sans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802893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2893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802893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  <w:style w:type="character" w:styleId="Mentionnonrsolue">
    <w:name w:val="Unresolved Mention"/>
    <w:basedOn w:val="Policepardfaut"/>
    <w:uiPriority w:val="99"/>
    <w:semiHidden/>
    <w:unhideWhenUsed/>
    <w:rsid w:val="00EF4BE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65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65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B03B6"/>
    <w:rsid w:val="000E22FC"/>
    <w:rsid w:val="00184BFE"/>
    <w:rsid w:val="00245309"/>
    <w:rsid w:val="002D7CF5"/>
    <w:rsid w:val="00360D8F"/>
    <w:rsid w:val="003B64C7"/>
    <w:rsid w:val="004555B9"/>
    <w:rsid w:val="005032D1"/>
    <w:rsid w:val="005D5EAB"/>
    <w:rsid w:val="00684F81"/>
    <w:rsid w:val="00693B4D"/>
    <w:rsid w:val="007E10B5"/>
    <w:rsid w:val="009D0AE4"/>
    <w:rsid w:val="009D48F9"/>
    <w:rsid w:val="00AB14D6"/>
    <w:rsid w:val="00AC43D6"/>
    <w:rsid w:val="00B71A0D"/>
    <w:rsid w:val="00C02AC6"/>
    <w:rsid w:val="00C43505"/>
    <w:rsid w:val="00C7549D"/>
    <w:rsid w:val="00C96655"/>
    <w:rsid w:val="00CF3132"/>
    <w:rsid w:val="00D819BC"/>
    <w:rsid w:val="00E04964"/>
    <w:rsid w:val="00E645BD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E22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Tours de Hanoi</vt:lpstr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Tours de Hanoi</dc:title>
  <dc:subject/>
  <dc:creator>Timothée Van Hove</dc:creator>
  <cp:keywords/>
  <dc:description/>
  <cp:lastModifiedBy>Timothée Van Hove</cp:lastModifiedBy>
  <cp:revision>26</cp:revision>
  <cp:lastPrinted>2022-12-04T20:50:00Z</cp:lastPrinted>
  <dcterms:created xsi:type="dcterms:W3CDTF">2022-10-13T13:26:00Z</dcterms:created>
  <dcterms:modified xsi:type="dcterms:W3CDTF">2022-12-06T09:02:00Z</dcterms:modified>
</cp:coreProperties>
</file>