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D062" w14:textId="428E4550" w:rsidR="00CE7862" w:rsidRPr="005458E7" w:rsidRDefault="00B341C9" w:rsidP="00CE7862">
      <w:pPr>
        <w:pStyle w:val="NormalWeb"/>
        <w:rPr>
          <w:b/>
          <w:bCs/>
        </w:rPr>
      </w:pPr>
      <w:r>
        <w:rPr>
          <w:b/>
          <w:bCs/>
        </w:rPr>
        <w:t>McDermott</w:t>
      </w:r>
      <w:r w:rsidR="00CE7862" w:rsidRPr="005458E7">
        <w:rPr>
          <w:b/>
          <w:bCs/>
        </w:rPr>
        <w:t xml:space="preserve"> et al., 201</w:t>
      </w:r>
      <w:r>
        <w:rPr>
          <w:b/>
          <w:bCs/>
        </w:rPr>
        <w:t>9</w:t>
      </w:r>
    </w:p>
    <w:p w14:paraId="78FE611F" w14:textId="77777777" w:rsidR="00684F4A" w:rsidRPr="00684F4A" w:rsidRDefault="00684F4A" w:rsidP="00684F4A">
      <w:pPr>
        <w:numPr>
          <w:ilvl w:val="0"/>
          <w:numId w:val="8"/>
        </w:numPr>
        <w:spacing w:before="100" w:beforeAutospacing="1" w:after="100" w:afterAutospacing="1"/>
      </w:pPr>
      <w:r w:rsidRPr="00684F4A">
        <w:rPr>
          <w:b/>
          <w:bCs/>
        </w:rPr>
        <w:t>Engineered PPR proteins</w:t>
      </w:r>
      <w:r w:rsidRPr="00684F4A">
        <w:t xml:space="preserve"> were tested for </w:t>
      </w:r>
      <w:r w:rsidRPr="00684F4A">
        <w:rPr>
          <w:b/>
          <w:bCs/>
        </w:rPr>
        <w:t>in vivo RNA binding</w:t>
      </w:r>
      <w:r w:rsidRPr="00684F4A">
        <w:t xml:space="preserve"> in </w:t>
      </w:r>
      <w:r w:rsidRPr="00684F4A">
        <w:rPr>
          <w:i/>
          <w:iCs/>
        </w:rPr>
        <w:t>Arabidopsis</w:t>
      </w:r>
      <w:r w:rsidRPr="00684F4A">
        <w:t>.</w:t>
      </w:r>
    </w:p>
    <w:p w14:paraId="11AB4EFD" w14:textId="01A2E218" w:rsidR="005228FD" w:rsidRDefault="005228FD" w:rsidP="005449B3">
      <w:pPr>
        <w:rPr>
          <w:b/>
          <w:bCs/>
        </w:rPr>
      </w:pPr>
      <w:r>
        <w:rPr>
          <w:b/>
          <w:bCs/>
        </w:rPr>
        <w:t>Fig 2</w:t>
      </w:r>
      <w:r w:rsidR="003B4125">
        <w:rPr>
          <w:b/>
          <w:bCs/>
        </w:rPr>
        <w:t>/</w:t>
      </w:r>
      <w:r>
        <w:rPr>
          <w:b/>
          <w:bCs/>
        </w:rPr>
        <w:t>S2</w:t>
      </w:r>
    </w:p>
    <w:p w14:paraId="04640E10" w14:textId="77777777" w:rsidR="003B4125" w:rsidRDefault="003B4125" w:rsidP="005449B3">
      <w:pPr>
        <w:rPr>
          <w:b/>
          <w:bCs/>
        </w:rPr>
      </w:pPr>
    </w:p>
    <w:p w14:paraId="713A4F86" w14:textId="31D57D11" w:rsidR="003B4125" w:rsidRPr="00B31C1F" w:rsidRDefault="003B4125" w:rsidP="005449B3">
      <w:pPr>
        <w:rPr>
          <w:b/>
          <w:bCs/>
        </w:rPr>
      </w:pPr>
      <w:r w:rsidRPr="00B31C1F">
        <w:rPr>
          <w:b/>
          <w:bCs/>
        </w:rPr>
        <w:t>Fig 2: Testing RNA binding in vivo using SCD14 and SCD11</w:t>
      </w:r>
    </w:p>
    <w:p w14:paraId="2C9BC031" w14:textId="69A81248" w:rsidR="00BE0CB4" w:rsidRPr="00BE0CB4" w:rsidRDefault="00BE0CB4" w:rsidP="005449B3">
      <w:r w:rsidRPr="00BE0CB4">
        <w:t xml:space="preserve">(A) </w:t>
      </w:r>
      <w:r w:rsidRPr="00BE0CB4">
        <w:rPr>
          <w:b/>
          <w:bCs/>
        </w:rPr>
        <w:t>Immunoprecipitation</w:t>
      </w:r>
      <w:r w:rsidRPr="00BE0CB4">
        <w:t xml:space="preserve"> of SCD14 and SCD11</w:t>
      </w:r>
    </w:p>
    <w:p w14:paraId="6E28DDEE" w14:textId="790E42A1" w:rsidR="00BE0CB4" w:rsidRPr="00BE0CB4" w:rsidRDefault="000817B2" w:rsidP="005449B3">
      <w:pPr>
        <w:numPr>
          <w:ilvl w:val="0"/>
          <w:numId w:val="11"/>
        </w:numPr>
      </w:pPr>
      <w:r w:rsidRPr="00BE0CB4">
        <w:t xml:space="preserve">Western blot </w:t>
      </w:r>
      <w:proofErr w:type="gramStart"/>
      <w:r w:rsidRPr="00BE0CB4">
        <w:t xml:space="preserve">confirmed </w:t>
      </w:r>
      <w:r w:rsidRPr="00B31C1F">
        <w:t xml:space="preserve"> </w:t>
      </w:r>
      <w:r w:rsidR="00BE0CB4" w:rsidRPr="00BE0CB4">
        <w:t>SCD</w:t>
      </w:r>
      <w:proofErr w:type="gramEnd"/>
      <w:r w:rsidR="00BE0CB4" w:rsidRPr="00BE0CB4">
        <w:t xml:space="preserve">14 and SCD11 </w:t>
      </w:r>
      <w:r w:rsidRPr="00B31C1F">
        <w:t>pull down</w:t>
      </w:r>
      <w:r w:rsidR="00BE0CB4" w:rsidRPr="00BE0CB4">
        <w:t xml:space="preserve"> from </w:t>
      </w:r>
      <w:r w:rsidR="00BE0CB4" w:rsidRPr="00BE0CB4">
        <w:rPr>
          <w:i/>
          <w:iCs/>
        </w:rPr>
        <w:t>Arabidopsis</w:t>
      </w:r>
      <w:r w:rsidR="00BE0CB4" w:rsidRPr="00BE0CB4">
        <w:t xml:space="preserve"> stromal extracts using an anti-FLAG antibody.</w:t>
      </w:r>
    </w:p>
    <w:p w14:paraId="30D6F444" w14:textId="5C31976B" w:rsidR="00BE0CB4" w:rsidRPr="00BE0CB4" w:rsidRDefault="000817B2" w:rsidP="005449B3">
      <w:pPr>
        <w:numPr>
          <w:ilvl w:val="0"/>
          <w:numId w:val="11"/>
        </w:numPr>
      </w:pPr>
      <w:r w:rsidRPr="00B31C1F">
        <w:t xml:space="preserve">Enriched in </w:t>
      </w:r>
      <w:r w:rsidR="000E4F9C" w:rsidRPr="00B31C1F">
        <w:t>pellet versus supernatant (1/2S)</w:t>
      </w:r>
      <w:r w:rsidRPr="00B31C1F">
        <w:t xml:space="preserve"> </w:t>
      </w:r>
      <w:r w:rsidR="00BE0CB4" w:rsidRPr="00BE0CB4">
        <w:t xml:space="preserve">with </w:t>
      </w:r>
      <w:proofErr w:type="spellStart"/>
      <w:r w:rsidR="00BE0CB4" w:rsidRPr="00BE0CB4">
        <w:t>RbcL</w:t>
      </w:r>
      <w:proofErr w:type="spellEnd"/>
      <w:r w:rsidR="00BE0CB4" w:rsidRPr="00BE0CB4">
        <w:t xml:space="preserve"> as a loading control.</w:t>
      </w:r>
    </w:p>
    <w:p w14:paraId="41659178" w14:textId="1AA4A788" w:rsidR="00BE0CB4" w:rsidRPr="00BE0CB4" w:rsidRDefault="00BE0CB4" w:rsidP="005449B3">
      <w:r w:rsidRPr="00BE0CB4">
        <w:t xml:space="preserve">(B) </w:t>
      </w:r>
      <w:r w:rsidRPr="00BE0CB4">
        <w:rPr>
          <w:b/>
          <w:bCs/>
        </w:rPr>
        <w:t>RNA</w:t>
      </w:r>
      <w:r w:rsidR="00B31C1F">
        <w:rPr>
          <w:b/>
          <w:bCs/>
        </w:rPr>
        <w:t xml:space="preserve"> </w:t>
      </w:r>
      <w:r w:rsidRPr="00BE0CB4">
        <w:rPr>
          <w:b/>
          <w:bCs/>
        </w:rPr>
        <w:t>Slot-Blot Hybridisation</w:t>
      </w:r>
      <w:r w:rsidR="00B31C1F">
        <w:rPr>
          <w:b/>
          <w:bCs/>
        </w:rPr>
        <w:t xml:space="preserve"> tagging RNA with probe</w:t>
      </w:r>
    </w:p>
    <w:p w14:paraId="708A8E58" w14:textId="77777777" w:rsidR="00BE0CB4" w:rsidRPr="00BE0CB4" w:rsidRDefault="00BE0CB4" w:rsidP="005449B3">
      <w:pPr>
        <w:numPr>
          <w:ilvl w:val="0"/>
          <w:numId w:val="12"/>
        </w:numPr>
      </w:pPr>
      <w:r w:rsidRPr="00BE0CB4">
        <w:t xml:space="preserve">RNA from immunoprecipitated samples was analysed for </w:t>
      </w:r>
      <w:proofErr w:type="spellStart"/>
      <w:r w:rsidRPr="00BE0CB4">
        <w:t>psbA</w:t>
      </w:r>
      <w:proofErr w:type="spellEnd"/>
      <w:r w:rsidRPr="00BE0CB4">
        <w:t xml:space="preserve"> RNA enrichment.</w:t>
      </w:r>
    </w:p>
    <w:p w14:paraId="0E83B970" w14:textId="77777777" w:rsidR="00BE0CB4" w:rsidRPr="00BE0CB4" w:rsidRDefault="00BE0CB4" w:rsidP="005449B3">
      <w:pPr>
        <w:numPr>
          <w:ilvl w:val="0"/>
          <w:numId w:val="12"/>
        </w:numPr>
      </w:pPr>
      <w:proofErr w:type="spellStart"/>
      <w:r w:rsidRPr="00BE0CB4">
        <w:t>psbA</w:t>
      </w:r>
      <w:proofErr w:type="spellEnd"/>
      <w:r w:rsidRPr="00BE0CB4">
        <w:t xml:space="preserve"> 5′ UTR was enriched in the pellet fraction, confirming SCD binding specificity.</w:t>
      </w:r>
    </w:p>
    <w:p w14:paraId="6E6DADB7" w14:textId="46084DC4" w:rsidR="00BE0CB4" w:rsidRPr="00BE0CB4" w:rsidRDefault="00BE0CB4" w:rsidP="005449B3">
      <w:r w:rsidRPr="00BE0CB4">
        <w:t xml:space="preserve">(C) </w:t>
      </w:r>
      <w:r w:rsidRPr="00BE0CB4">
        <w:rPr>
          <w:b/>
          <w:bCs/>
        </w:rPr>
        <w:t>RIP-Seq Coverage Across the Chloroplast Genome</w:t>
      </w:r>
      <w:r w:rsidR="00FB1222">
        <w:rPr>
          <w:b/>
          <w:bCs/>
        </w:rPr>
        <w:t xml:space="preserve"> – specificity check</w:t>
      </w:r>
    </w:p>
    <w:p w14:paraId="00AE2FE2" w14:textId="77777777" w:rsidR="00BE0CB4" w:rsidRPr="00B31C1F" w:rsidRDefault="00BE0CB4" w:rsidP="005449B3">
      <w:pPr>
        <w:numPr>
          <w:ilvl w:val="0"/>
          <w:numId w:val="13"/>
        </w:numPr>
      </w:pPr>
      <w:r w:rsidRPr="00BE0CB4">
        <w:t xml:space="preserve">RNA coimmunoprecipitated with SCD11 and SCD14 was mapped to the </w:t>
      </w:r>
      <w:r w:rsidRPr="00BE0CB4">
        <w:rPr>
          <w:i/>
          <w:iCs/>
        </w:rPr>
        <w:t>Arabidopsis</w:t>
      </w:r>
      <w:r w:rsidRPr="00BE0CB4">
        <w:t xml:space="preserve"> </w:t>
      </w:r>
      <w:proofErr w:type="spellStart"/>
      <w:r w:rsidRPr="00BE0CB4">
        <w:t>plastome</w:t>
      </w:r>
      <w:proofErr w:type="spellEnd"/>
      <w:r w:rsidRPr="00BE0CB4">
        <w:t>.</w:t>
      </w:r>
    </w:p>
    <w:p w14:paraId="3F78ADE0" w14:textId="6098281B" w:rsidR="000A308D" w:rsidRPr="00BE0CB4" w:rsidRDefault="000A308D" w:rsidP="005449B3">
      <w:pPr>
        <w:numPr>
          <w:ilvl w:val="0"/>
          <w:numId w:val="13"/>
        </w:numPr>
      </w:pPr>
      <w:r w:rsidRPr="00B31C1F">
        <w:t xml:space="preserve">SCD14 specifically enriches </w:t>
      </w:r>
      <w:proofErr w:type="spellStart"/>
      <w:r w:rsidRPr="00B31C1F">
        <w:t>psbA</w:t>
      </w:r>
      <w:proofErr w:type="spellEnd"/>
      <w:r w:rsidRPr="00B31C1F">
        <w:t>, SCD11 also enriches 4.5S rRNA</w:t>
      </w:r>
    </w:p>
    <w:p w14:paraId="16A21819" w14:textId="76B5EE66" w:rsidR="00BE0CB4" w:rsidRPr="00BE0CB4" w:rsidRDefault="00BE0CB4" w:rsidP="005449B3">
      <w:pPr>
        <w:rPr>
          <w:b/>
          <w:bCs/>
        </w:rPr>
      </w:pPr>
      <w:r w:rsidRPr="00BE0CB4">
        <w:t xml:space="preserve">(D) </w:t>
      </w:r>
      <w:r w:rsidRPr="00BE0CB4">
        <w:rPr>
          <w:b/>
          <w:bCs/>
        </w:rPr>
        <w:t>RNA Enrichment Across Chloroplast Genes</w:t>
      </w:r>
      <w:r w:rsidR="00065855" w:rsidRPr="00FB1222">
        <w:rPr>
          <w:b/>
          <w:bCs/>
        </w:rPr>
        <w:t xml:space="preserve"> – protein coding only</w:t>
      </w:r>
    </w:p>
    <w:p w14:paraId="5AC976BD" w14:textId="75A887A5" w:rsidR="00227895" w:rsidRDefault="00BE0CB4" w:rsidP="005449B3">
      <w:pPr>
        <w:numPr>
          <w:ilvl w:val="0"/>
          <w:numId w:val="14"/>
        </w:numPr>
      </w:pPr>
      <w:r w:rsidRPr="00BE0CB4">
        <w:t>SCD11 and SCD14 show high enrichment</w:t>
      </w:r>
    </w:p>
    <w:p w14:paraId="77C9BA62" w14:textId="77777777" w:rsidR="005B3088" w:rsidRDefault="005B3088" w:rsidP="005449B3"/>
    <w:p w14:paraId="5FCCE5B3" w14:textId="146EACC9" w:rsidR="005B3088" w:rsidRDefault="005B3088" w:rsidP="005449B3">
      <w:r>
        <w:t xml:space="preserve">Fig S2: </w:t>
      </w:r>
      <w:r w:rsidR="00514405">
        <w:t>Testing RNA Binding of SCD14 and SCD11 repeats</w:t>
      </w:r>
    </w:p>
    <w:p w14:paraId="6AAF594E" w14:textId="6E4D2E0A" w:rsidR="00514405" w:rsidRDefault="00514405" w:rsidP="005449B3">
      <w:pPr>
        <w:rPr>
          <w:b/>
          <w:bCs/>
        </w:rPr>
      </w:pPr>
      <w:r>
        <w:t>(A)</w:t>
      </w:r>
      <w:r w:rsidR="008463AA" w:rsidRPr="008463AA">
        <w:rPr>
          <w:b/>
          <w:bCs/>
        </w:rPr>
        <w:t xml:space="preserve"> Replicate RIP-seq for SCD11 and SCD14</w:t>
      </w:r>
    </w:p>
    <w:p w14:paraId="7AACA903" w14:textId="729910E3" w:rsidR="008463AA" w:rsidRDefault="008463AA" w:rsidP="005449B3">
      <w:pPr>
        <w:pStyle w:val="ListParagraph"/>
        <w:numPr>
          <w:ilvl w:val="0"/>
          <w:numId w:val="17"/>
        </w:numPr>
      </w:pPr>
      <w:r>
        <w:t xml:space="preserve">Shows the same as 2C </w:t>
      </w:r>
    </w:p>
    <w:p w14:paraId="50137B9F" w14:textId="77777777" w:rsidR="008463AA" w:rsidRPr="008463AA" w:rsidRDefault="008463AA" w:rsidP="005449B3">
      <w:r>
        <w:t xml:space="preserve">(B) </w:t>
      </w:r>
      <w:r w:rsidRPr="008463AA">
        <w:rPr>
          <w:b/>
          <w:bCs/>
        </w:rPr>
        <w:t>Replicate RIP-seq for HCF173, CP33C, and SRRP1</w:t>
      </w:r>
    </w:p>
    <w:p w14:paraId="5FE4C079" w14:textId="167A5C01" w:rsidR="008463AA" w:rsidRDefault="008463AA" w:rsidP="005449B3"/>
    <w:p w14:paraId="3B5766DE" w14:textId="426504AD" w:rsidR="00F45F1C" w:rsidRPr="006F68A5" w:rsidRDefault="00F45F1C" w:rsidP="005449B3">
      <w:pPr>
        <w:rPr>
          <w:b/>
          <w:bCs/>
        </w:rPr>
      </w:pPr>
      <w:r w:rsidRPr="006F68A5">
        <w:rPr>
          <w:b/>
          <w:bCs/>
        </w:rPr>
        <w:t>Fig S2</w:t>
      </w:r>
      <w:r w:rsidR="006F68A5" w:rsidRPr="006F68A5">
        <w:rPr>
          <w:b/>
          <w:bCs/>
        </w:rPr>
        <w:t>A</w:t>
      </w:r>
      <w:r w:rsidRPr="006F68A5">
        <w:rPr>
          <w:b/>
          <w:bCs/>
        </w:rPr>
        <w:t xml:space="preserve">: Replicate </w:t>
      </w:r>
      <w:r w:rsidR="009D723D" w:rsidRPr="006F68A5">
        <w:rPr>
          <w:b/>
          <w:bCs/>
        </w:rPr>
        <w:t>experiments</w:t>
      </w:r>
    </w:p>
    <w:p w14:paraId="69809AC4" w14:textId="77777777" w:rsidR="008463AA" w:rsidRPr="008463AA" w:rsidRDefault="008463AA" w:rsidP="005449B3">
      <w:r w:rsidRPr="008463AA">
        <w:rPr>
          <w:b/>
          <w:bCs/>
        </w:rPr>
        <w:t>(A) Replicate RIP-seq for SCD11 and SCD14</w:t>
      </w:r>
    </w:p>
    <w:p w14:paraId="05BE47D2" w14:textId="395C6992" w:rsidR="008463AA" w:rsidRPr="008463AA" w:rsidRDefault="008463AA" w:rsidP="005449B3">
      <w:pPr>
        <w:numPr>
          <w:ilvl w:val="0"/>
          <w:numId w:val="15"/>
        </w:numPr>
      </w:pPr>
      <w:r w:rsidRPr="008463AA">
        <w:t>Sequence coverage confirms reproducibility</w:t>
      </w:r>
      <w:r w:rsidR="005449B3">
        <w:t xml:space="preserve"> of</w:t>
      </w:r>
      <w:r w:rsidRPr="008463AA">
        <w:t xml:space="preserve"> RNA enrichment across the chloroplast genome.</w:t>
      </w:r>
    </w:p>
    <w:p w14:paraId="6FD5E501" w14:textId="77777777" w:rsidR="008463AA" w:rsidRPr="008463AA" w:rsidRDefault="008463AA" w:rsidP="005449B3">
      <w:pPr>
        <w:numPr>
          <w:ilvl w:val="0"/>
          <w:numId w:val="15"/>
        </w:numPr>
      </w:pPr>
      <w:r w:rsidRPr="008463AA">
        <w:t>Bar graphs show RNA enrichment ratios, validating specific binding of SCD11 and SCD14 compared to controls.</w:t>
      </w:r>
    </w:p>
    <w:p w14:paraId="7BBF4D86" w14:textId="77777777" w:rsidR="008463AA" w:rsidRPr="008463AA" w:rsidRDefault="008463AA" w:rsidP="005449B3">
      <w:r w:rsidRPr="008463AA">
        <w:rPr>
          <w:b/>
          <w:bCs/>
        </w:rPr>
        <w:t>(B) Replicate RIP-seq for HCF173, CP33C, and SRRP1</w:t>
      </w:r>
    </w:p>
    <w:p w14:paraId="750DF8C0" w14:textId="77777777" w:rsidR="008463AA" w:rsidRPr="008463AA" w:rsidRDefault="008463AA" w:rsidP="005449B3">
      <w:pPr>
        <w:numPr>
          <w:ilvl w:val="0"/>
          <w:numId w:val="16"/>
        </w:numPr>
      </w:pPr>
      <w:r w:rsidRPr="008463AA">
        <w:t>RIP-seq was repeated using antibodies from different rabbits to confirm binding specificity.</w:t>
      </w:r>
    </w:p>
    <w:p w14:paraId="340CCD52" w14:textId="77777777" w:rsidR="008463AA" w:rsidRPr="008463AA" w:rsidRDefault="008463AA" w:rsidP="008463AA">
      <w:pPr>
        <w:numPr>
          <w:ilvl w:val="0"/>
          <w:numId w:val="16"/>
        </w:numPr>
        <w:spacing w:before="100" w:beforeAutospacing="1" w:after="100" w:afterAutospacing="1"/>
      </w:pPr>
      <w:r w:rsidRPr="008463AA">
        <w:t>Data are consistent with Figure 5, supporting the reliability of RNA enrichment patterns.</w:t>
      </w:r>
    </w:p>
    <w:p w14:paraId="640FC566" w14:textId="77777777" w:rsidR="006A7C5E" w:rsidRPr="00A7550A" w:rsidRDefault="006A7C5E" w:rsidP="006A7C5E">
      <w:pPr>
        <w:pStyle w:val="Heading3"/>
        <w:rPr>
          <w:color w:val="000000" w:themeColor="text1"/>
        </w:rPr>
      </w:pPr>
      <w:r w:rsidRPr="00A7550A">
        <w:rPr>
          <w:rStyle w:val="Strong"/>
          <w:color w:val="000000" w:themeColor="text1"/>
        </w:rPr>
        <w:t>Figure 2 &amp; S2A: Core Questions &amp; Answers</w:t>
      </w:r>
    </w:p>
    <w:p w14:paraId="4C14B5FE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t>Why was this experiment done?</w:t>
      </w:r>
      <w:r>
        <w:br/>
        <w:t xml:space="preserve">To confirm </w:t>
      </w:r>
      <w:r>
        <w:rPr>
          <w:rStyle w:val="Strong"/>
          <w:rFonts w:eastAsiaTheme="majorEastAsia"/>
        </w:rPr>
        <w:t>SCD14 and SCD11 RNA binding</w:t>
      </w:r>
      <w:r>
        <w:t xml:space="preserve"> using </w:t>
      </w:r>
      <w:r>
        <w:rPr>
          <w:rStyle w:val="Strong"/>
          <w:rFonts w:eastAsiaTheme="majorEastAsia"/>
        </w:rPr>
        <w:t>RIP-seq</w:t>
      </w:r>
      <w:r>
        <w:t>.</w:t>
      </w:r>
    </w:p>
    <w:p w14:paraId="5196A63E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t>What hypothesis or research question does this address?</w:t>
      </w:r>
      <w:r>
        <w:br/>
        <w:t xml:space="preserve">Do </w:t>
      </w:r>
      <w:r>
        <w:rPr>
          <w:rStyle w:val="Strong"/>
          <w:rFonts w:eastAsiaTheme="majorEastAsia"/>
        </w:rPr>
        <w:t>SCD14 and SCD11 selectively bind chloroplast RNAs</w:t>
      </w:r>
      <w:r>
        <w:t xml:space="preserve"> in vivo?</w:t>
      </w:r>
    </w:p>
    <w:p w14:paraId="1B74719E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t>How was it done?</w:t>
      </w:r>
    </w:p>
    <w:p w14:paraId="5D376CC0" w14:textId="77777777" w:rsidR="006A7C5E" w:rsidRPr="006A7C5E" w:rsidRDefault="006A7C5E" w:rsidP="006A7C5E">
      <w:pPr>
        <w:numPr>
          <w:ilvl w:val="0"/>
          <w:numId w:val="21"/>
        </w:numPr>
        <w:spacing w:before="100" w:beforeAutospacing="1" w:after="100" w:afterAutospacing="1"/>
        <w:rPr>
          <w:b/>
          <w:bCs/>
        </w:rPr>
      </w:pPr>
      <w:r w:rsidRPr="00D14FAF">
        <w:rPr>
          <w:rStyle w:val="Strong"/>
          <w:rFonts w:eastAsiaTheme="majorEastAsia"/>
        </w:rPr>
        <w:t>Immunoprecipitation (IP)</w:t>
      </w:r>
      <w:r w:rsidRPr="006A7C5E">
        <w:rPr>
          <w:rStyle w:val="Strong"/>
          <w:rFonts w:eastAsiaTheme="majorEastAsia"/>
          <w:b w:val="0"/>
          <w:bCs w:val="0"/>
        </w:rPr>
        <w:t xml:space="preserve"> with anti-FLAG antibodies</w:t>
      </w:r>
      <w:r w:rsidRPr="006A7C5E">
        <w:rPr>
          <w:b/>
          <w:bCs/>
        </w:rPr>
        <w:t>.</w:t>
      </w:r>
    </w:p>
    <w:p w14:paraId="3253DDFD" w14:textId="77777777" w:rsidR="006A7C5E" w:rsidRPr="006A7C5E" w:rsidRDefault="006A7C5E" w:rsidP="006A7C5E">
      <w:pPr>
        <w:numPr>
          <w:ilvl w:val="0"/>
          <w:numId w:val="21"/>
        </w:numPr>
        <w:spacing w:before="100" w:beforeAutospacing="1" w:after="100" w:afterAutospacing="1"/>
        <w:rPr>
          <w:b/>
          <w:bCs/>
        </w:rPr>
      </w:pPr>
      <w:r w:rsidRPr="006A7C5E">
        <w:rPr>
          <w:rStyle w:val="Strong"/>
          <w:rFonts w:eastAsiaTheme="majorEastAsia"/>
        </w:rPr>
        <w:t>RIP-seq to map RNA</w:t>
      </w:r>
      <w:r w:rsidRPr="006A7C5E">
        <w:rPr>
          <w:rStyle w:val="Strong"/>
          <w:rFonts w:eastAsiaTheme="majorEastAsia"/>
          <w:b w:val="0"/>
          <w:bCs w:val="0"/>
        </w:rPr>
        <w:t xml:space="preserve"> enrichment across the </w:t>
      </w:r>
      <w:proofErr w:type="spellStart"/>
      <w:r w:rsidRPr="006A7C5E">
        <w:rPr>
          <w:rStyle w:val="Strong"/>
          <w:rFonts w:eastAsiaTheme="majorEastAsia"/>
          <w:b w:val="0"/>
          <w:bCs w:val="0"/>
        </w:rPr>
        <w:t>plastome</w:t>
      </w:r>
      <w:proofErr w:type="spellEnd"/>
      <w:r w:rsidRPr="006A7C5E">
        <w:rPr>
          <w:b/>
          <w:bCs/>
        </w:rPr>
        <w:t>.</w:t>
      </w:r>
    </w:p>
    <w:p w14:paraId="5677FD63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lastRenderedPageBreak/>
        <w:t>What experimental setup, controls, and conditions were used?</w:t>
      </w:r>
    </w:p>
    <w:p w14:paraId="5440ADEF" w14:textId="77777777" w:rsidR="006A7C5E" w:rsidRPr="00343C78" w:rsidRDefault="006A7C5E" w:rsidP="006A7C5E">
      <w:pPr>
        <w:numPr>
          <w:ilvl w:val="0"/>
          <w:numId w:val="22"/>
        </w:numPr>
        <w:spacing w:before="100" w:beforeAutospacing="1" w:after="100" w:afterAutospacing="1"/>
        <w:rPr>
          <w:b/>
          <w:bCs/>
        </w:rPr>
      </w:pPr>
      <w:r w:rsidRPr="00343C78">
        <w:rPr>
          <w:rStyle w:val="Strong"/>
          <w:rFonts w:eastAsiaTheme="majorEastAsia"/>
          <w:b w:val="0"/>
          <w:bCs w:val="0"/>
        </w:rPr>
        <w:t>WT Col-0 as a control</w:t>
      </w:r>
      <w:r w:rsidRPr="00343C78">
        <w:rPr>
          <w:b/>
          <w:bCs/>
        </w:rPr>
        <w:t>.</w:t>
      </w:r>
    </w:p>
    <w:p w14:paraId="505D840A" w14:textId="77777777" w:rsidR="006A7C5E" w:rsidRPr="00343C78" w:rsidRDefault="006A7C5E" w:rsidP="006A7C5E">
      <w:pPr>
        <w:numPr>
          <w:ilvl w:val="0"/>
          <w:numId w:val="22"/>
        </w:numPr>
        <w:spacing w:before="100" w:beforeAutospacing="1" w:after="100" w:afterAutospacing="1"/>
        <w:rPr>
          <w:b/>
          <w:bCs/>
        </w:rPr>
      </w:pPr>
      <w:r w:rsidRPr="00343C78">
        <w:rPr>
          <w:rStyle w:val="Strong"/>
          <w:rFonts w:eastAsiaTheme="majorEastAsia"/>
          <w:b w:val="0"/>
          <w:bCs w:val="0"/>
        </w:rPr>
        <w:t>Negative control IP with a non-binding antibody</w:t>
      </w:r>
      <w:r w:rsidRPr="00343C78">
        <w:rPr>
          <w:b/>
          <w:bCs/>
        </w:rPr>
        <w:t>.</w:t>
      </w:r>
    </w:p>
    <w:p w14:paraId="2E9F41C9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t>What can we conclude?</w:t>
      </w:r>
    </w:p>
    <w:p w14:paraId="2EAB80CE" w14:textId="77777777" w:rsidR="006A7C5E" w:rsidRPr="00D031EA" w:rsidRDefault="006A7C5E" w:rsidP="006A7C5E">
      <w:pPr>
        <w:numPr>
          <w:ilvl w:val="0"/>
          <w:numId w:val="23"/>
        </w:numPr>
        <w:spacing w:before="100" w:beforeAutospacing="1" w:after="100" w:afterAutospacing="1"/>
        <w:rPr>
          <w:b/>
          <w:bCs/>
        </w:rPr>
      </w:pPr>
      <w:r w:rsidRPr="00D031EA">
        <w:rPr>
          <w:rStyle w:val="Strong"/>
          <w:rFonts w:eastAsiaTheme="majorEastAsia"/>
          <w:b w:val="0"/>
          <w:bCs w:val="0"/>
        </w:rPr>
        <w:t>SCD14 and SCD11 bind specific chloroplast RNAs</w:t>
      </w:r>
      <w:r w:rsidRPr="00D031EA">
        <w:rPr>
          <w:b/>
          <w:bCs/>
        </w:rPr>
        <w:t>.</w:t>
      </w:r>
    </w:p>
    <w:p w14:paraId="04792EF0" w14:textId="77777777" w:rsidR="006A7C5E" w:rsidRPr="00D031EA" w:rsidRDefault="006A7C5E" w:rsidP="006A7C5E">
      <w:pPr>
        <w:numPr>
          <w:ilvl w:val="0"/>
          <w:numId w:val="23"/>
        </w:numPr>
        <w:spacing w:before="100" w:beforeAutospacing="1" w:after="100" w:afterAutospacing="1"/>
        <w:rPr>
          <w:b/>
          <w:bCs/>
        </w:rPr>
      </w:pPr>
      <w:r w:rsidRPr="00D031EA">
        <w:rPr>
          <w:rStyle w:val="Strong"/>
          <w:rFonts w:eastAsiaTheme="majorEastAsia"/>
          <w:b w:val="0"/>
          <w:bCs w:val="0"/>
        </w:rPr>
        <w:t>Enrichment patterns are reproducible across replicates</w:t>
      </w:r>
      <w:r w:rsidRPr="00D031EA">
        <w:rPr>
          <w:b/>
          <w:bCs/>
        </w:rPr>
        <w:t>.</w:t>
      </w:r>
    </w:p>
    <w:p w14:paraId="380A6755" w14:textId="77777777" w:rsidR="006A7C5E" w:rsidRDefault="006A7C5E" w:rsidP="006A7C5E">
      <w:pPr>
        <w:pStyle w:val="NormalWeb"/>
      </w:pPr>
      <w:r>
        <w:rPr>
          <w:rStyle w:val="Strong"/>
          <w:rFonts w:eastAsiaTheme="majorEastAsia"/>
        </w:rPr>
        <w:t>What do the results tell us about RNA-RBP interactions?</w:t>
      </w:r>
      <w:r>
        <w:br/>
        <w:t xml:space="preserve">PPR proteins show </w:t>
      </w:r>
      <w:r>
        <w:rPr>
          <w:rStyle w:val="Strong"/>
          <w:rFonts w:eastAsiaTheme="majorEastAsia"/>
        </w:rPr>
        <w:t>strong, sequence-specific RNA binding</w:t>
      </w:r>
      <w:r>
        <w:t xml:space="preserve"> in vivo.</w:t>
      </w:r>
    </w:p>
    <w:p w14:paraId="288D9339" w14:textId="77777777" w:rsidR="008463AA" w:rsidRDefault="008463AA" w:rsidP="005B3088"/>
    <w:p w14:paraId="249C0F40" w14:textId="132748E5" w:rsidR="008463AA" w:rsidRDefault="008463AA" w:rsidP="008463A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463AA">
        <w:rPr>
          <w:b/>
          <w:bCs/>
          <w:sz w:val="27"/>
          <w:szCs w:val="27"/>
        </w:rPr>
        <w:t>Fig</w:t>
      </w:r>
      <w:r>
        <w:rPr>
          <w:b/>
          <w:bCs/>
          <w:sz w:val="27"/>
          <w:szCs w:val="27"/>
        </w:rPr>
        <w:t>.</w:t>
      </w:r>
      <w:r w:rsidRPr="008463AA">
        <w:rPr>
          <w:b/>
          <w:bCs/>
          <w:sz w:val="27"/>
          <w:szCs w:val="27"/>
        </w:rPr>
        <w:t>3</w:t>
      </w:r>
      <w:r>
        <w:rPr>
          <w:b/>
          <w:bCs/>
          <w:sz w:val="27"/>
          <w:szCs w:val="27"/>
        </w:rPr>
        <w:t xml:space="preserve">/FigS3 Off-Target </w:t>
      </w:r>
      <w:r w:rsidR="000C2E08">
        <w:rPr>
          <w:b/>
          <w:bCs/>
          <w:sz w:val="27"/>
          <w:szCs w:val="27"/>
        </w:rPr>
        <w:t>study</w:t>
      </w:r>
    </w:p>
    <w:p w14:paraId="20448E9E" w14:textId="12460E37" w:rsidR="008463AA" w:rsidRPr="008463AA" w:rsidRDefault="008463AA" w:rsidP="00AB7E88">
      <w:pPr>
        <w:outlineLvl w:val="2"/>
      </w:pPr>
      <w:r w:rsidRPr="008463AA">
        <w:rPr>
          <w:b/>
          <w:bCs/>
        </w:rPr>
        <w:t>(A) Off-Target RNA Enrichment by SCD14 and SCD11</w:t>
      </w:r>
    </w:p>
    <w:p w14:paraId="011FF65B" w14:textId="77777777" w:rsidR="008463AA" w:rsidRPr="008463AA" w:rsidRDefault="008463AA" w:rsidP="00AB7E88">
      <w:pPr>
        <w:numPr>
          <w:ilvl w:val="0"/>
          <w:numId w:val="18"/>
        </w:numPr>
      </w:pPr>
      <w:r w:rsidRPr="008463AA">
        <w:rPr>
          <w:b/>
          <w:bCs/>
        </w:rPr>
        <w:t>Certain chloroplast transcripts were enriched more than threefold</w:t>
      </w:r>
      <w:r w:rsidRPr="008463AA">
        <w:t xml:space="preserve"> in both SCD14 and SCD11 </w:t>
      </w:r>
      <w:proofErr w:type="spellStart"/>
      <w:r w:rsidRPr="008463AA">
        <w:t>immunoprecipitates</w:t>
      </w:r>
      <w:proofErr w:type="spellEnd"/>
      <w:r w:rsidRPr="008463AA">
        <w:t>.</w:t>
      </w:r>
    </w:p>
    <w:p w14:paraId="423AA1F4" w14:textId="77777777" w:rsidR="008463AA" w:rsidRPr="008463AA" w:rsidRDefault="008463AA" w:rsidP="00AB7E88">
      <w:pPr>
        <w:numPr>
          <w:ilvl w:val="0"/>
          <w:numId w:val="18"/>
        </w:numPr>
      </w:pPr>
      <w:r w:rsidRPr="008463AA">
        <w:rPr>
          <w:b/>
          <w:bCs/>
        </w:rPr>
        <w:t>Off-target sites contain partial matches</w:t>
      </w:r>
      <w:r w:rsidRPr="008463AA">
        <w:t xml:space="preserve"> to the intended binding site, including </w:t>
      </w:r>
      <w:r w:rsidRPr="008463AA">
        <w:rPr>
          <w:b/>
          <w:bCs/>
        </w:rPr>
        <w:t>transition mismatches</w:t>
      </w:r>
      <w:r w:rsidRPr="008463AA">
        <w:t>.</w:t>
      </w:r>
    </w:p>
    <w:p w14:paraId="1A4F2A6B" w14:textId="77777777" w:rsidR="00AB7E88" w:rsidRDefault="00AB7E88" w:rsidP="00AB7E88">
      <w:pPr>
        <w:rPr>
          <w:b/>
          <w:bCs/>
        </w:rPr>
      </w:pPr>
    </w:p>
    <w:p w14:paraId="5E63DD84" w14:textId="2CB79801" w:rsidR="008463AA" w:rsidRPr="008463AA" w:rsidRDefault="008463AA" w:rsidP="00AB7E88">
      <w:r w:rsidRPr="008463AA">
        <w:rPr>
          <w:b/>
          <w:bCs/>
        </w:rPr>
        <w:t>(B) Local Enrichment Profiles for Off-Target Binding</w:t>
      </w:r>
    </w:p>
    <w:p w14:paraId="3835E805" w14:textId="77777777" w:rsidR="008463AA" w:rsidRPr="008463AA" w:rsidRDefault="008463AA" w:rsidP="00AB7E88">
      <w:pPr>
        <w:numPr>
          <w:ilvl w:val="0"/>
          <w:numId w:val="19"/>
        </w:numPr>
      </w:pPr>
      <w:r w:rsidRPr="008463AA">
        <w:rPr>
          <w:b/>
          <w:bCs/>
        </w:rPr>
        <w:t xml:space="preserve">rpl32 and </w:t>
      </w:r>
      <w:proofErr w:type="spellStart"/>
      <w:r w:rsidRPr="008463AA">
        <w:rPr>
          <w:b/>
          <w:bCs/>
        </w:rPr>
        <w:t>ccsA</w:t>
      </w:r>
      <w:proofErr w:type="spellEnd"/>
      <w:r w:rsidRPr="008463AA">
        <w:rPr>
          <w:b/>
          <w:bCs/>
        </w:rPr>
        <w:t xml:space="preserve"> showed strong enrichment peaks</w:t>
      </w:r>
      <w:r w:rsidRPr="008463AA">
        <w:t xml:space="preserve">, aligning with </w:t>
      </w:r>
      <w:r w:rsidRPr="008463AA">
        <w:rPr>
          <w:b/>
          <w:bCs/>
        </w:rPr>
        <w:t>partial SCD14 binding site matches</w:t>
      </w:r>
      <w:r w:rsidRPr="008463AA">
        <w:t>.</w:t>
      </w:r>
    </w:p>
    <w:p w14:paraId="0712E435" w14:textId="77777777" w:rsidR="008463AA" w:rsidRPr="008463AA" w:rsidRDefault="008463AA" w:rsidP="00AB7E88">
      <w:pPr>
        <w:numPr>
          <w:ilvl w:val="0"/>
          <w:numId w:val="19"/>
        </w:numPr>
      </w:pPr>
      <w:r w:rsidRPr="008463AA">
        <w:rPr>
          <w:b/>
          <w:bCs/>
        </w:rPr>
        <w:t>Peak nucleotides marked in red</w:t>
      </w:r>
      <w:r w:rsidRPr="008463AA">
        <w:t xml:space="preserve"> indicate the position of </w:t>
      </w:r>
      <w:r w:rsidRPr="008463AA">
        <w:rPr>
          <w:b/>
          <w:bCs/>
        </w:rPr>
        <w:t>highest binding enrichment</w:t>
      </w:r>
      <w:r w:rsidRPr="008463AA">
        <w:t>.</w:t>
      </w:r>
    </w:p>
    <w:p w14:paraId="2AB5F5D2" w14:textId="77777777" w:rsidR="00AB7E88" w:rsidRDefault="00AB7E88" w:rsidP="00AB7E88">
      <w:pPr>
        <w:rPr>
          <w:b/>
          <w:bCs/>
        </w:rPr>
      </w:pPr>
    </w:p>
    <w:p w14:paraId="7AC9774E" w14:textId="6A1B0C5B" w:rsidR="008463AA" w:rsidRPr="008463AA" w:rsidRDefault="008463AA" w:rsidP="00AB7E88">
      <w:r w:rsidRPr="008463AA">
        <w:rPr>
          <w:b/>
          <w:bCs/>
        </w:rPr>
        <w:t>(C) Sequence Logo of Off-Target Sites</w:t>
      </w:r>
    </w:p>
    <w:p w14:paraId="1DF2D211" w14:textId="2C375F29" w:rsidR="008463AA" w:rsidRPr="008463AA" w:rsidRDefault="008463AA" w:rsidP="00AB7E88">
      <w:pPr>
        <w:numPr>
          <w:ilvl w:val="0"/>
          <w:numId w:val="20"/>
        </w:numPr>
      </w:pPr>
      <w:r w:rsidRPr="008463AA">
        <w:rPr>
          <w:b/>
          <w:bCs/>
        </w:rPr>
        <w:t>Off-target sequences share similarities</w:t>
      </w:r>
      <w:r w:rsidRPr="008463AA">
        <w:t xml:space="preserve"> </w:t>
      </w:r>
      <w:r w:rsidR="00F45F1C">
        <w:t xml:space="preserve">with motif </w:t>
      </w:r>
    </w:p>
    <w:p w14:paraId="07718ADB" w14:textId="77777777" w:rsidR="008463AA" w:rsidRPr="008463AA" w:rsidRDefault="008463AA" w:rsidP="00AB7E88">
      <w:pPr>
        <w:numPr>
          <w:ilvl w:val="0"/>
          <w:numId w:val="20"/>
        </w:numPr>
      </w:pPr>
      <w:r w:rsidRPr="008463AA">
        <w:rPr>
          <w:b/>
          <w:bCs/>
        </w:rPr>
        <w:t>Logo analysis highlights conserved nucleotides</w:t>
      </w:r>
      <w:r w:rsidRPr="008463AA">
        <w:t xml:space="preserve">, suggesting </w:t>
      </w:r>
      <w:r w:rsidRPr="008463AA">
        <w:rPr>
          <w:b/>
          <w:bCs/>
        </w:rPr>
        <w:t>some tolerance for mismatches</w:t>
      </w:r>
      <w:r w:rsidRPr="008463AA">
        <w:t>.</w:t>
      </w:r>
    </w:p>
    <w:p w14:paraId="50B8036B" w14:textId="77777777" w:rsidR="008463AA" w:rsidRDefault="008463AA" w:rsidP="005B3088"/>
    <w:p w14:paraId="28AD09C9" w14:textId="258FA5FB" w:rsidR="00D67F31" w:rsidRPr="00D67F31" w:rsidRDefault="00D67F31" w:rsidP="005B3088">
      <w:pPr>
        <w:rPr>
          <w:b/>
          <w:bCs/>
        </w:rPr>
      </w:pPr>
      <w:r w:rsidRPr="00D67F31">
        <w:rPr>
          <w:b/>
          <w:bCs/>
        </w:rPr>
        <w:t>Fig S3: Off Target RNA binding sites:</w:t>
      </w:r>
    </w:p>
    <w:p w14:paraId="55BBD7FF" w14:textId="2A3A275D" w:rsidR="00D67F31" w:rsidRDefault="00D67F31" w:rsidP="00D67F31">
      <w:pPr>
        <w:pStyle w:val="NormalWeb"/>
      </w:pPr>
      <w:r>
        <w:rPr>
          <w:rStyle w:val="Strong"/>
          <w:rFonts w:eastAsiaTheme="majorEastAsia"/>
        </w:rPr>
        <w:t>RNA co-immunoprecipitation (RIP-seq) results</w:t>
      </w:r>
      <w:r>
        <w:t xml:space="preserve"> for </w:t>
      </w:r>
      <w:r>
        <w:rPr>
          <w:rStyle w:val="Strong"/>
          <w:rFonts w:eastAsiaTheme="majorEastAsia"/>
        </w:rPr>
        <w:t>SCD14 and SCD11</w:t>
      </w:r>
      <w:r>
        <w:t xml:space="preserve">, identifying </w:t>
      </w:r>
      <w:r>
        <w:rPr>
          <w:rStyle w:val="Strong"/>
          <w:rFonts w:eastAsiaTheme="majorEastAsia"/>
        </w:rPr>
        <w:t>off-target RNA binding sites</w:t>
      </w:r>
      <w:r>
        <w:t xml:space="preserve"> in the </w:t>
      </w:r>
      <w:r>
        <w:rPr>
          <w:rStyle w:val="Emphasis"/>
          <w:rFonts w:eastAsiaTheme="majorEastAsia"/>
        </w:rPr>
        <w:t>Arabidopsis</w:t>
      </w:r>
      <w:r>
        <w:t xml:space="preserve"> chloroplast genome.</w:t>
      </w:r>
    </w:p>
    <w:p w14:paraId="7A875EDD" w14:textId="77777777" w:rsidR="00D67F31" w:rsidRPr="00D67F31" w:rsidRDefault="00D67F31" w:rsidP="00D67F31">
      <w:pPr>
        <w:numPr>
          <w:ilvl w:val="0"/>
          <w:numId w:val="24"/>
        </w:numPr>
        <w:spacing w:before="100" w:beforeAutospacing="1" w:after="100" w:afterAutospacing="1"/>
        <w:rPr>
          <w:b/>
          <w:bCs/>
        </w:rPr>
      </w:pPr>
      <w:r w:rsidRPr="008C2B58">
        <w:rPr>
          <w:rStyle w:val="Strong"/>
          <w:rFonts w:eastAsiaTheme="majorEastAsia"/>
        </w:rPr>
        <w:t>SCD14</w:t>
      </w:r>
      <w:r w:rsidRPr="00D67F31">
        <w:rPr>
          <w:rStyle w:val="Strong"/>
          <w:rFonts w:eastAsiaTheme="majorEastAsia"/>
          <w:b w:val="0"/>
          <w:bCs w:val="0"/>
        </w:rPr>
        <w:t xml:space="preserve"> binds off-target sites</w:t>
      </w:r>
      <w:r w:rsidRPr="00D67F31">
        <w:rPr>
          <w:b/>
          <w:bCs/>
        </w:rPr>
        <w:t xml:space="preserve"> in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ndhG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ndhA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psbM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psbH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petL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and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ndhK</w:t>
      </w:r>
      <w:proofErr w:type="spellEnd"/>
      <w:r w:rsidRPr="00D67F31">
        <w:rPr>
          <w:b/>
          <w:bCs/>
        </w:rPr>
        <w:t>.</w:t>
      </w:r>
    </w:p>
    <w:p w14:paraId="364F4F94" w14:textId="77777777" w:rsidR="00D67F31" w:rsidRPr="00D67F31" w:rsidRDefault="00D67F31" w:rsidP="00D67F31">
      <w:pPr>
        <w:numPr>
          <w:ilvl w:val="0"/>
          <w:numId w:val="24"/>
        </w:numPr>
        <w:spacing w:before="100" w:beforeAutospacing="1" w:after="100" w:afterAutospacing="1"/>
        <w:rPr>
          <w:b/>
          <w:bCs/>
        </w:rPr>
      </w:pPr>
      <w:r w:rsidRPr="008C2B58">
        <w:rPr>
          <w:rStyle w:val="Strong"/>
          <w:rFonts w:eastAsiaTheme="majorEastAsia"/>
        </w:rPr>
        <w:t>SCD11</w:t>
      </w:r>
      <w:r w:rsidRPr="00D67F31">
        <w:rPr>
          <w:rStyle w:val="Strong"/>
          <w:rFonts w:eastAsiaTheme="majorEastAsia"/>
          <w:b w:val="0"/>
          <w:bCs w:val="0"/>
        </w:rPr>
        <w:t xml:space="preserve"> binds off-target sites</w:t>
      </w:r>
      <w:r w:rsidRPr="00D67F31">
        <w:rPr>
          <w:b/>
          <w:bCs/>
        </w:rPr>
        <w:t xml:space="preserve"> in </w:t>
      </w:r>
      <w:r w:rsidRPr="00D67F31">
        <w:rPr>
          <w:rStyle w:val="Strong"/>
          <w:rFonts w:eastAsiaTheme="majorEastAsia"/>
          <w:b w:val="0"/>
          <w:bCs w:val="0"/>
        </w:rPr>
        <w:t xml:space="preserve">rps15,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matK</w:t>
      </w:r>
      <w:proofErr w:type="spellEnd"/>
      <w:r w:rsidRPr="00D67F31">
        <w:rPr>
          <w:rStyle w:val="Strong"/>
          <w:rFonts w:eastAsiaTheme="majorEastAsia"/>
          <w:b w:val="0"/>
          <w:bCs w:val="0"/>
        </w:rPr>
        <w:t xml:space="preserve">, and </w:t>
      </w:r>
      <w:proofErr w:type="spellStart"/>
      <w:r w:rsidRPr="00D67F31">
        <w:rPr>
          <w:rStyle w:val="Strong"/>
          <w:rFonts w:eastAsiaTheme="majorEastAsia"/>
          <w:b w:val="0"/>
          <w:bCs w:val="0"/>
        </w:rPr>
        <w:t>ndhF</w:t>
      </w:r>
      <w:proofErr w:type="spellEnd"/>
      <w:r w:rsidRPr="00D67F31">
        <w:rPr>
          <w:b/>
          <w:bCs/>
        </w:rPr>
        <w:t>.</w:t>
      </w:r>
    </w:p>
    <w:p w14:paraId="45639AA1" w14:textId="77777777" w:rsidR="000744D6" w:rsidRPr="000744D6" w:rsidRDefault="00D67F31" w:rsidP="00D67F31">
      <w:pPr>
        <w:numPr>
          <w:ilvl w:val="0"/>
          <w:numId w:val="24"/>
        </w:numPr>
        <w:spacing w:before="100" w:beforeAutospacing="1" w:after="100" w:afterAutospacing="1"/>
        <w:rPr>
          <w:rStyle w:val="Strong"/>
        </w:rPr>
      </w:pPr>
      <w:r w:rsidRPr="00D67F31">
        <w:rPr>
          <w:rStyle w:val="Strong"/>
          <w:rFonts w:eastAsiaTheme="majorEastAsia"/>
          <w:b w:val="0"/>
          <w:bCs w:val="0"/>
        </w:rPr>
        <w:t>Enrichment peaks indicate strong RNA-protein interactions</w:t>
      </w:r>
      <w:r w:rsidR="000744D6">
        <w:rPr>
          <w:rStyle w:val="Strong"/>
          <w:rFonts w:eastAsiaTheme="majorEastAsia"/>
          <w:b w:val="0"/>
          <w:bCs w:val="0"/>
        </w:rPr>
        <w:t xml:space="preserve"> sites</w:t>
      </w:r>
    </w:p>
    <w:p w14:paraId="1BACAE05" w14:textId="6211CE6B" w:rsidR="00D67F31" w:rsidRPr="00D67F31" w:rsidRDefault="00D67F31" w:rsidP="00D67F31">
      <w:pPr>
        <w:numPr>
          <w:ilvl w:val="0"/>
          <w:numId w:val="24"/>
        </w:numPr>
        <w:spacing w:before="100" w:beforeAutospacing="1" w:after="100" w:afterAutospacing="1"/>
        <w:rPr>
          <w:b/>
          <w:bCs/>
        </w:rPr>
      </w:pPr>
      <w:r w:rsidRPr="00D67F31">
        <w:rPr>
          <w:rStyle w:val="Strong"/>
          <w:rFonts w:eastAsiaTheme="majorEastAsia"/>
          <w:b w:val="0"/>
          <w:bCs w:val="0"/>
        </w:rPr>
        <w:t>specific sequence motifs</w:t>
      </w:r>
      <w:r w:rsidRPr="00D67F31">
        <w:rPr>
          <w:b/>
          <w:bCs/>
        </w:rPr>
        <w:t xml:space="preserve"> found at these off-target binding sites.</w:t>
      </w:r>
    </w:p>
    <w:p w14:paraId="37835142" w14:textId="77777777" w:rsidR="00AB7E88" w:rsidRDefault="00AB7E88" w:rsidP="00AB7E88">
      <w:pPr>
        <w:pStyle w:val="Heading3"/>
        <w:spacing w:before="0" w:after="0"/>
        <w:rPr>
          <w:rStyle w:val="Strong"/>
          <w:color w:val="000000" w:themeColor="text1"/>
        </w:rPr>
      </w:pPr>
    </w:p>
    <w:p w14:paraId="0B8B0950" w14:textId="21A44F4F" w:rsidR="00AB7E88" w:rsidRPr="00AB7E88" w:rsidRDefault="00AB7E88" w:rsidP="00AB7E88">
      <w:pPr>
        <w:pStyle w:val="Heading3"/>
        <w:spacing w:before="0" w:after="0"/>
        <w:rPr>
          <w:color w:val="000000" w:themeColor="text1"/>
        </w:rPr>
      </w:pPr>
      <w:r w:rsidRPr="00AB7E88">
        <w:rPr>
          <w:rStyle w:val="Strong"/>
          <w:color w:val="000000" w:themeColor="text1"/>
        </w:rPr>
        <w:t>Figure 3 &amp; S3: Core Q&amp;A</w:t>
      </w:r>
    </w:p>
    <w:p w14:paraId="7D131859" w14:textId="77777777" w:rsidR="00AB7E88" w:rsidRDefault="00AB7E88" w:rsidP="00AB7E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6FF0ED98" w14:textId="5BFFBD6E" w:rsidR="00AB7E88" w:rsidRDefault="00AB7E88" w:rsidP="00AB7E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Why was this experiment done?</w:t>
      </w:r>
      <w:r>
        <w:br/>
        <w:t xml:space="preserve">To identify </w:t>
      </w:r>
      <w:r>
        <w:rPr>
          <w:rStyle w:val="Strong"/>
          <w:rFonts w:eastAsiaTheme="majorEastAsia"/>
        </w:rPr>
        <w:t>off-target RNA binding</w:t>
      </w:r>
      <w:r>
        <w:t xml:space="preserve"> by SCD14 and SCD11.</w:t>
      </w:r>
    </w:p>
    <w:p w14:paraId="59190C4A" w14:textId="77777777" w:rsidR="00AB7E88" w:rsidRDefault="00AB7E88" w:rsidP="00AB7E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8D7CE84" w14:textId="6E2D40BA" w:rsidR="00AB7E88" w:rsidRDefault="00AB7E88" w:rsidP="00AB7E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hypothesis does this address?</w:t>
      </w:r>
      <w:r>
        <w:br/>
        <w:t xml:space="preserve">Do these proteins bind </w:t>
      </w:r>
      <w:r>
        <w:rPr>
          <w:rStyle w:val="Strong"/>
          <w:rFonts w:eastAsiaTheme="majorEastAsia"/>
        </w:rPr>
        <w:t>unintended RNAs</w:t>
      </w:r>
      <w:r>
        <w:t>, and why?</w:t>
      </w:r>
    </w:p>
    <w:p w14:paraId="6A3D01A1" w14:textId="77777777" w:rsidR="00AB7E88" w:rsidRDefault="00AB7E88" w:rsidP="00AB7E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5A1A5FD0" w14:textId="30F9624D" w:rsidR="00AB7E88" w:rsidRDefault="00AB7E88" w:rsidP="00AB7E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How was it done?</w:t>
      </w:r>
    </w:p>
    <w:p w14:paraId="40DAA1CD" w14:textId="77777777" w:rsidR="00AB7E88" w:rsidRDefault="00AB7E88" w:rsidP="00AB7E88">
      <w:pPr>
        <w:numPr>
          <w:ilvl w:val="0"/>
          <w:numId w:val="25"/>
        </w:numPr>
      </w:pPr>
      <w:r>
        <w:rPr>
          <w:rStyle w:val="Strong"/>
          <w:rFonts w:eastAsiaTheme="majorEastAsia"/>
        </w:rPr>
        <w:t>RIP-seq</w:t>
      </w:r>
      <w:r>
        <w:t xml:space="preserve"> mapped RNA </w:t>
      </w:r>
      <w:r>
        <w:rPr>
          <w:rStyle w:val="Strong"/>
          <w:rFonts w:eastAsiaTheme="majorEastAsia"/>
        </w:rPr>
        <w:t>binding peaks</w:t>
      </w:r>
      <w:r>
        <w:t>.</w:t>
      </w:r>
    </w:p>
    <w:p w14:paraId="1E7E1D40" w14:textId="77777777" w:rsidR="00AB7E88" w:rsidRDefault="00AB7E88" w:rsidP="00AB7E88">
      <w:pPr>
        <w:numPr>
          <w:ilvl w:val="0"/>
          <w:numId w:val="25"/>
        </w:numPr>
      </w:pPr>
      <w:r>
        <w:rPr>
          <w:rStyle w:val="Strong"/>
          <w:rFonts w:eastAsiaTheme="majorEastAsia"/>
        </w:rPr>
        <w:t>Negative control IP</w:t>
      </w:r>
      <w:r>
        <w:t xml:space="preserve"> confirmed specificity.</w:t>
      </w:r>
    </w:p>
    <w:p w14:paraId="2D517D9D" w14:textId="77777777" w:rsidR="00AB7E88" w:rsidRDefault="00AB7E88" w:rsidP="00AB7E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6734E9AD" w14:textId="41747FA4" w:rsidR="00AB7E88" w:rsidRDefault="00AB7E88" w:rsidP="00AB7E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can we conclude?</w:t>
      </w:r>
    </w:p>
    <w:p w14:paraId="73F59259" w14:textId="77777777" w:rsidR="00AB7E88" w:rsidRDefault="00AB7E88" w:rsidP="00AB7E88">
      <w:pPr>
        <w:numPr>
          <w:ilvl w:val="0"/>
          <w:numId w:val="26"/>
        </w:numPr>
      </w:pPr>
      <w:r>
        <w:rPr>
          <w:rStyle w:val="Strong"/>
          <w:rFonts w:eastAsiaTheme="majorEastAsia"/>
        </w:rPr>
        <w:t>Some off-target sites match the intended motif</w:t>
      </w:r>
      <w:r>
        <w:t>.</w:t>
      </w:r>
    </w:p>
    <w:p w14:paraId="2EFC4DE1" w14:textId="77777777" w:rsidR="00AB7E88" w:rsidRDefault="00AB7E88" w:rsidP="00AB7E88">
      <w:pPr>
        <w:numPr>
          <w:ilvl w:val="0"/>
          <w:numId w:val="26"/>
        </w:numPr>
      </w:pPr>
      <w:r>
        <w:rPr>
          <w:rStyle w:val="Strong"/>
          <w:rFonts w:eastAsiaTheme="majorEastAsia"/>
        </w:rPr>
        <w:t>Mismatch tolerance allows unintended binding</w:t>
      </w:r>
      <w:r>
        <w:t>.</w:t>
      </w:r>
    </w:p>
    <w:p w14:paraId="5A491D54" w14:textId="77777777" w:rsidR="00AB7E88" w:rsidRDefault="00AB7E88" w:rsidP="00AB7E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204479A5" w14:textId="5D6722DC" w:rsidR="00AB7E88" w:rsidRDefault="00AB7E88" w:rsidP="00AB7E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do the results tell us?</w:t>
      </w:r>
      <w:r>
        <w:br/>
        <w:t xml:space="preserve">PPR proteins </w:t>
      </w:r>
      <w:r>
        <w:rPr>
          <w:rStyle w:val="Strong"/>
          <w:rFonts w:eastAsiaTheme="majorEastAsia"/>
        </w:rPr>
        <w:t>bind selectively but tolerate some sequence variation</w:t>
      </w:r>
      <w:r w:rsidR="00044D5A">
        <w:rPr>
          <w:rStyle w:val="Strong"/>
          <w:rFonts w:eastAsiaTheme="majorEastAsia"/>
        </w:rPr>
        <w:t xml:space="preserve"> </w:t>
      </w:r>
      <w:proofErr w:type="spellStart"/>
      <w:proofErr w:type="gramStart"/>
      <w:r w:rsidR="00044D5A">
        <w:rPr>
          <w:rStyle w:val="Strong"/>
          <w:rFonts w:eastAsiaTheme="majorEastAsia"/>
        </w:rPr>
        <w:t>l;eading</w:t>
      </w:r>
      <w:proofErr w:type="spellEnd"/>
      <w:proofErr w:type="gramEnd"/>
      <w:r w:rsidR="00044D5A">
        <w:rPr>
          <w:rStyle w:val="Strong"/>
          <w:rFonts w:eastAsiaTheme="majorEastAsia"/>
        </w:rPr>
        <w:t xml:space="preserve"> to off target binding – This may be undesirable</w:t>
      </w:r>
      <w:r>
        <w:t>.</w:t>
      </w:r>
    </w:p>
    <w:p w14:paraId="18F4A53E" w14:textId="77777777" w:rsidR="000744D6" w:rsidRDefault="000744D6" w:rsidP="00AB7E88"/>
    <w:p w14:paraId="354FFC58" w14:textId="0563C071" w:rsidR="00E208CB" w:rsidRPr="00444309" w:rsidRDefault="00E208CB" w:rsidP="00E208CB">
      <w:pPr>
        <w:pStyle w:val="Heading3"/>
        <w:rPr>
          <w:rStyle w:val="Strong"/>
          <w:color w:val="000000" w:themeColor="text1"/>
        </w:rPr>
      </w:pPr>
      <w:r w:rsidRPr="00444309">
        <w:rPr>
          <w:rStyle w:val="Strong"/>
          <w:color w:val="000000" w:themeColor="text1"/>
        </w:rPr>
        <w:t xml:space="preserve">Fig. 5/FigS2B/Fig5: </w:t>
      </w:r>
      <w:r w:rsidR="00BB4162" w:rsidRPr="00444309">
        <w:rPr>
          <w:rStyle w:val="Strong"/>
          <w:color w:val="000000" w:themeColor="text1"/>
        </w:rPr>
        <w:t xml:space="preserve">RIP-seq mapped RNA - </w:t>
      </w:r>
      <w:r w:rsidRPr="00444309">
        <w:rPr>
          <w:rStyle w:val="Strong"/>
          <w:color w:val="000000" w:themeColor="text1"/>
        </w:rPr>
        <w:t xml:space="preserve">Maize </w:t>
      </w:r>
      <w:r w:rsidR="00BB4162" w:rsidRPr="00444309">
        <w:rPr>
          <w:rStyle w:val="Strong"/>
          <w:color w:val="000000" w:themeColor="text1"/>
        </w:rPr>
        <w:t>Orthologous RBP</w:t>
      </w:r>
      <w:r w:rsidR="00EC635B" w:rsidRPr="00444309">
        <w:rPr>
          <w:rStyle w:val="Strong"/>
          <w:color w:val="000000" w:themeColor="text1"/>
        </w:rPr>
        <w:t xml:space="preserve"> that bind </w:t>
      </w:r>
      <w:proofErr w:type="spellStart"/>
      <w:r w:rsidR="00EC635B" w:rsidRPr="00444309">
        <w:rPr>
          <w:rStyle w:val="Strong"/>
          <w:color w:val="000000" w:themeColor="text1"/>
        </w:rPr>
        <w:t>psbA</w:t>
      </w:r>
      <w:proofErr w:type="spellEnd"/>
    </w:p>
    <w:p w14:paraId="5CB2D077" w14:textId="77777777" w:rsidR="006D432A" w:rsidRDefault="006D432A" w:rsidP="006D432A"/>
    <w:p w14:paraId="03F86F9B" w14:textId="17F873AD" w:rsidR="006D432A" w:rsidRPr="006D432A" w:rsidRDefault="006D432A" w:rsidP="006D432A">
      <w:r w:rsidRPr="006D432A">
        <w:rPr>
          <w:b/>
          <w:bCs/>
        </w:rPr>
        <w:t xml:space="preserve">Fig.5 </w:t>
      </w:r>
      <w:r w:rsidRPr="006D432A">
        <w:rPr>
          <w:rStyle w:val="Strong"/>
          <w:color w:val="000000" w:themeColor="text1"/>
        </w:rPr>
        <w:t xml:space="preserve">Maize Orthologous RBP that bind </w:t>
      </w:r>
      <w:proofErr w:type="spellStart"/>
      <w:r w:rsidRPr="006D432A">
        <w:rPr>
          <w:rStyle w:val="Strong"/>
          <w:color w:val="000000" w:themeColor="text1"/>
        </w:rPr>
        <w:t>psbA</w:t>
      </w:r>
      <w:proofErr w:type="spellEnd"/>
    </w:p>
    <w:p w14:paraId="5890809A" w14:textId="77777777" w:rsidR="00E208CB" w:rsidRDefault="00E208CB" w:rsidP="00D725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(A) RNA Coverage Across the Chloroplast Genome</w:t>
      </w:r>
    </w:p>
    <w:p w14:paraId="3AA27C79" w14:textId="2A0ED9BA" w:rsidR="00E208CB" w:rsidRDefault="00E208CB" w:rsidP="00D72588">
      <w:pPr>
        <w:numPr>
          <w:ilvl w:val="0"/>
          <w:numId w:val="27"/>
        </w:numPr>
      </w:pPr>
      <w:r>
        <w:rPr>
          <w:rStyle w:val="Strong"/>
          <w:rFonts w:eastAsiaTheme="majorEastAsia"/>
        </w:rPr>
        <w:t>RNA binding sites</w:t>
      </w:r>
      <w:r>
        <w:t xml:space="preserve"> for </w:t>
      </w:r>
      <w:r>
        <w:rPr>
          <w:rStyle w:val="Strong"/>
          <w:rFonts w:eastAsiaTheme="majorEastAsia"/>
        </w:rPr>
        <w:t>Zm-HCF173, Zm-CP33C, and Zm-SRRP</w:t>
      </w:r>
      <w:proofErr w:type="gramStart"/>
      <w:r>
        <w:rPr>
          <w:rStyle w:val="Strong"/>
          <w:rFonts w:eastAsiaTheme="majorEastAsia"/>
        </w:rPr>
        <w:t>1</w:t>
      </w:r>
      <w:r w:rsidR="00407219">
        <w:rPr>
          <w:rStyle w:val="Strong"/>
          <w:rFonts w:eastAsiaTheme="majorEastAsia"/>
        </w:rPr>
        <w:t xml:space="preserve"> </w:t>
      </w:r>
      <w:r>
        <w:t xml:space="preserve"> </w:t>
      </w:r>
      <w:r w:rsidR="00407219">
        <w:t>mapped</w:t>
      </w:r>
      <w:proofErr w:type="gramEnd"/>
      <w:r w:rsidR="00407219">
        <w:t xml:space="preserve"> to the </w:t>
      </w:r>
      <w:r>
        <w:t>maize chloroplast</w:t>
      </w:r>
      <w:r w:rsidR="00407219">
        <w:t xml:space="preserve"> genome</w:t>
      </w:r>
      <w:r>
        <w:t>.</w:t>
      </w:r>
    </w:p>
    <w:p w14:paraId="068DF059" w14:textId="21515B82" w:rsidR="00E208CB" w:rsidRDefault="00E208CB" w:rsidP="00D72588">
      <w:pPr>
        <w:numPr>
          <w:ilvl w:val="0"/>
          <w:numId w:val="27"/>
        </w:numPr>
      </w:pPr>
      <w:r>
        <w:rPr>
          <w:rStyle w:val="Strong"/>
          <w:rFonts w:eastAsiaTheme="majorEastAsia"/>
        </w:rPr>
        <w:t>peaks indicate strong protein-RNA interactions</w:t>
      </w:r>
      <w:r>
        <w:t xml:space="preserve"> at </w:t>
      </w:r>
      <w:proofErr w:type="spellStart"/>
      <w:r w:rsidR="00E0463D">
        <w:t>psbA</w:t>
      </w:r>
      <w:proofErr w:type="spellEnd"/>
      <w:r>
        <w:t>.</w:t>
      </w:r>
    </w:p>
    <w:p w14:paraId="603BD40A" w14:textId="77777777" w:rsidR="00D72588" w:rsidRDefault="00D72588" w:rsidP="00D72588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E4A3743" w14:textId="6A8DE29F" w:rsidR="00E208CB" w:rsidRDefault="00E208CB" w:rsidP="00D72588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(B) RNA Enrichment Ratios</w:t>
      </w:r>
    </w:p>
    <w:p w14:paraId="5036D044" w14:textId="665604A9" w:rsidR="00E208CB" w:rsidRDefault="00E208CB" w:rsidP="00D72588">
      <w:pPr>
        <w:numPr>
          <w:ilvl w:val="0"/>
          <w:numId w:val="28"/>
        </w:numPr>
        <w:rPr>
          <w:b/>
          <w:bCs/>
        </w:rPr>
      </w:pPr>
      <w:r>
        <w:rPr>
          <w:rStyle w:val="Strong"/>
          <w:rFonts w:eastAsiaTheme="majorEastAsia"/>
        </w:rPr>
        <w:t>IP vs. control (</w:t>
      </w:r>
      <w:proofErr w:type="spellStart"/>
      <w:r>
        <w:rPr>
          <w:rStyle w:val="Strong"/>
          <w:rFonts w:eastAsiaTheme="majorEastAsia"/>
        </w:rPr>
        <w:t>AtpB</w:t>
      </w:r>
      <w:proofErr w:type="spellEnd"/>
      <w:r>
        <w:rPr>
          <w:rStyle w:val="Strong"/>
          <w:rFonts w:eastAsiaTheme="majorEastAsia"/>
        </w:rPr>
        <w:t xml:space="preserve"> antibody) </w:t>
      </w:r>
      <w:r w:rsidR="00DD187D" w:rsidRPr="00DD187D">
        <w:rPr>
          <w:rStyle w:val="Strong"/>
          <w:rFonts w:eastAsiaTheme="majorEastAsia"/>
          <w:b w:val="0"/>
          <w:bCs w:val="0"/>
        </w:rPr>
        <w:t xml:space="preserve">for each gene in the chloroplast -&gt; </w:t>
      </w:r>
      <w:r w:rsidRPr="00DD187D">
        <w:rPr>
          <w:rStyle w:val="Strong"/>
          <w:rFonts w:eastAsiaTheme="majorEastAsia"/>
          <w:b w:val="0"/>
          <w:bCs w:val="0"/>
        </w:rPr>
        <w:t>compared RNA binding specificity</w:t>
      </w:r>
      <w:r w:rsidRPr="00DD187D">
        <w:rPr>
          <w:b/>
          <w:bCs/>
        </w:rPr>
        <w:t>.</w:t>
      </w:r>
    </w:p>
    <w:p w14:paraId="11077C68" w14:textId="18CD55D6" w:rsidR="004911C3" w:rsidRPr="00E33B9F" w:rsidRDefault="004911C3" w:rsidP="00D72588">
      <w:pPr>
        <w:numPr>
          <w:ilvl w:val="0"/>
          <w:numId w:val="28"/>
        </w:numPr>
        <w:rPr>
          <w:b/>
          <w:bCs/>
        </w:rPr>
      </w:pPr>
      <w:r w:rsidRPr="00E33B9F">
        <w:rPr>
          <w:rStyle w:val="Strong"/>
          <w:rFonts w:eastAsiaTheme="majorEastAsia"/>
          <w:b w:val="0"/>
          <w:bCs w:val="0"/>
        </w:rPr>
        <w:t>Mostly very specific</w:t>
      </w:r>
      <w:r w:rsidRPr="00E33B9F">
        <w:rPr>
          <w:b/>
          <w:bCs/>
        </w:rPr>
        <w:t>. HCF173 has a lot of low baseline binding.</w:t>
      </w:r>
    </w:p>
    <w:p w14:paraId="37BFD26F" w14:textId="77777777" w:rsidR="00B42FF0" w:rsidRDefault="00B42FF0" w:rsidP="00B42FF0">
      <w:pPr>
        <w:rPr>
          <w:b/>
          <w:bCs/>
        </w:rPr>
      </w:pPr>
    </w:p>
    <w:p w14:paraId="5D21AA49" w14:textId="3656B739" w:rsidR="00B42FF0" w:rsidRPr="00B42FF0" w:rsidRDefault="00B42FF0" w:rsidP="00B42FF0">
      <w:pPr>
        <w:rPr>
          <w:b/>
          <w:bCs/>
        </w:rPr>
      </w:pPr>
      <w:r w:rsidRPr="00B42FF0">
        <w:rPr>
          <w:b/>
          <w:bCs/>
        </w:rPr>
        <w:t>(S2B)</w:t>
      </w:r>
      <w:r>
        <w:rPr>
          <w:b/>
          <w:bCs/>
        </w:rPr>
        <w:t xml:space="preserve"> RNA Enrichment Ratios replicate experiments</w:t>
      </w:r>
    </w:p>
    <w:p w14:paraId="3F339D80" w14:textId="2240098E" w:rsidR="00AB7E88" w:rsidRDefault="00A02984" w:rsidP="00AB7E88">
      <w:pPr>
        <w:numPr>
          <w:ilvl w:val="0"/>
          <w:numId w:val="28"/>
        </w:numPr>
      </w:pPr>
      <w:r>
        <w:t>R</w:t>
      </w:r>
      <w:r w:rsidR="00E208CB">
        <w:t xml:space="preserve">eplicate data in </w:t>
      </w:r>
      <w:r w:rsidR="00E208CB" w:rsidRPr="00A02984">
        <w:rPr>
          <w:rStyle w:val="Strong"/>
          <w:rFonts w:eastAsiaTheme="majorEastAsia"/>
        </w:rPr>
        <w:t>Supplemental Figure 2B</w:t>
      </w:r>
      <w:r>
        <w:t xml:space="preserve"> shows the same</w:t>
      </w:r>
    </w:p>
    <w:p w14:paraId="7036A5AD" w14:textId="77777777" w:rsidR="0057140B" w:rsidRDefault="0057140B" w:rsidP="00AB7E88"/>
    <w:p w14:paraId="5DEDAAEF" w14:textId="47342D9C" w:rsidR="00A42E77" w:rsidRPr="006D432A" w:rsidRDefault="00A42E77" w:rsidP="0057140B">
      <w:r w:rsidRPr="006D432A">
        <w:rPr>
          <w:b/>
          <w:bCs/>
        </w:rPr>
        <w:t>Fig.</w:t>
      </w:r>
      <w:r>
        <w:rPr>
          <w:b/>
          <w:bCs/>
        </w:rPr>
        <w:t>S</w:t>
      </w:r>
      <w:r w:rsidRPr="006D432A">
        <w:rPr>
          <w:b/>
          <w:bCs/>
        </w:rPr>
        <w:t xml:space="preserve">5 </w:t>
      </w:r>
      <w:r w:rsidRPr="006D432A">
        <w:rPr>
          <w:rStyle w:val="Strong"/>
          <w:color w:val="000000" w:themeColor="text1"/>
        </w:rPr>
        <w:t xml:space="preserve">Maize Orthologous RBP </w:t>
      </w:r>
      <w:r>
        <w:rPr>
          <w:rStyle w:val="Strong"/>
          <w:color w:val="000000" w:themeColor="text1"/>
        </w:rPr>
        <w:t>antibody validation</w:t>
      </w:r>
    </w:p>
    <w:p w14:paraId="267E4396" w14:textId="77777777" w:rsidR="006D432A" w:rsidRDefault="006D432A" w:rsidP="0057140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(A) Antibody Validation for Zm-CP33C, Zm-SRRP1, and Zm-HCF173</w:t>
      </w:r>
    </w:p>
    <w:p w14:paraId="54F3A09E" w14:textId="77777777" w:rsidR="006D432A" w:rsidRPr="0057140B" w:rsidRDefault="006D432A" w:rsidP="0057140B">
      <w:pPr>
        <w:numPr>
          <w:ilvl w:val="0"/>
          <w:numId w:val="29"/>
        </w:numPr>
        <w:rPr>
          <w:b/>
          <w:bCs/>
        </w:rPr>
      </w:pPr>
      <w:r w:rsidRPr="0057140B">
        <w:rPr>
          <w:rStyle w:val="Strong"/>
          <w:rFonts w:eastAsiaTheme="majorEastAsia"/>
          <w:b w:val="0"/>
          <w:bCs w:val="0"/>
        </w:rPr>
        <w:t>Mutant maize lines confirmed specificity</w:t>
      </w:r>
      <w:r w:rsidRPr="0057140B">
        <w:rPr>
          <w:b/>
          <w:bCs/>
        </w:rPr>
        <w:t xml:space="preserve"> </w:t>
      </w:r>
      <w:r w:rsidRPr="0057140B">
        <w:t>of antibodies against</w:t>
      </w:r>
      <w:r w:rsidRPr="0057140B">
        <w:rPr>
          <w:b/>
          <w:bCs/>
        </w:rPr>
        <w:t xml:space="preserve"> </w:t>
      </w:r>
      <w:r w:rsidRPr="0057140B">
        <w:rPr>
          <w:rStyle w:val="Strong"/>
          <w:rFonts w:eastAsiaTheme="majorEastAsia"/>
          <w:b w:val="0"/>
          <w:bCs w:val="0"/>
        </w:rPr>
        <w:t>Zm-CP33C and Zm-SRRP1</w:t>
      </w:r>
      <w:r w:rsidRPr="0057140B">
        <w:rPr>
          <w:b/>
          <w:bCs/>
        </w:rPr>
        <w:t>.</w:t>
      </w:r>
    </w:p>
    <w:p w14:paraId="2165A00C" w14:textId="77777777" w:rsidR="006D432A" w:rsidRPr="0057140B" w:rsidRDefault="006D432A" w:rsidP="0057140B">
      <w:pPr>
        <w:numPr>
          <w:ilvl w:val="0"/>
          <w:numId w:val="29"/>
        </w:numPr>
        <w:rPr>
          <w:b/>
          <w:bCs/>
        </w:rPr>
      </w:pPr>
      <w:r w:rsidRPr="0057140B">
        <w:rPr>
          <w:rStyle w:val="Strong"/>
          <w:rFonts w:eastAsiaTheme="majorEastAsia"/>
          <w:b w:val="0"/>
          <w:bCs w:val="0"/>
        </w:rPr>
        <w:t>HCF173 antibody was generated</w:t>
      </w:r>
      <w:r w:rsidRPr="0057140B">
        <w:rPr>
          <w:b/>
          <w:bCs/>
        </w:rPr>
        <w:t xml:space="preserve"> </w:t>
      </w:r>
      <w:r w:rsidRPr="0057140B">
        <w:t>against a specific</w:t>
      </w:r>
      <w:r w:rsidRPr="0057140B">
        <w:rPr>
          <w:b/>
          <w:bCs/>
        </w:rPr>
        <w:t xml:space="preserve"> </w:t>
      </w:r>
      <w:r w:rsidRPr="0057140B">
        <w:rPr>
          <w:rStyle w:val="Strong"/>
          <w:rFonts w:eastAsiaTheme="majorEastAsia"/>
          <w:b w:val="0"/>
          <w:bCs w:val="0"/>
        </w:rPr>
        <w:t>protein fragment (aa 364-633)</w:t>
      </w:r>
      <w:r w:rsidRPr="0057140B">
        <w:rPr>
          <w:b/>
          <w:bCs/>
        </w:rPr>
        <w:t>.</w:t>
      </w:r>
    </w:p>
    <w:p w14:paraId="52B9AD3F" w14:textId="77777777" w:rsidR="006D432A" w:rsidRPr="0057140B" w:rsidRDefault="006D432A" w:rsidP="0057140B">
      <w:pPr>
        <w:numPr>
          <w:ilvl w:val="0"/>
          <w:numId w:val="29"/>
        </w:numPr>
      </w:pPr>
      <w:r w:rsidRPr="0057140B">
        <w:rPr>
          <w:rStyle w:val="Strong"/>
          <w:rFonts w:eastAsiaTheme="majorEastAsia"/>
          <w:b w:val="0"/>
          <w:bCs w:val="0"/>
        </w:rPr>
        <w:t>Ponceau staining confirmed equal protein loading</w:t>
      </w:r>
      <w:r w:rsidRPr="0057140B">
        <w:rPr>
          <w:b/>
          <w:bCs/>
        </w:rPr>
        <w:t xml:space="preserve"> </w:t>
      </w:r>
      <w:r w:rsidRPr="0057140B">
        <w:t>across samples.</w:t>
      </w:r>
    </w:p>
    <w:p w14:paraId="38382F44" w14:textId="77777777" w:rsidR="006D432A" w:rsidRDefault="006D432A" w:rsidP="0057140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(B) Immunoprecipitation Validation for RIP-seq</w:t>
      </w:r>
    </w:p>
    <w:p w14:paraId="5E7A1453" w14:textId="0DBB5CFD" w:rsidR="006D432A" w:rsidRDefault="006D432A" w:rsidP="0057140B">
      <w:pPr>
        <w:numPr>
          <w:ilvl w:val="0"/>
          <w:numId w:val="30"/>
        </w:numPr>
      </w:pPr>
      <w:r>
        <w:rPr>
          <w:rStyle w:val="Strong"/>
          <w:rFonts w:eastAsiaTheme="majorEastAsia"/>
        </w:rPr>
        <w:t>Western blots confirmed IP</w:t>
      </w:r>
      <w:r>
        <w:t xml:space="preserve"> for Zm-HCF173, Zm-CP33C, and Zm-SRRP1.</w:t>
      </w:r>
    </w:p>
    <w:p w14:paraId="15AC5926" w14:textId="77777777" w:rsidR="00AB7E88" w:rsidRDefault="00AB7E88" w:rsidP="00AB7E88"/>
    <w:p w14:paraId="6A7623B8" w14:textId="77777777" w:rsidR="005D67BC" w:rsidRPr="005D67BC" w:rsidRDefault="005D67BC" w:rsidP="00D70C9B">
      <w:pPr>
        <w:outlineLvl w:val="2"/>
        <w:rPr>
          <w:b/>
          <w:bCs/>
          <w:sz w:val="27"/>
          <w:szCs w:val="27"/>
        </w:rPr>
      </w:pPr>
      <w:r w:rsidRPr="005D67BC">
        <w:rPr>
          <w:b/>
          <w:bCs/>
          <w:sz w:val="27"/>
          <w:szCs w:val="27"/>
        </w:rPr>
        <w:t>Figures 5, S2B, and S5: Core Questions &amp; Answers</w:t>
      </w:r>
    </w:p>
    <w:p w14:paraId="6D4F0E55" w14:textId="77777777" w:rsidR="00D70C9B" w:rsidRDefault="00D70C9B" w:rsidP="00D70C9B">
      <w:pPr>
        <w:rPr>
          <w:b/>
          <w:bCs/>
        </w:rPr>
      </w:pPr>
    </w:p>
    <w:p w14:paraId="5145330B" w14:textId="1518A3C2" w:rsidR="005D67BC" w:rsidRPr="005D67BC" w:rsidRDefault="005D67BC" w:rsidP="00D70C9B">
      <w:r w:rsidRPr="005D67BC">
        <w:rPr>
          <w:b/>
          <w:bCs/>
        </w:rPr>
        <w:t>Why was this experiment done?</w:t>
      </w:r>
      <w:r w:rsidRPr="005D67BC">
        <w:br/>
      </w:r>
      <w:r>
        <w:t xml:space="preserve">To expand Arabidopsis principle of </w:t>
      </w:r>
      <w:r w:rsidRPr="005D67BC">
        <w:rPr>
          <w:b/>
          <w:bCs/>
        </w:rPr>
        <w:t xml:space="preserve">RNA targets </w:t>
      </w:r>
      <w:r>
        <w:rPr>
          <w:b/>
          <w:bCs/>
        </w:rPr>
        <w:t>to</w:t>
      </w:r>
      <w:r w:rsidRPr="005D67BC">
        <w:rPr>
          <w:b/>
          <w:bCs/>
        </w:rPr>
        <w:t xml:space="preserve"> Zm-HCF173, Zm-CP33C, and Zm-SRRP1</w:t>
      </w:r>
      <w:r w:rsidRPr="005D67BC">
        <w:t xml:space="preserve"> in maize chloroplasts.</w:t>
      </w:r>
      <w:r w:rsidR="002D0CC0">
        <w:t xml:space="preserve"> Maize is an established model.</w:t>
      </w:r>
    </w:p>
    <w:p w14:paraId="67754315" w14:textId="77777777" w:rsidR="00D70C9B" w:rsidRDefault="00D70C9B" w:rsidP="00D70C9B">
      <w:pPr>
        <w:pStyle w:val="NormalWeb"/>
        <w:spacing w:before="0" w:beforeAutospacing="0" w:after="0" w:afterAutospacing="0"/>
        <w:rPr>
          <w:b/>
          <w:bCs/>
        </w:rPr>
      </w:pPr>
    </w:p>
    <w:p w14:paraId="3350CEE0" w14:textId="0CE5D050" w:rsidR="005D67BC" w:rsidRDefault="005D67BC" w:rsidP="00D70C9B">
      <w:pPr>
        <w:pStyle w:val="NormalWeb"/>
        <w:spacing w:before="0" w:beforeAutospacing="0" w:after="0" w:afterAutospacing="0"/>
      </w:pPr>
      <w:r w:rsidRPr="005D67BC">
        <w:rPr>
          <w:b/>
          <w:bCs/>
        </w:rPr>
        <w:lastRenderedPageBreak/>
        <w:t>What hypothesis does this address?</w:t>
      </w:r>
      <w:r w:rsidRPr="005D67BC">
        <w:br/>
      </w:r>
      <w:r>
        <w:t xml:space="preserve">The function of proteins identified in </w:t>
      </w:r>
      <w:r>
        <w:rPr>
          <w:rStyle w:val="Emphasis"/>
          <w:rFonts w:eastAsiaTheme="majorEastAsia"/>
        </w:rPr>
        <w:t>Arabidopsis</w:t>
      </w:r>
      <w:r>
        <w:t xml:space="preserve"> can be applied as a generic tool in other plant species.</w:t>
      </w:r>
    </w:p>
    <w:p w14:paraId="1FDA2B83" w14:textId="77777777" w:rsidR="00D70C9B" w:rsidRDefault="00D70C9B" w:rsidP="00D70C9B">
      <w:pPr>
        <w:rPr>
          <w:b/>
          <w:bCs/>
        </w:rPr>
      </w:pPr>
    </w:p>
    <w:p w14:paraId="09698FDE" w14:textId="189B7B69" w:rsidR="005D67BC" w:rsidRPr="005D67BC" w:rsidRDefault="005D67BC" w:rsidP="00D70C9B">
      <w:r w:rsidRPr="005D67BC">
        <w:rPr>
          <w:b/>
          <w:bCs/>
        </w:rPr>
        <w:t>How was it done?</w:t>
      </w:r>
    </w:p>
    <w:p w14:paraId="31C0DF96" w14:textId="77777777" w:rsidR="005D67BC" w:rsidRPr="005D67BC" w:rsidRDefault="005D67BC" w:rsidP="00D70C9B">
      <w:pPr>
        <w:numPr>
          <w:ilvl w:val="0"/>
          <w:numId w:val="31"/>
        </w:numPr>
      </w:pPr>
      <w:r w:rsidRPr="005D67BC">
        <w:rPr>
          <w:b/>
          <w:bCs/>
        </w:rPr>
        <w:t>RIP-seq mapped binding sites</w:t>
      </w:r>
      <w:r w:rsidRPr="005D67BC">
        <w:t xml:space="preserve"> (Fig 5).</w:t>
      </w:r>
    </w:p>
    <w:p w14:paraId="4F4E5036" w14:textId="77777777" w:rsidR="005D67BC" w:rsidRPr="005D67BC" w:rsidRDefault="005D67BC" w:rsidP="00D70C9B">
      <w:pPr>
        <w:numPr>
          <w:ilvl w:val="0"/>
          <w:numId w:val="31"/>
        </w:numPr>
      </w:pPr>
      <w:r w:rsidRPr="005D67BC">
        <w:rPr>
          <w:b/>
          <w:bCs/>
        </w:rPr>
        <w:t>Replicate experiments confirmed reproducibility</w:t>
      </w:r>
      <w:r w:rsidRPr="005D67BC">
        <w:t xml:space="preserve"> (Fig S2B).</w:t>
      </w:r>
    </w:p>
    <w:p w14:paraId="0A6815D7" w14:textId="77777777" w:rsidR="005D67BC" w:rsidRPr="005D67BC" w:rsidRDefault="005D67BC" w:rsidP="00D70C9B">
      <w:pPr>
        <w:numPr>
          <w:ilvl w:val="0"/>
          <w:numId w:val="31"/>
        </w:numPr>
      </w:pPr>
      <w:r w:rsidRPr="005D67BC">
        <w:rPr>
          <w:b/>
          <w:bCs/>
        </w:rPr>
        <w:t>Antibody and IP validation ensured accuracy</w:t>
      </w:r>
      <w:r w:rsidRPr="005D67BC">
        <w:t xml:space="preserve"> (Fig S5).</w:t>
      </w:r>
    </w:p>
    <w:p w14:paraId="6BA21FE8" w14:textId="77777777" w:rsidR="00D70C9B" w:rsidRDefault="00D70C9B" w:rsidP="00D70C9B">
      <w:pPr>
        <w:rPr>
          <w:b/>
          <w:bCs/>
        </w:rPr>
      </w:pPr>
    </w:p>
    <w:p w14:paraId="561A9400" w14:textId="0FC3F531" w:rsidR="005D67BC" w:rsidRPr="005D67BC" w:rsidRDefault="005D67BC" w:rsidP="00D70C9B">
      <w:r w:rsidRPr="005D67BC">
        <w:rPr>
          <w:b/>
          <w:bCs/>
        </w:rPr>
        <w:t>What can we conclude?</w:t>
      </w:r>
    </w:p>
    <w:p w14:paraId="54AC94FF" w14:textId="77777777" w:rsidR="005D67BC" w:rsidRPr="005D67BC" w:rsidRDefault="005D67BC" w:rsidP="00D70C9B">
      <w:pPr>
        <w:numPr>
          <w:ilvl w:val="0"/>
          <w:numId w:val="32"/>
        </w:numPr>
      </w:pPr>
      <w:r w:rsidRPr="005D67BC">
        <w:rPr>
          <w:b/>
          <w:bCs/>
        </w:rPr>
        <w:t>These proteins bind distinct chloroplast RNAs</w:t>
      </w:r>
      <w:r w:rsidRPr="005D67BC">
        <w:t>.</w:t>
      </w:r>
    </w:p>
    <w:p w14:paraId="7BDCE209" w14:textId="77777777" w:rsidR="005D67BC" w:rsidRPr="005D67BC" w:rsidRDefault="005D67BC" w:rsidP="00D70C9B">
      <w:pPr>
        <w:numPr>
          <w:ilvl w:val="0"/>
          <w:numId w:val="32"/>
        </w:numPr>
      </w:pPr>
      <w:r w:rsidRPr="005D67BC">
        <w:rPr>
          <w:b/>
          <w:bCs/>
        </w:rPr>
        <w:t>RIP-seq is reproducible and specific</w:t>
      </w:r>
      <w:r w:rsidRPr="005D67BC">
        <w:t>.</w:t>
      </w:r>
    </w:p>
    <w:p w14:paraId="63D86695" w14:textId="77777777" w:rsidR="005D67BC" w:rsidRPr="005D67BC" w:rsidRDefault="005D67BC" w:rsidP="00D70C9B">
      <w:pPr>
        <w:numPr>
          <w:ilvl w:val="0"/>
          <w:numId w:val="32"/>
        </w:numPr>
      </w:pPr>
      <w:r w:rsidRPr="005D67BC">
        <w:rPr>
          <w:b/>
          <w:bCs/>
        </w:rPr>
        <w:t>Validated antibodies confirm successful protein capture</w:t>
      </w:r>
      <w:r w:rsidRPr="005D67BC">
        <w:t>.</w:t>
      </w:r>
    </w:p>
    <w:p w14:paraId="7FE450F2" w14:textId="45AEEF95" w:rsidR="005D67BC" w:rsidRPr="005D67BC" w:rsidRDefault="005D67BC" w:rsidP="005D67BC">
      <w:pPr>
        <w:spacing w:before="100" w:beforeAutospacing="1" w:after="100" w:afterAutospacing="1"/>
      </w:pPr>
      <w:r w:rsidRPr="005D67BC">
        <w:rPr>
          <w:b/>
          <w:bCs/>
        </w:rPr>
        <w:t>What do the results tell us?</w:t>
      </w:r>
      <w:r w:rsidRPr="005D67BC">
        <w:br/>
        <w:t xml:space="preserve">These RNA-binding proteins </w:t>
      </w:r>
      <w:r w:rsidRPr="005D67BC">
        <w:rPr>
          <w:b/>
          <w:bCs/>
        </w:rPr>
        <w:t>regulate chloroplast gene expression</w:t>
      </w:r>
      <w:r w:rsidRPr="005D67BC">
        <w:t xml:space="preserve"> with </w:t>
      </w:r>
      <w:r w:rsidRPr="005D67BC">
        <w:rPr>
          <w:b/>
          <w:bCs/>
        </w:rPr>
        <w:t>clear target specificity</w:t>
      </w:r>
      <w:r w:rsidRPr="005D67BC">
        <w:t>.</w:t>
      </w:r>
    </w:p>
    <w:p w14:paraId="0D4742D4" w14:textId="223BFA0A" w:rsidR="00F943E1" w:rsidRPr="00D9483D" w:rsidRDefault="00F943E1" w:rsidP="00690321">
      <w:pPr>
        <w:pStyle w:val="Heading3"/>
        <w:spacing w:before="0" w:after="0"/>
        <w:rPr>
          <w:color w:val="000000" w:themeColor="text1"/>
        </w:rPr>
      </w:pPr>
      <w:r w:rsidRPr="00D9483D">
        <w:rPr>
          <w:rStyle w:val="Strong"/>
          <w:color w:val="000000" w:themeColor="text1"/>
        </w:rPr>
        <w:t xml:space="preserve">Figure 6: </w:t>
      </w:r>
      <w:r w:rsidR="00C05D1F" w:rsidRPr="00D9483D">
        <w:rPr>
          <w:rStyle w:val="Strong"/>
          <w:color w:val="000000" w:themeColor="text1"/>
        </w:rPr>
        <w:t>High-Res Rip-Seq for Pinpointing interaction sites</w:t>
      </w:r>
    </w:p>
    <w:p w14:paraId="16D22337" w14:textId="77777777" w:rsidR="00690321" w:rsidRDefault="00690321" w:rsidP="00690321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1DB660F" w14:textId="408A5B02" w:rsidR="00F943E1" w:rsidRDefault="00F943E1" w:rsidP="00690321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(A) RNA Binding Sites Across the Chloroplast Genome</w:t>
      </w:r>
    </w:p>
    <w:p w14:paraId="58E6F2EA" w14:textId="47294CCF" w:rsidR="00F943E1" w:rsidRDefault="00F943E1" w:rsidP="00690321">
      <w:pPr>
        <w:numPr>
          <w:ilvl w:val="0"/>
          <w:numId w:val="33"/>
        </w:numPr>
      </w:pPr>
      <w:r>
        <w:rPr>
          <w:rStyle w:val="Strong"/>
          <w:rFonts w:eastAsiaTheme="majorEastAsia"/>
        </w:rPr>
        <w:t>RIP-seq mapped RNA coverage</w:t>
      </w:r>
      <w:r>
        <w:t xml:space="preserve"> for </w:t>
      </w:r>
      <w:r w:rsidR="00980D78" w:rsidRPr="00980D78">
        <w:rPr>
          <w:b/>
          <w:bCs/>
        </w:rPr>
        <w:t>SRRP1</w:t>
      </w:r>
      <w:r w:rsidR="00980D78">
        <w:t xml:space="preserve">, </w:t>
      </w:r>
      <w:r>
        <w:rPr>
          <w:rStyle w:val="Strong"/>
          <w:rFonts w:eastAsiaTheme="majorEastAsia"/>
        </w:rPr>
        <w:t>HCF173 and CP33C</w:t>
      </w:r>
      <w:r>
        <w:t xml:space="preserve"> at high resolution.</w:t>
      </w:r>
    </w:p>
    <w:p w14:paraId="6E8B7EAD" w14:textId="775A7A84" w:rsidR="008734EB" w:rsidRPr="008734EB" w:rsidRDefault="008734EB" w:rsidP="00690321">
      <w:pPr>
        <w:numPr>
          <w:ilvl w:val="0"/>
          <w:numId w:val="3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Achieved by partially digesting RNA (mostly that is not bound by protein</w:t>
      </w:r>
      <w:r w:rsidR="004E3F31">
        <w:rPr>
          <w:rStyle w:val="Strong"/>
          <w:b w:val="0"/>
          <w:bCs w:val="0"/>
        </w:rPr>
        <w:t>)</w:t>
      </w:r>
    </w:p>
    <w:p w14:paraId="48DF7875" w14:textId="5CD19524" w:rsidR="00980D78" w:rsidRPr="004E3F31" w:rsidRDefault="00F943E1" w:rsidP="001866A1">
      <w:pPr>
        <w:numPr>
          <w:ilvl w:val="0"/>
          <w:numId w:val="33"/>
        </w:numPr>
      </w:pPr>
      <w:r w:rsidRPr="004E3F31">
        <w:rPr>
          <w:rStyle w:val="Strong"/>
          <w:rFonts w:eastAsiaTheme="majorEastAsia"/>
        </w:rPr>
        <w:t>Binding sites show strong peaks</w:t>
      </w:r>
      <w:r>
        <w:t xml:space="preserve">, indicating </w:t>
      </w:r>
      <w:r w:rsidRPr="004E3F31">
        <w:rPr>
          <w:rStyle w:val="Strong"/>
          <w:rFonts w:eastAsiaTheme="majorEastAsia"/>
        </w:rPr>
        <w:t xml:space="preserve">specific interactions with </w:t>
      </w:r>
      <w:proofErr w:type="spellStart"/>
      <w:r w:rsidRPr="004E3F31">
        <w:rPr>
          <w:rStyle w:val="Strong"/>
          <w:rFonts w:eastAsiaTheme="majorEastAsia"/>
        </w:rPr>
        <w:t>psbA</w:t>
      </w:r>
      <w:proofErr w:type="spellEnd"/>
      <w:r w:rsidRPr="004E3F31">
        <w:rPr>
          <w:rStyle w:val="Strong"/>
          <w:rFonts w:eastAsiaTheme="majorEastAsia"/>
        </w:rPr>
        <w:t xml:space="preserve"> mRNA</w:t>
      </w:r>
      <w:r w:rsidR="004E3F31">
        <w:t xml:space="preserve"> </w:t>
      </w:r>
      <w:r w:rsidR="004E3F31" w:rsidRPr="004E3F31">
        <w:rPr>
          <w:b/>
          <w:bCs/>
        </w:rPr>
        <w:t>for HCF173 and CP33C NOT SRRP1</w:t>
      </w:r>
    </w:p>
    <w:p w14:paraId="38AAC9CF" w14:textId="77777777" w:rsidR="00690321" w:rsidRDefault="00690321" w:rsidP="00690321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7346FD67" w14:textId="169DA40A" w:rsidR="00F943E1" w:rsidRDefault="00F943E1" w:rsidP="00690321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(B) RNase I Treatment to Identify Protected RNA Regions</w:t>
      </w:r>
    </w:p>
    <w:p w14:paraId="05744A9D" w14:textId="77777777" w:rsidR="00F943E1" w:rsidRDefault="00F943E1" w:rsidP="00690321">
      <w:pPr>
        <w:numPr>
          <w:ilvl w:val="0"/>
          <w:numId w:val="34"/>
        </w:numPr>
      </w:pPr>
      <w:r>
        <w:rPr>
          <w:rStyle w:val="Strong"/>
          <w:rFonts w:eastAsiaTheme="majorEastAsia"/>
        </w:rPr>
        <w:t>RNase-resistant peaks indicate direct protein-RNA interactions</w:t>
      </w:r>
      <w:r>
        <w:t>.</w:t>
      </w:r>
    </w:p>
    <w:p w14:paraId="595F159E" w14:textId="77777777" w:rsidR="00F943E1" w:rsidRDefault="00F943E1" w:rsidP="00690321">
      <w:pPr>
        <w:numPr>
          <w:ilvl w:val="0"/>
          <w:numId w:val="34"/>
        </w:numPr>
      </w:pPr>
      <w:r>
        <w:rPr>
          <w:rStyle w:val="Strong"/>
          <w:rFonts w:eastAsiaTheme="majorEastAsia"/>
        </w:rPr>
        <w:t xml:space="preserve">HCF173 and CP33C protect specific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mRNA regions</w:t>
      </w:r>
      <w:r>
        <w:t xml:space="preserve">, confirming </w:t>
      </w:r>
      <w:r>
        <w:rPr>
          <w:rStyle w:val="Strong"/>
          <w:rFonts w:eastAsiaTheme="majorEastAsia"/>
        </w:rPr>
        <w:t>binding specificity</w:t>
      </w:r>
      <w:r>
        <w:t>.</w:t>
      </w:r>
    </w:p>
    <w:p w14:paraId="04B571ED" w14:textId="77777777" w:rsidR="00690321" w:rsidRDefault="00690321" w:rsidP="00690321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2FCD2B29" w14:textId="0B0CCA31" w:rsidR="00F943E1" w:rsidRDefault="00F943E1" w:rsidP="00690321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 xml:space="preserve">(C) HCF173 Footprint on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5′ UTR</w:t>
      </w:r>
    </w:p>
    <w:p w14:paraId="6CFD98C9" w14:textId="77777777" w:rsidR="00F943E1" w:rsidRDefault="00F943E1" w:rsidP="00690321">
      <w:pPr>
        <w:numPr>
          <w:ilvl w:val="0"/>
          <w:numId w:val="35"/>
        </w:numPr>
      </w:pPr>
      <w:r>
        <w:rPr>
          <w:rStyle w:val="Strong"/>
          <w:rFonts w:eastAsiaTheme="majorEastAsia"/>
        </w:rPr>
        <w:t xml:space="preserve">HCF173 binds a conserved region in the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5′ UTR</w:t>
      </w:r>
      <w:r>
        <w:t>, stabilising its structure.</w:t>
      </w:r>
    </w:p>
    <w:p w14:paraId="57DB4F81" w14:textId="77777777" w:rsidR="00F943E1" w:rsidRDefault="00F943E1" w:rsidP="00690321">
      <w:pPr>
        <w:numPr>
          <w:ilvl w:val="0"/>
          <w:numId w:val="35"/>
        </w:numPr>
      </w:pPr>
      <w:r>
        <w:rPr>
          <w:rStyle w:val="Strong"/>
          <w:rFonts w:eastAsiaTheme="majorEastAsia"/>
        </w:rPr>
        <w:t>Predicted secondary structure</w:t>
      </w:r>
      <w:r>
        <w:t xml:space="preserve"> suggests </w:t>
      </w:r>
      <w:r>
        <w:rPr>
          <w:rStyle w:val="Strong"/>
          <w:rFonts w:eastAsiaTheme="majorEastAsia"/>
        </w:rPr>
        <w:t>a conserved RNA folding pattern</w:t>
      </w:r>
      <w:r>
        <w:t xml:space="preserve"> across species.</w:t>
      </w:r>
    </w:p>
    <w:p w14:paraId="7C4BA49A" w14:textId="77777777" w:rsidR="00F943E1" w:rsidRDefault="00F943E1" w:rsidP="00AB7E88"/>
    <w:p w14:paraId="27EE4310" w14:textId="77777777" w:rsidR="00F57190" w:rsidRPr="00F57190" w:rsidRDefault="00F57190" w:rsidP="00F57190">
      <w:pPr>
        <w:pStyle w:val="Heading3"/>
        <w:rPr>
          <w:color w:val="000000" w:themeColor="text1"/>
        </w:rPr>
      </w:pPr>
      <w:r w:rsidRPr="00F57190">
        <w:rPr>
          <w:rStyle w:val="Strong"/>
          <w:color w:val="000000" w:themeColor="text1"/>
        </w:rPr>
        <w:t>Figure 6: Core Questions &amp; Answers</w:t>
      </w:r>
    </w:p>
    <w:p w14:paraId="7A8F7CDF" w14:textId="77268DD9" w:rsidR="00F57190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Why was this experiment done?</w:t>
      </w:r>
      <w:r>
        <w:br/>
        <w:t xml:space="preserve">To determine </w:t>
      </w:r>
      <w:r>
        <w:rPr>
          <w:rStyle w:val="Strong"/>
          <w:rFonts w:eastAsiaTheme="majorEastAsia"/>
        </w:rPr>
        <w:t>precise binding sites</w:t>
      </w:r>
      <w:r>
        <w:t xml:space="preserve"> of </w:t>
      </w:r>
      <w:r>
        <w:rPr>
          <w:rStyle w:val="Strong"/>
          <w:rFonts w:eastAsiaTheme="majorEastAsia"/>
        </w:rPr>
        <w:t>SRRP1, HCF173 and CP33C</w:t>
      </w:r>
      <w:r>
        <w:t xml:space="preserve"> on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mRNA</w:t>
      </w:r>
    </w:p>
    <w:p w14:paraId="64C4A60E" w14:textId="77777777" w:rsidR="008F4C87" w:rsidRDefault="008F4C87" w:rsidP="008F4C87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6DB682D3" w14:textId="14784390" w:rsidR="00F57190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hypothesis does this address?</w:t>
      </w:r>
      <w:r>
        <w:br/>
        <w:t xml:space="preserve">Do </w:t>
      </w:r>
      <w:r>
        <w:rPr>
          <w:rStyle w:val="Strong"/>
          <w:rFonts w:eastAsiaTheme="majorEastAsia"/>
        </w:rPr>
        <w:t xml:space="preserve">HCF173, CP33C, and SRRP1 directly bind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t xml:space="preserve">, and </w:t>
      </w:r>
      <w:r>
        <w:rPr>
          <w:rStyle w:val="Strong"/>
          <w:rFonts w:eastAsiaTheme="majorEastAsia"/>
        </w:rPr>
        <w:t>which regions are protected from RNase degradation</w:t>
      </w:r>
      <w:r>
        <w:t>?</w:t>
      </w:r>
    </w:p>
    <w:p w14:paraId="50D47ADE" w14:textId="77777777" w:rsidR="008F4C87" w:rsidRDefault="008F4C87" w:rsidP="008F4C87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DC5D69C" w14:textId="67235082" w:rsidR="00F57190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How was it done?</w:t>
      </w:r>
    </w:p>
    <w:p w14:paraId="79C6DF2F" w14:textId="77777777" w:rsidR="00F57190" w:rsidRDefault="00F57190" w:rsidP="008F4C87">
      <w:pPr>
        <w:numPr>
          <w:ilvl w:val="0"/>
          <w:numId w:val="36"/>
        </w:numPr>
      </w:pPr>
      <w:r>
        <w:rPr>
          <w:rStyle w:val="Strong"/>
          <w:rFonts w:eastAsiaTheme="majorEastAsia"/>
        </w:rPr>
        <w:t>RIP-seq before and after RNase I digestion</w:t>
      </w:r>
      <w:r>
        <w:t xml:space="preserve"> to detect </w:t>
      </w:r>
      <w:r>
        <w:rPr>
          <w:rStyle w:val="Strong"/>
          <w:rFonts w:eastAsiaTheme="majorEastAsia"/>
        </w:rPr>
        <w:t>protein-protected RNA sites</w:t>
      </w:r>
      <w:r>
        <w:t>.</w:t>
      </w:r>
    </w:p>
    <w:p w14:paraId="5D6CF6F9" w14:textId="77777777" w:rsidR="00F57190" w:rsidRDefault="00F57190" w:rsidP="008F4C87">
      <w:pPr>
        <w:numPr>
          <w:ilvl w:val="0"/>
          <w:numId w:val="36"/>
        </w:numPr>
      </w:pPr>
      <w:r>
        <w:rPr>
          <w:rStyle w:val="Strong"/>
          <w:rFonts w:eastAsiaTheme="majorEastAsia"/>
        </w:rPr>
        <w:t>Multiple sequence alignment</w:t>
      </w:r>
      <w:r>
        <w:t xml:space="preserve"> to assess </w:t>
      </w:r>
      <w:r>
        <w:rPr>
          <w:rStyle w:val="Strong"/>
          <w:rFonts w:eastAsiaTheme="majorEastAsia"/>
        </w:rPr>
        <w:t>conserved RNA structures</w:t>
      </w:r>
      <w:r>
        <w:t>.</w:t>
      </w:r>
    </w:p>
    <w:p w14:paraId="31EED268" w14:textId="77777777" w:rsidR="008F4C87" w:rsidRDefault="008F4C87" w:rsidP="008F4C87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384B93B0" w14:textId="027A8938" w:rsidR="00F57190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lastRenderedPageBreak/>
        <w:t>What experimental setup, controls, and conditions were used?</w:t>
      </w:r>
    </w:p>
    <w:p w14:paraId="466D89A0" w14:textId="77777777" w:rsidR="00F57190" w:rsidRDefault="00F57190" w:rsidP="008F4C87">
      <w:pPr>
        <w:numPr>
          <w:ilvl w:val="0"/>
          <w:numId w:val="37"/>
        </w:numPr>
      </w:pPr>
      <w:r>
        <w:rPr>
          <w:rStyle w:val="Strong"/>
          <w:rFonts w:eastAsiaTheme="majorEastAsia"/>
        </w:rPr>
        <w:t>RNase-treated vs. untreated samples</w:t>
      </w:r>
      <w:r>
        <w:t xml:space="preserve"> to identify </w:t>
      </w:r>
      <w:r>
        <w:rPr>
          <w:rStyle w:val="Strong"/>
          <w:rFonts w:eastAsiaTheme="majorEastAsia"/>
        </w:rPr>
        <w:t>protected RNA footprints</w:t>
      </w:r>
      <w:r>
        <w:t>.</w:t>
      </w:r>
    </w:p>
    <w:p w14:paraId="73458BEC" w14:textId="77777777" w:rsidR="00F57190" w:rsidRDefault="00F57190" w:rsidP="008F4C87">
      <w:pPr>
        <w:numPr>
          <w:ilvl w:val="0"/>
          <w:numId w:val="37"/>
        </w:numPr>
      </w:pPr>
      <w:r>
        <w:rPr>
          <w:rStyle w:val="Strong"/>
          <w:rFonts w:eastAsiaTheme="majorEastAsia"/>
        </w:rPr>
        <w:t>Control antibody used</w:t>
      </w:r>
      <w:r>
        <w:t xml:space="preserve"> to confirm specificity.</w:t>
      </w:r>
    </w:p>
    <w:p w14:paraId="5DD98FF5" w14:textId="77777777" w:rsidR="008F4C87" w:rsidRDefault="008F4C87" w:rsidP="008F4C87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4E15E3E8" w14:textId="320AA7F1" w:rsidR="00F57190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can we conclude?</w:t>
      </w:r>
    </w:p>
    <w:p w14:paraId="38D508D5" w14:textId="04D3B609" w:rsidR="00F57190" w:rsidRDefault="00F57190" w:rsidP="008F4C87">
      <w:pPr>
        <w:numPr>
          <w:ilvl w:val="0"/>
          <w:numId w:val="38"/>
        </w:numPr>
      </w:pPr>
      <w:r>
        <w:rPr>
          <w:rStyle w:val="Strong"/>
          <w:rFonts w:eastAsiaTheme="majorEastAsia"/>
        </w:rPr>
        <w:t>HCF173</w:t>
      </w:r>
      <w:r w:rsidR="008F4C87">
        <w:rPr>
          <w:rStyle w:val="Strong"/>
          <w:rFonts w:eastAsiaTheme="majorEastAsia"/>
        </w:rPr>
        <w:t xml:space="preserve"> &amp;</w:t>
      </w:r>
      <w:r>
        <w:rPr>
          <w:rStyle w:val="Strong"/>
          <w:rFonts w:eastAsiaTheme="majorEastAsia"/>
        </w:rPr>
        <w:t xml:space="preserve"> CP33C protect distinct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RNA regions</w:t>
      </w:r>
      <w:r>
        <w:t xml:space="preserve">, confirming </w:t>
      </w:r>
      <w:r>
        <w:rPr>
          <w:rStyle w:val="Strong"/>
          <w:rFonts w:eastAsiaTheme="majorEastAsia"/>
        </w:rPr>
        <w:t>direct binding</w:t>
      </w:r>
      <w:r>
        <w:t>.</w:t>
      </w:r>
    </w:p>
    <w:p w14:paraId="5FC0AD24" w14:textId="77777777" w:rsidR="00F57190" w:rsidRDefault="00F57190" w:rsidP="008F4C87">
      <w:pPr>
        <w:numPr>
          <w:ilvl w:val="0"/>
          <w:numId w:val="38"/>
        </w:numPr>
      </w:pPr>
      <w:r>
        <w:rPr>
          <w:rStyle w:val="Strong"/>
          <w:rFonts w:eastAsiaTheme="majorEastAsia"/>
        </w:rPr>
        <w:t xml:space="preserve">SRRP1 does not show </w:t>
      </w:r>
      <w:proofErr w:type="spellStart"/>
      <w:r>
        <w:rPr>
          <w:rStyle w:val="Strong"/>
          <w:rFonts w:eastAsiaTheme="majorEastAsia"/>
        </w:rPr>
        <w:t>psbA</w:t>
      </w:r>
      <w:proofErr w:type="spellEnd"/>
      <w:r>
        <w:rPr>
          <w:rStyle w:val="Strong"/>
          <w:rFonts w:eastAsiaTheme="majorEastAsia"/>
        </w:rPr>
        <w:t xml:space="preserve"> enrichment after RNase treatment</w:t>
      </w:r>
      <w:r>
        <w:t xml:space="preserve">, suggesting </w:t>
      </w:r>
      <w:r>
        <w:rPr>
          <w:rStyle w:val="Strong"/>
          <w:rFonts w:eastAsiaTheme="majorEastAsia"/>
        </w:rPr>
        <w:t>weak, transient, or indirect binding</w:t>
      </w:r>
      <w:r>
        <w:t>.</w:t>
      </w:r>
    </w:p>
    <w:p w14:paraId="599457EC" w14:textId="77777777" w:rsidR="008F4C87" w:rsidRDefault="008F4C87" w:rsidP="008F4C87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03DCC856" w14:textId="24B0167C" w:rsidR="008F4C87" w:rsidRDefault="00F57190" w:rsidP="008F4C8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What do the results tell us?</w:t>
      </w:r>
      <w:r>
        <w:br/>
        <w:t xml:space="preserve">Chloroplast </w:t>
      </w:r>
      <w:r>
        <w:rPr>
          <w:rStyle w:val="Strong"/>
          <w:rFonts w:eastAsiaTheme="majorEastAsia"/>
        </w:rPr>
        <w:t>RNA-protein interactions vary in strength and function</w:t>
      </w:r>
      <w:r>
        <w:t xml:space="preserve">, with </w:t>
      </w:r>
      <w:r>
        <w:rPr>
          <w:rStyle w:val="Strong"/>
          <w:rFonts w:eastAsiaTheme="majorEastAsia"/>
        </w:rPr>
        <w:t>some proteins (HCF173, CP33C) strongly stabilising RNA</w:t>
      </w:r>
      <w:r>
        <w:t>, while others (SRRP1) may interact transiently or indirectly.</w:t>
      </w:r>
      <w:r w:rsidR="008F4C87">
        <w:t xml:space="preserve"> </w:t>
      </w:r>
      <w:r w:rsidR="008F4C87">
        <w:rPr>
          <w:rStyle w:val="Strong"/>
          <w:rFonts w:eastAsiaTheme="majorEastAsia"/>
        </w:rPr>
        <w:t>SRRP1 likely plays a different role in chloroplast RNA regulation than HCF173 and CP33C</w:t>
      </w:r>
      <w:r w:rsidR="008F4C87">
        <w:t>.</w:t>
      </w:r>
    </w:p>
    <w:p w14:paraId="7671B940" w14:textId="77777777" w:rsidR="008F4C87" w:rsidRDefault="008F4C87" w:rsidP="008F4C87">
      <w:pPr>
        <w:pStyle w:val="NormalWeb"/>
        <w:spacing w:before="0" w:beforeAutospacing="0" w:after="0" w:afterAutospacing="0"/>
      </w:pPr>
    </w:p>
    <w:p w14:paraId="312D5D4F" w14:textId="77777777" w:rsidR="00F57190" w:rsidRPr="00B31C1F" w:rsidRDefault="00F57190" w:rsidP="00AB7E88"/>
    <w:sectPr w:rsidR="00F57190" w:rsidRPr="00B31C1F" w:rsidSect="00112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8A0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5403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464F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05C0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A71D6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04916"/>
    <w:multiLevelType w:val="hybridMultilevel"/>
    <w:tmpl w:val="26D2BB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179F67C1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81734"/>
    <w:multiLevelType w:val="multilevel"/>
    <w:tmpl w:val="CD7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A328A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D6A2B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C32CA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22B18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D41C6"/>
    <w:multiLevelType w:val="hybridMultilevel"/>
    <w:tmpl w:val="37983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7FA1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74CE3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D3F83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36746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C38DE"/>
    <w:multiLevelType w:val="hybridMultilevel"/>
    <w:tmpl w:val="A1E6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54659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F2DBF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35CFA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0314E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52809"/>
    <w:multiLevelType w:val="multilevel"/>
    <w:tmpl w:val="5C86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5735DD"/>
    <w:multiLevelType w:val="hybridMultilevel"/>
    <w:tmpl w:val="1F96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B1331"/>
    <w:multiLevelType w:val="hybridMultilevel"/>
    <w:tmpl w:val="A4528846"/>
    <w:lvl w:ilvl="0" w:tplc="FCA882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4E9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F101C"/>
    <w:multiLevelType w:val="hybridMultilevel"/>
    <w:tmpl w:val="6418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498C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C3F08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C1A5B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F0140"/>
    <w:multiLevelType w:val="multilevel"/>
    <w:tmpl w:val="1C52D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306D5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D6A06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76AF4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70F6D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1777C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7366C"/>
    <w:multiLevelType w:val="hybridMultilevel"/>
    <w:tmpl w:val="394E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C2BD6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A0B6F"/>
    <w:multiLevelType w:val="multilevel"/>
    <w:tmpl w:val="6D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33819">
    <w:abstractNumId w:val="22"/>
  </w:num>
  <w:num w:numId="2" w16cid:durableId="39134414">
    <w:abstractNumId w:val="12"/>
  </w:num>
  <w:num w:numId="3" w16cid:durableId="1059986091">
    <w:abstractNumId w:val="17"/>
  </w:num>
  <w:num w:numId="4" w16cid:durableId="929779425">
    <w:abstractNumId w:val="26"/>
  </w:num>
  <w:num w:numId="5" w16cid:durableId="1655840242">
    <w:abstractNumId w:val="5"/>
  </w:num>
  <w:num w:numId="6" w16cid:durableId="1198086014">
    <w:abstractNumId w:val="7"/>
  </w:num>
  <w:num w:numId="7" w16cid:durableId="250823666">
    <w:abstractNumId w:val="36"/>
  </w:num>
  <w:num w:numId="8" w16cid:durableId="1107046539">
    <w:abstractNumId w:val="15"/>
  </w:num>
  <w:num w:numId="9" w16cid:durableId="597106553">
    <w:abstractNumId w:val="30"/>
  </w:num>
  <w:num w:numId="10" w16cid:durableId="452988844">
    <w:abstractNumId w:val="24"/>
  </w:num>
  <w:num w:numId="11" w16cid:durableId="336008284">
    <w:abstractNumId w:val="0"/>
  </w:num>
  <w:num w:numId="12" w16cid:durableId="989946679">
    <w:abstractNumId w:val="16"/>
  </w:num>
  <w:num w:numId="13" w16cid:durableId="1971126505">
    <w:abstractNumId w:val="2"/>
  </w:num>
  <w:num w:numId="14" w16cid:durableId="614677476">
    <w:abstractNumId w:val="13"/>
  </w:num>
  <w:num w:numId="15" w16cid:durableId="1516312084">
    <w:abstractNumId w:val="38"/>
  </w:num>
  <w:num w:numId="16" w16cid:durableId="830098479">
    <w:abstractNumId w:val="20"/>
  </w:num>
  <w:num w:numId="17" w16cid:durableId="2044404586">
    <w:abstractNumId w:val="23"/>
  </w:num>
  <w:num w:numId="18" w16cid:durableId="731076786">
    <w:abstractNumId w:val="10"/>
  </w:num>
  <w:num w:numId="19" w16cid:durableId="1010180036">
    <w:abstractNumId w:val="31"/>
  </w:num>
  <w:num w:numId="20" w16cid:durableId="980421711">
    <w:abstractNumId w:val="21"/>
  </w:num>
  <w:num w:numId="21" w16cid:durableId="2053453610">
    <w:abstractNumId w:val="18"/>
  </w:num>
  <w:num w:numId="22" w16cid:durableId="850224438">
    <w:abstractNumId w:val="1"/>
  </w:num>
  <w:num w:numId="23" w16cid:durableId="54621846">
    <w:abstractNumId w:val="8"/>
  </w:num>
  <w:num w:numId="24" w16cid:durableId="1188761021">
    <w:abstractNumId w:val="27"/>
  </w:num>
  <w:num w:numId="25" w16cid:durableId="1903174711">
    <w:abstractNumId w:val="33"/>
  </w:num>
  <w:num w:numId="26" w16cid:durableId="725953179">
    <w:abstractNumId w:val="6"/>
  </w:num>
  <w:num w:numId="27" w16cid:durableId="1820657666">
    <w:abstractNumId w:val="11"/>
  </w:num>
  <w:num w:numId="28" w16cid:durableId="1503471880">
    <w:abstractNumId w:val="28"/>
  </w:num>
  <w:num w:numId="29" w16cid:durableId="2140606314">
    <w:abstractNumId w:val="34"/>
  </w:num>
  <w:num w:numId="30" w16cid:durableId="1645616982">
    <w:abstractNumId w:val="4"/>
  </w:num>
  <w:num w:numId="31" w16cid:durableId="1047922337">
    <w:abstractNumId w:val="32"/>
  </w:num>
  <w:num w:numId="32" w16cid:durableId="1902865087">
    <w:abstractNumId w:val="37"/>
  </w:num>
  <w:num w:numId="33" w16cid:durableId="1103301185">
    <w:abstractNumId w:val="19"/>
  </w:num>
  <w:num w:numId="34" w16cid:durableId="1058474628">
    <w:abstractNumId w:val="9"/>
  </w:num>
  <w:num w:numId="35" w16cid:durableId="871264976">
    <w:abstractNumId w:val="3"/>
  </w:num>
  <w:num w:numId="36" w16cid:durableId="1579092057">
    <w:abstractNumId w:val="29"/>
  </w:num>
  <w:num w:numId="37" w16cid:durableId="1750153974">
    <w:abstractNumId w:val="25"/>
  </w:num>
  <w:num w:numId="38" w16cid:durableId="1709406181">
    <w:abstractNumId w:val="14"/>
  </w:num>
  <w:num w:numId="39" w16cid:durableId="2607269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62"/>
    <w:rsid w:val="00004FB1"/>
    <w:rsid w:val="000071CB"/>
    <w:rsid w:val="00012072"/>
    <w:rsid w:val="00014903"/>
    <w:rsid w:val="00014C62"/>
    <w:rsid w:val="00016411"/>
    <w:rsid w:val="000227D6"/>
    <w:rsid w:val="00044D5A"/>
    <w:rsid w:val="00055556"/>
    <w:rsid w:val="000644E9"/>
    <w:rsid w:val="00065855"/>
    <w:rsid w:val="00065E09"/>
    <w:rsid w:val="0007116F"/>
    <w:rsid w:val="000744D6"/>
    <w:rsid w:val="00077A34"/>
    <w:rsid w:val="000800DF"/>
    <w:rsid w:val="000817B2"/>
    <w:rsid w:val="00085E39"/>
    <w:rsid w:val="00091144"/>
    <w:rsid w:val="000A3069"/>
    <w:rsid w:val="000A308D"/>
    <w:rsid w:val="000A3684"/>
    <w:rsid w:val="000A46B2"/>
    <w:rsid w:val="000B0163"/>
    <w:rsid w:val="000B25A7"/>
    <w:rsid w:val="000C2E08"/>
    <w:rsid w:val="000C4C3C"/>
    <w:rsid w:val="000C73A4"/>
    <w:rsid w:val="000D3B69"/>
    <w:rsid w:val="000D4DEB"/>
    <w:rsid w:val="000D5055"/>
    <w:rsid w:val="000E4F9C"/>
    <w:rsid w:val="000F5263"/>
    <w:rsid w:val="000F6039"/>
    <w:rsid w:val="00105384"/>
    <w:rsid w:val="00106212"/>
    <w:rsid w:val="00112814"/>
    <w:rsid w:val="00115DFE"/>
    <w:rsid w:val="00126241"/>
    <w:rsid w:val="00127E5D"/>
    <w:rsid w:val="00140720"/>
    <w:rsid w:val="00153E26"/>
    <w:rsid w:val="00160EE3"/>
    <w:rsid w:val="00160EF1"/>
    <w:rsid w:val="00163A59"/>
    <w:rsid w:val="001745C1"/>
    <w:rsid w:val="00175D77"/>
    <w:rsid w:val="00183385"/>
    <w:rsid w:val="00184ADA"/>
    <w:rsid w:val="00186B8F"/>
    <w:rsid w:val="00195133"/>
    <w:rsid w:val="001A53C2"/>
    <w:rsid w:val="001C1C44"/>
    <w:rsid w:val="001C6EF2"/>
    <w:rsid w:val="001E338D"/>
    <w:rsid w:val="001E33D7"/>
    <w:rsid w:val="001E3F4C"/>
    <w:rsid w:val="001E4E0B"/>
    <w:rsid w:val="001F1F59"/>
    <w:rsid w:val="001F200F"/>
    <w:rsid w:val="00205258"/>
    <w:rsid w:val="00216B77"/>
    <w:rsid w:val="00227895"/>
    <w:rsid w:val="00232BB7"/>
    <w:rsid w:val="00233768"/>
    <w:rsid w:val="00234A67"/>
    <w:rsid w:val="00250BB3"/>
    <w:rsid w:val="00257B79"/>
    <w:rsid w:val="002625BE"/>
    <w:rsid w:val="00265303"/>
    <w:rsid w:val="00265DE2"/>
    <w:rsid w:val="00267E38"/>
    <w:rsid w:val="002710CE"/>
    <w:rsid w:val="00273330"/>
    <w:rsid w:val="00282E82"/>
    <w:rsid w:val="002831B5"/>
    <w:rsid w:val="00283945"/>
    <w:rsid w:val="00283C20"/>
    <w:rsid w:val="00292A2B"/>
    <w:rsid w:val="00292FD6"/>
    <w:rsid w:val="002A501B"/>
    <w:rsid w:val="002D0CC0"/>
    <w:rsid w:val="002D7431"/>
    <w:rsid w:val="002E1E01"/>
    <w:rsid w:val="002E72D2"/>
    <w:rsid w:val="003009F0"/>
    <w:rsid w:val="00305B0B"/>
    <w:rsid w:val="003142C5"/>
    <w:rsid w:val="00315EF4"/>
    <w:rsid w:val="00320ECA"/>
    <w:rsid w:val="00323C8A"/>
    <w:rsid w:val="0032531E"/>
    <w:rsid w:val="003277BF"/>
    <w:rsid w:val="00340104"/>
    <w:rsid w:val="00343C78"/>
    <w:rsid w:val="00360820"/>
    <w:rsid w:val="003812E0"/>
    <w:rsid w:val="0038287B"/>
    <w:rsid w:val="00383650"/>
    <w:rsid w:val="003846B8"/>
    <w:rsid w:val="00390985"/>
    <w:rsid w:val="003A7006"/>
    <w:rsid w:val="003B256D"/>
    <w:rsid w:val="003B4125"/>
    <w:rsid w:val="003B5414"/>
    <w:rsid w:val="003D1E69"/>
    <w:rsid w:val="00400F4C"/>
    <w:rsid w:val="00406989"/>
    <w:rsid w:val="00407219"/>
    <w:rsid w:val="004229DB"/>
    <w:rsid w:val="00432315"/>
    <w:rsid w:val="00444309"/>
    <w:rsid w:val="00447C3C"/>
    <w:rsid w:val="00452C3F"/>
    <w:rsid w:val="00456FD3"/>
    <w:rsid w:val="0045714C"/>
    <w:rsid w:val="00473DA7"/>
    <w:rsid w:val="00476E51"/>
    <w:rsid w:val="004771CA"/>
    <w:rsid w:val="00477A9B"/>
    <w:rsid w:val="004911C3"/>
    <w:rsid w:val="004A0687"/>
    <w:rsid w:val="004A7391"/>
    <w:rsid w:val="004C5B80"/>
    <w:rsid w:val="004E3F31"/>
    <w:rsid w:val="004E66E1"/>
    <w:rsid w:val="004F178E"/>
    <w:rsid w:val="004F6CBE"/>
    <w:rsid w:val="00501AD5"/>
    <w:rsid w:val="00502A2F"/>
    <w:rsid w:val="00514405"/>
    <w:rsid w:val="005228FD"/>
    <w:rsid w:val="005449B3"/>
    <w:rsid w:val="005458E7"/>
    <w:rsid w:val="00555FF7"/>
    <w:rsid w:val="0057140B"/>
    <w:rsid w:val="00577C18"/>
    <w:rsid w:val="005820EE"/>
    <w:rsid w:val="005B1C23"/>
    <w:rsid w:val="005B3088"/>
    <w:rsid w:val="005B3C63"/>
    <w:rsid w:val="005D67BC"/>
    <w:rsid w:val="005E28CE"/>
    <w:rsid w:val="005F5E96"/>
    <w:rsid w:val="006334C3"/>
    <w:rsid w:val="00644AA0"/>
    <w:rsid w:val="00650DB8"/>
    <w:rsid w:val="00665981"/>
    <w:rsid w:val="00675A62"/>
    <w:rsid w:val="00677E6C"/>
    <w:rsid w:val="00684F4A"/>
    <w:rsid w:val="00690321"/>
    <w:rsid w:val="006A1071"/>
    <w:rsid w:val="006A6333"/>
    <w:rsid w:val="006A7C5E"/>
    <w:rsid w:val="006A7EE3"/>
    <w:rsid w:val="006B0325"/>
    <w:rsid w:val="006B4128"/>
    <w:rsid w:val="006B6467"/>
    <w:rsid w:val="006B6ECB"/>
    <w:rsid w:val="006B7A8B"/>
    <w:rsid w:val="006D240D"/>
    <w:rsid w:val="006D432A"/>
    <w:rsid w:val="006E4372"/>
    <w:rsid w:val="006E587C"/>
    <w:rsid w:val="006E64FD"/>
    <w:rsid w:val="006E6C7E"/>
    <w:rsid w:val="006F5729"/>
    <w:rsid w:val="006F68A5"/>
    <w:rsid w:val="00706665"/>
    <w:rsid w:val="00706FB7"/>
    <w:rsid w:val="00707114"/>
    <w:rsid w:val="0072095F"/>
    <w:rsid w:val="007324AD"/>
    <w:rsid w:val="007505F0"/>
    <w:rsid w:val="007527F0"/>
    <w:rsid w:val="00757C27"/>
    <w:rsid w:val="00762625"/>
    <w:rsid w:val="007669FC"/>
    <w:rsid w:val="007675EA"/>
    <w:rsid w:val="00771096"/>
    <w:rsid w:val="007765B4"/>
    <w:rsid w:val="00790EDC"/>
    <w:rsid w:val="007B0EFE"/>
    <w:rsid w:val="007D3902"/>
    <w:rsid w:val="007E3C91"/>
    <w:rsid w:val="007F568E"/>
    <w:rsid w:val="00803CD6"/>
    <w:rsid w:val="00812297"/>
    <w:rsid w:val="008142F7"/>
    <w:rsid w:val="00814C1F"/>
    <w:rsid w:val="00823298"/>
    <w:rsid w:val="00824DD6"/>
    <w:rsid w:val="0083270C"/>
    <w:rsid w:val="008463AA"/>
    <w:rsid w:val="00871C96"/>
    <w:rsid w:val="008734EB"/>
    <w:rsid w:val="008737B8"/>
    <w:rsid w:val="00873D2F"/>
    <w:rsid w:val="00874962"/>
    <w:rsid w:val="00896761"/>
    <w:rsid w:val="008A427C"/>
    <w:rsid w:val="008A5977"/>
    <w:rsid w:val="008A5E14"/>
    <w:rsid w:val="008B1C67"/>
    <w:rsid w:val="008B5D27"/>
    <w:rsid w:val="008C2B58"/>
    <w:rsid w:val="008D45F0"/>
    <w:rsid w:val="008E7030"/>
    <w:rsid w:val="008F39B8"/>
    <w:rsid w:val="008F4C87"/>
    <w:rsid w:val="008F51E1"/>
    <w:rsid w:val="008F64C4"/>
    <w:rsid w:val="0090382C"/>
    <w:rsid w:val="00906AD3"/>
    <w:rsid w:val="00914E32"/>
    <w:rsid w:val="0092538B"/>
    <w:rsid w:val="00930688"/>
    <w:rsid w:val="009336FD"/>
    <w:rsid w:val="00936517"/>
    <w:rsid w:val="00936BBB"/>
    <w:rsid w:val="00947F46"/>
    <w:rsid w:val="009624BC"/>
    <w:rsid w:val="00964274"/>
    <w:rsid w:val="00964B33"/>
    <w:rsid w:val="00972535"/>
    <w:rsid w:val="009732F2"/>
    <w:rsid w:val="00980D78"/>
    <w:rsid w:val="009A04FC"/>
    <w:rsid w:val="009A6234"/>
    <w:rsid w:val="009C43C1"/>
    <w:rsid w:val="009C496D"/>
    <w:rsid w:val="009C4B10"/>
    <w:rsid w:val="009C79B5"/>
    <w:rsid w:val="009D1F16"/>
    <w:rsid w:val="009D5F70"/>
    <w:rsid w:val="009D6186"/>
    <w:rsid w:val="009D723D"/>
    <w:rsid w:val="009E2235"/>
    <w:rsid w:val="009E58BF"/>
    <w:rsid w:val="009F1BFB"/>
    <w:rsid w:val="009F5F2B"/>
    <w:rsid w:val="00A012DD"/>
    <w:rsid w:val="00A02984"/>
    <w:rsid w:val="00A03F63"/>
    <w:rsid w:val="00A042EE"/>
    <w:rsid w:val="00A054A6"/>
    <w:rsid w:val="00A20AE2"/>
    <w:rsid w:val="00A21BA7"/>
    <w:rsid w:val="00A272C6"/>
    <w:rsid w:val="00A27774"/>
    <w:rsid w:val="00A34DCF"/>
    <w:rsid w:val="00A42E77"/>
    <w:rsid w:val="00A44CAB"/>
    <w:rsid w:val="00A46C24"/>
    <w:rsid w:val="00A50709"/>
    <w:rsid w:val="00A658B3"/>
    <w:rsid w:val="00A74221"/>
    <w:rsid w:val="00A7550A"/>
    <w:rsid w:val="00A7698D"/>
    <w:rsid w:val="00A804A5"/>
    <w:rsid w:val="00A8681A"/>
    <w:rsid w:val="00AA07CA"/>
    <w:rsid w:val="00AA11E7"/>
    <w:rsid w:val="00AB509C"/>
    <w:rsid w:val="00AB7E7F"/>
    <w:rsid w:val="00AB7E88"/>
    <w:rsid w:val="00AC6EFE"/>
    <w:rsid w:val="00AD0274"/>
    <w:rsid w:val="00AD15D0"/>
    <w:rsid w:val="00AD32B7"/>
    <w:rsid w:val="00AE0EB0"/>
    <w:rsid w:val="00AE2561"/>
    <w:rsid w:val="00AE42A7"/>
    <w:rsid w:val="00B10700"/>
    <w:rsid w:val="00B20355"/>
    <w:rsid w:val="00B234C7"/>
    <w:rsid w:val="00B259A7"/>
    <w:rsid w:val="00B31C1F"/>
    <w:rsid w:val="00B32671"/>
    <w:rsid w:val="00B341C9"/>
    <w:rsid w:val="00B41AE8"/>
    <w:rsid w:val="00B42FF0"/>
    <w:rsid w:val="00B43A6E"/>
    <w:rsid w:val="00B5233B"/>
    <w:rsid w:val="00B525AA"/>
    <w:rsid w:val="00B56073"/>
    <w:rsid w:val="00B60442"/>
    <w:rsid w:val="00B72127"/>
    <w:rsid w:val="00B73CCF"/>
    <w:rsid w:val="00B80051"/>
    <w:rsid w:val="00B82363"/>
    <w:rsid w:val="00BA140E"/>
    <w:rsid w:val="00BA7E6D"/>
    <w:rsid w:val="00BB0E1E"/>
    <w:rsid w:val="00BB0F68"/>
    <w:rsid w:val="00BB1384"/>
    <w:rsid w:val="00BB4162"/>
    <w:rsid w:val="00BC0DD4"/>
    <w:rsid w:val="00BC61D1"/>
    <w:rsid w:val="00BD01BD"/>
    <w:rsid w:val="00BD31C5"/>
    <w:rsid w:val="00BE0CB4"/>
    <w:rsid w:val="00BE174A"/>
    <w:rsid w:val="00C00FD1"/>
    <w:rsid w:val="00C03464"/>
    <w:rsid w:val="00C05D1F"/>
    <w:rsid w:val="00C15CB2"/>
    <w:rsid w:val="00C213F7"/>
    <w:rsid w:val="00C27148"/>
    <w:rsid w:val="00C36311"/>
    <w:rsid w:val="00C4195A"/>
    <w:rsid w:val="00C42835"/>
    <w:rsid w:val="00C45936"/>
    <w:rsid w:val="00C46C95"/>
    <w:rsid w:val="00C504BB"/>
    <w:rsid w:val="00C558E7"/>
    <w:rsid w:val="00C61564"/>
    <w:rsid w:val="00C765C4"/>
    <w:rsid w:val="00C87FBC"/>
    <w:rsid w:val="00CA51D5"/>
    <w:rsid w:val="00CB51E3"/>
    <w:rsid w:val="00CC1803"/>
    <w:rsid w:val="00CD3868"/>
    <w:rsid w:val="00CE7862"/>
    <w:rsid w:val="00D009F7"/>
    <w:rsid w:val="00D031EA"/>
    <w:rsid w:val="00D14FAF"/>
    <w:rsid w:val="00D233B5"/>
    <w:rsid w:val="00D27784"/>
    <w:rsid w:val="00D32554"/>
    <w:rsid w:val="00D474B5"/>
    <w:rsid w:val="00D67F31"/>
    <w:rsid w:val="00D70C9B"/>
    <w:rsid w:val="00D72588"/>
    <w:rsid w:val="00D91E8F"/>
    <w:rsid w:val="00D940EC"/>
    <w:rsid w:val="00D9483D"/>
    <w:rsid w:val="00D97390"/>
    <w:rsid w:val="00DA3D35"/>
    <w:rsid w:val="00DA7753"/>
    <w:rsid w:val="00DB5E3D"/>
    <w:rsid w:val="00DC0494"/>
    <w:rsid w:val="00DC1413"/>
    <w:rsid w:val="00DC2F2A"/>
    <w:rsid w:val="00DD0FC6"/>
    <w:rsid w:val="00DD187D"/>
    <w:rsid w:val="00DD21FB"/>
    <w:rsid w:val="00DE45A7"/>
    <w:rsid w:val="00E02E58"/>
    <w:rsid w:val="00E0463D"/>
    <w:rsid w:val="00E16AEF"/>
    <w:rsid w:val="00E20089"/>
    <w:rsid w:val="00E208CB"/>
    <w:rsid w:val="00E21D0E"/>
    <w:rsid w:val="00E27CB0"/>
    <w:rsid w:val="00E33B9F"/>
    <w:rsid w:val="00E33CFE"/>
    <w:rsid w:val="00E42E3B"/>
    <w:rsid w:val="00E43DCC"/>
    <w:rsid w:val="00E5594A"/>
    <w:rsid w:val="00E72916"/>
    <w:rsid w:val="00E7426D"/>
    <w:rsid w:val="00E8284C"/>
    <w:rsid w:val="00EA20B6"/>
    <w:rsid w:val="00EA6DBA"/>
    <w:rsid w:val="00EB7D2E"/>
    <w:rsid w:val="00EC635B"/>
    <w:rsid w:val="00ED0F66"/>
    <w:rsid w:val="00ED4F9D"/>
    <w:rsid w:val="00EE2CDC"/>
    <w:rsid w:val="00EE4983"/>
    <w:rsid w:val="00EF23E0"/>
    <w:rsid w:val="00F05160"/>
    <w:rsid w:val="00F12E80"/>
    <w:rsid w:val="00F20825"/>
    <w:rsid w:val="00F31FFB"/>
    <w:rsid w:val="00F34FEF"/>
    <w:rsid w:val="00F37F6D"/>
    <w:rsid w:val="00F45F1C"/>
    <w:rsid w:val="00F5341C"/>
    <w:rsid w:val="00F57190"/>
    <w:rsid w:val="00F577E4"/>
    <w:rsid w:val="00F604B6"/>
    <w:rsid w:val="00F6148E"/>
    <w:rsid w:val="00F714E7"/>
    <w:rsid w:val="00F71E4B"/>
    <w:rsid w:val="00F80698"/>
    <w:rsid w:val="00F8617B"/>
    <w:rsid w:val="00F943E1"/>
    <w:rsid w:val="00F95C9B"/>
    <w:rsid w:val="00FB1222"/>
    <w:rsid w:val="00FC2AA8"/>
    <w:rsid w:val="00FC2D52"/>
    <w:rsid w:val="00FC41C1"/>
    <w:rsid w:val="00FC46C0"/>
    <w:rsid w:val="00FE64AE"/>
    <w:rsid w:val="00FF4249"/>
    <w:rsid w:val="00FF5F8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C96E"/>
  <w15:chartTrackingRefBased/>
  <w15:docId w15:val="{A3B45364-3E15-944A-B7A6-29187F9D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B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E78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7862"/>
    <w:rPr>
      <w:b/>
      <w:bCs/>
    </w:rPr>
  </w:style>
  <w:style w:type="character" w:styleId="Emphasis">
    <w:name w:val="Emphasis"/>
    <w:basedOn w:val="DefaultParagraphFont"/>
    <w:uiPriority w:val="20"/>
    <w:qFormat/>
    <w:rsid w:val="00684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Hooper</dc:creator>
  <cp:keywords/>
  <dc:description/>
  <cp:lastModifiedBy>Cornelia Hooper</cp:lastModifiedBy>
  <cp:revision>76</cp:revision>
  <dcterms:created xsi:type="dcterms:W3CDTF">2025-03-11T02:37:00Z</dcterms:created>
  <dcterms:modified xsi:type="dcterms:W3CDTF">2025-03-14T05:49:00Z</dcterms:modified>
</cp:coreProperties>
</file>