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csddsuyrf6g" w:id="0"/>
      <w:bookmarkEnd w:id="0"/>
      <w:r w:rsidDel="00000000" w:rsidR="00000000" w:rsidRPr="00000000">
        <w:rPr>
          <w:rtl w:val="0"/>
        </w:rPr>
        <w:t xml:space="preserve">Transcript Summary Revision Strategy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9k1kku18cm6z" w:id="1"/>
      <w:bookmarkEnd w:id="1"/>
      <w:r w:rsidDel="00000000" w:rsidR="00000000" w:rsidRPr="00000000">
        <w:rPr>
          <w:b w:val="1"/>
          <w:rtl w:val="0"/>
        </w:rPr>
        <w:t xml:space="preserve">Ongoing Claude Conversation re_ ENGL 1101 Course Design (1).pdf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138 lines</w:t>
        <w:br w:type="textWrapping"/>
        <w:t xml:space="preserve">pdf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hvs1wxidwfy" w:id="2"/>
      <w:bookmarkEnd w:id="2"/>
      <w:r w:rsidDel="00000000" w:rsidR="00000000" w:rsidRPr="00000000">
        <w:rPr>
          <w:b w:val="1"/>
          <w:rtl w:val="0"/>
        </w:rPr>
        <w:t xml:space="preserve">Untitled document (2).pdf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372 lines</w:t>
        <w:br w:type="textWrapping"/>
        <w:t xml:space="preserve">pdf</w:t>
        <w:br w:type="textWrapping"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Please take the ongoing transcript summary and revise it to include key takeaways, insights, and action items from a new transcript portion</w:t>
        <w:br w:type="textWrapping"/>
        <w:t xml:space="preserve">Edit</w:t>
        <w:br w:type="textWrapping"/>
        <w:t xml:space="preserve">Untitled</w:t>
        <w:br w:type="textWrapping"/>
        <w:t xml:space="preserve">Text</w:t>
        <w:br w:type="textWrapping"/>
        <w:t xml:space="preserve">AI Integration Strategy</w:t>
        <w:br w:type="textWrapping"/>
        <w:t xml:space="preserve">Core Philosophy</w:t>
        <w:br w:type="textWrapping"/>
        <w:t xml:space="preserve">● Collaborative vs. Replacement: AI as thinking partner, not thinking substitute</w:t>
        <w:br w:type="textWrapping"/>
        <w:t xml:space="preserve">● Transparency Requirement: All AI interactions must be documented and defendable</w:t>
        <w:br w:type="textWrapping"/>
        <w:t xml:space="preserve">● Process Accountability: Focus on decision-mak</w:t>
        <w:br w:type="textWrapping"/>
        <w:t xml:space="preserve">Untitled</w:t>
        <w:br w:type="textWrapping"/>
        <w:t xml:space="preserve">Text ∙ Version 2</w:t>
        <w:br w:type="textWrapping"/>
        <w:t xml:space="preserve">Core Pedagogical Insights</w:t>
        <w:br w:type="textWrapping"/>
        <w:t xml:space="preserve">Moving Beyond Banking Model</w:t>
        <w:br w:type="textWrapping"/>
        <w:t xml:space="preserve">● Rejection of traditional "docent of knowledge" approach that privileges prior knowledge and text-heavy learning</w:t>
        <w:br w:type="textWrapping"/>
        <w:t xml:space="preserve">● Recognition that CTE students often prefer kinesthetic, hands-on learning experi</w:t>
        <w:br w:type="textWrapping"/>
        <w:t xml:space="preserve">Untitled</w:t>
        <w:br w:type="textWrapping"/>
        <w:t xml:space="preserve">Text ∙ Version 3</w:t>
        <w:br w:type="textWrapping"/>
        <w:t xml:space="preserve">Implementation Challenges and Solutions</w:t>
        <w:br w:type="textWrapping"/>
        <w:t xml:space="preserve">Student Freedom Concerns</w:t>
        <w:br w:type="textWrapping"/>
        <w:t xml:space="preserve">● Challenge: At-risk students may lack self-regulation skills needed for complete autonomy</w:t>
        <w:br w:type="textWrapping"/>
        <w:t xml:space="preserve">● Solution: Structured scaffolding with gradual release toward independence</w:t>
        <w:br w:type="textWrapping"/>
        <w:t xml:space="preserve">● Early semester s</w:t>
        <w:br w:type="textWrapping"/>
        <w:t xml:space="preserve">Untitled</w:t>
        <w:br w:type="textWrapping"/>
        <w:t xml:space="preserve">Text ∙ Version 4</w:t>
        <w:br w:type="textWrapping"/>
        <w:t xml:space="preserve">Key Insights and Action Items</w:t>
        <w:br w:type="textWrapping"/>
        <w:t xml:space="preserve">Critical Realizations</w:t>
        <w:br w:type="textWrapping"/>
        <w:t xml:space="preserve">● AI can provide the responsive, individualized coaching that kinesthetic learners need when instructor is unavailable</w:t>
        <w:br w:type="textWrapping"/>
        <w:t xml:space="preserve">● The collaborative dialogue model (like instructor-Claude conversations) offer</w:t>
        <w:br w:type="textWrapping"/>
        <w:t xml:space="preserve">I've updated the summary to incorporate the key insights from the new transcript portion, particularly around AI integration and the pedagogical challenges you've been working through. The major additions include:</w:t>
        <w:br w:type="textWrapping"/>
        <w:t xml:space="preserve">AI Integration Breakthroughs: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Recognition that AI can provide the responsive coaching that kinesthetic learners need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Understanding that the collaborative dialogue model (like our conversation) can template productive student-AI interactions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Identification of academic integrity tensions and the need for explicit training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Pedagogical Challenges Addressed: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Moving beyond the "banking model" of education toward experiential, kinesthetic learning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Balancing student freedom with necessary structure for at-risk learners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Developing If/Then approaches that provide guidance without removing agency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Implementation Insights: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for gradual release scaffolding to build self-directed learning skills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Importance of process documentation when AI is involved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Recognition that students require explicit training on AI as thinking partner vs. completion service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AI orientation materials and protocols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structured choice frameworks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peer mentorship systems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Establish transparency protocols for AI collaboration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updated summary now captures both your original course design and the evolved thinking about AI integration, student autonomy challenges, and the shift away from traditional banking model pedagogy.</w:t>
        <w:br w:type="textWrapping"/>
        <w:t xml:space="preserve">Retry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Claude can make mistakes. Please double-check responses.</w:t>
        </w:r>
      </w:hyperlink>
      <w:r w:rsidDel="00000000" w:rsidR="00000000" w:rsidRPr="00000000">
        <w:rPr>
          <w:rtl w:val="0"/>
        </w:rPr>
        <w:br w:type="textWrapping"/>
        <w:t xml:space="preserve">Sonnet 4</w:t>
        <w:br w:type="textWrapping"/>
        <w:t xml:space="preserve">Claude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br w:type="textWrapping"/>
        <w:t xml:space="preserve">Clayn</w:t>
        <w:br w:type="textWrapping"/>
        <w:t xml:space="preserve">Free plan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anthropic.com/en/articles/8525154-claude-is-providing-incorrect-or-misleading-responses-what-s-going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