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38749C">
      <w:pPr>
        <w:ind w:left="720" w:firstLine="720"/>
        <w:rPr>
          <w:rFonts w:ascii="Times New Roman" w:hAnsi="Times New Roman" w:cs="Times New Roman"/>
          <w:b/>
          <w:bCs/>
        </w:rPr>
      </w:pPr>
    </w:p>
    <w:p w14:paraId="5482CF3B">
      <w:pPr>
        <w:ind w:left="720" w:firstLine="720"/>
        <w:rPr>
          <w:rFonts w:ascii="Times New Roman" w:hAnsi="Times New Roman" w:cs="Times New Roman"/>
          <w:b/>
          <w:bCs/>
        </w:rPr>
      </w:pPr>
    </w:p>
    <w:p w14:paraId="09363E10">
      <w:pPr>
        <w:ind w:left="720" w:firstLine="720"/>
        <w:rPr>
          <w:rFonts w:ascii="Times New Roman" w:hAnsi="Times New Roman" w:cs="Times New Roman"/>
          <w:b/>
          <w:bCs/>
        </w:rPr>
      </w:pPr>
    </w:p>
    <w:p w14:paraId="357E98E0">
      <w:pPr>
        <w:ind w:left="720" w:firstLine="720"/>
        <w:rPr>
          <w:rFonts w:ascii="Times New Roman" w:hAnsi="Times New Roman" w:cs="Times New Roman"/>
          <w:b/>
          <w:bCs/>
        </w:rPr>
      </w:pPr>
    </w:p>
    <w:p w14:paraId="3DBEEEA0">
      <w:pPr>
        <w:ind w:left="720" w:firstLine="720"/>
        <w:rPr>
          <w:rFonts w:ascii="Times New Roman" w:hAnsi="Times New Roman" w:cs="Times New Roman"/>
          <w:b/>
          <w:bCs/>
        </w:rPr>
      </w:pPr>
    </w:p>
    <w:p w14:paraId="70D1226B">
      <w:pPr>
        <w:ind w:left="720" w:firstLine="720"/>
        <w:rPr>
          <w:rFonts w:ascii="Times New Roman" w:hAnsi="Times New Roman" w:cs="Times New Roman"/>
          <w:b/>
          <w:bCs/>
        </w:rPr>
      </w:pPr>
    </w:p>
    <w:p w14:paraId="1A3A38EE">
      <w:pPr>
        <w:ind w:left="720" w:firstLine="720"/>
        <w:rPr>
          <w:rFonts w:ascii="Times New Roman" w:hAnsi="Times New Roman" w:cs="Times New Roman"/>
          <w:b/>
          <w:bCs/>
        </w:rPr>
      </w:pPr>
    </w:p>
    <w:p w14:paraId="0787085E">
      <w:pPr>
        <w:ind w:left="720" w:firstLine="720"/>
        <w:rPr>
          <w:rFonts w:ascii="Times New Roman" w:hAnsi="Times New Roman" w:cs="Times New Roman"/>
          <w:b/>
          <w:bCs/>
        </w:rPr>
      </w:pPr>
    </w:p>
    <w:p w14:paraId="00976DCF">
      <w:pPr>
        <w:ind w:left="720" w:firstLine="720"/>
        <w:rPr>
          <w:rFonts w:ascii="Times New Roman" w:hAnsi="Times New Roman" w:cs="Times New Roman"/>
          <w:b/>
          <w:bCs/>
        </w:rPr>
      </w:pPr>
    </w:p>
    <w:p w14:paraId="228AE239">
      <w:pPr>
        <w:ind w:left="720"/>
        <w:jc w:val="center"/>
        <w:rPr>
          <w:rFonts w:ascii="Times New Roman" w:hAnsi="Times New Roman" w:cs="Times New Roman"/>
          <w:b/>
          <w:bCs/>
          <w:sz w:val="44"/>
          <w:szCs w:val="44"/>
        </w:rPr>
      </w:pPr>
      <w:r>
        <w:rPr>
          <w:rFonts w:ascii="Times New Roman" w:hAnsi="Times New Roman" w:cs="Times New Roman"/>
          <w:b/>
          <w:bCs/>
          <w:sz w:val="44"/>
          <w:szCs w:val="44"/>
        </w:rPr>
        <w:t>System Integration Set up and Project Organization (Week 1)</w:t>
      </w:r>
    </w:p>
    <w:p w14:paraId="61E17258">
      <w:pPr>
        <w:rPr>
          <w:rFonts w:ascii="Times New Roman" w:hAnsi="Times New Roman" w:cs="Times New Roman"/>
          <w:sz w:val="32"/>
          <w:szCs w:val="32"/>
        </w:rPr>
      </w:pPr>
    </w:p>
    <w:p w14:paraId="2C850275">
      <w:pPr>
        <w:rPr>
          <w:rFonts w:ascii="Times New Roman" w:hAnsi="Times New Roman" w:cs="Times New Roman"/>
          <w:sz w:val="32"/>
          <w:szCs w:val="32"/>
        </w:rPr>
      </w:pPr>
    </w:p>
    <w:p w14:paraId="1814A1A2">
      <w:pPr>
        <w:rPr>
          <w:rFonts w:ascii="Times New Roman" w:hAnsi="Times New Roman" w:cs="Times New Roman"/>
          <w:sz w:val="32"/>
          <w:szCs w:val="32"/>
        </w:rPr>
      </w:pPr>
    </w:p>
    <w:p w14:paraId="37B097CF">
      <w:pPr>
        <w:rPr>
          <w:rFonts w:ascii="Times New Roman" w:hAnsi="Times New Roman" w:cs="Times New Roman"/>
          <w:sz w:val="32"/>
          <w:szCs w:val="32"/>
        </w:rPr>
      </w:pPr>
    </w:p>
    <w:p w14:paraId="3C8DC216">
      <w:pPr>
        <w:rPr>
          <w:rFonts w:ascii="Times New Roman" w:hAnsi="Times New Roman" w:cs="Times New Roman"/>
          <w:sz w:val="32"/>
          <w:szCs w:val="32"/>
        </w:rPr>
      </w:pPr>
    </w:p>
    <w:p w14:paraId="286512A9">
      <w:pPr>
        <w:rPr>
          <w:rFonts w:ascii="Times New Roman" w:hAnsi="Times New Roman" w:cs="Times New Roman"/>
          <w:b/>
          <w:bCs/>
          <w:sz w:val="44"/>
          <w:szCs w:val="44"/>
        </w:rPr>
      </w:pPr>
      <w:r>
        <w:rPr>
          <w:rFonts w:ascii="Times New Roman" w:hAnsi="Times New Roman" w:cs="Times New Roman"/>
          <w:sz w:val="32"/>
          <w:szCs w:val="32"/>
        </w:rPr>
        <w:t>Student Name: Ritheesh</w:t>
      </w:r>
    </w:p>
    <w:p w14:paraId="2CEA7182">
      <w:pPr>
        <w:rPr>
          <w:rFonts w:ascii="Times New Roman" w:hAnsi="Times New Roman" w:cs="Times New Roman"/>
          <w:sz w:val="32"/>
          <w:szCs w:val="32"/>
        </w:rPr>
      </w:pPr>
      <w:r>
        <w:rPr>
          <w:rFonts w:ascii="Times New Roman" w:hAnsi="Times New Roman" w:cs="Times New Roman"/>
          <w:sz w:val="32"/>
          <w:szCs w:val="32"/>
        </w:rPr>
        <w:t>Student ID: 12261150</w:t>
      </w:r>
    </w:p>
    <w:p w14:paraId="65DCEF40">
      <w:pPr>
        <w:ind w:left="720"/>
        <w:jc w:val="center"/>
        <w:rPr>
          <w:rFonts w:ascii="Times New Roman" w:hAnsi="Times New Roman" w:cs="Times New Roman"/>
          <w:b/>
          <w:bCs/>
          <w:sz w:val="44"/>
          <w:szCs w:val="44"/>
        </w:rPr>
      </w:pPr>
    </w:p>
    <w:p w14:paraId="47AE51CA">
      <w:pPr>
        <w:pStyle w:val="2"/>
        <w:rPr>
          <w:rFonts w:ascii="Times New Roman" w:hAnsi="Times New Roman" w:cs="Times New Roman"/>
          <w:sz w:val="24"/>
          <w:szCs w:val="24"/>
        </w:rPr>
      </w:pPr>
    </w:p>
    <w:p w14:paraId="48C21B5A">
      <w:pPr>
        <w:rPr>
          <w:rFonts w:ascii="Times New Roman" w:hAnsi="Times New Roman" w:cs="Times New Roman" w:eastAsiaTheme="majorEastAsia"/>
          <w:color w:val="2F5597" w:themeColor="accent1" w:themeShade="BF"/>
        </w:rPr>
      </w:pPr>
      <w:r>
        <w:rPr>
          <w:rFonts w:ascii="Times New Roman" w:hAnsi="Times New Roman" w:cs="Times New Roman"/>
        </w:rPr>
        <w:br w:type="page"/>
      </w:r>
    </w:p>
    <w:sdt>
      <w:sdtPr>
        <w:rPr>
          <w:rFonts w:ascii="Times New Roman" w:hAnsi="Times New Roman" w:cs="Times New Roman" w:eastAsiaTheme="minorHAnsi"/>
          <w:b w:val="0"/>
          <w:color w:val="auto"/>
          <w:kern w:val="2"/>
          <w:sz w:val="24"/>
          <w:szCs w:val="24"/>
          <w:lang w:val="en-IN"/>
          <w14:ligatures w14:val="standardContextual"/>
        </w:rPr>
        <w:id w:val="632675813"/>
        <w:docPartObj>
          <w:docPartGallery w:val="Table of Contents"/>
          <w:docPartUnique/>
        </w:docPartObj>
      </w:sdtPr>
      <w:sdtEndPr>
        <w:rPr>
          <w:rFonts w:ascii="Times New Roman" w:hAnsi="Times New Roman" w:cs="Times New Roman" w:eastAsiaTheme="minorHAnsi"/>
          <w:b w:val="0"/>
          <w:color w:val="auto"/>
          <w:kern w:val="2"/>
          <w:sz w:val="24"/>
          <w:szCs w:val="24"/>
          <w:lang w:val="en-IN"/>
          <w14:ligatures w14:val="standardContextual"/>
        </w:rPr>
      </w:sdtEndPr>
      <w:sdtContent>
        <w:p w14:paraId="25C6AA92">
          <w:pPr>
            <w:pStyle w:val="38"/>
            <w:rPr>
              <w:rFonts w:ascii="Times New Roman" w:hAnsi="Times New Roman" w:cs="Times New Roman"/>
              <w:sz w:val="24"/>
              <w:szCs w:val="24"/>
            </w:rPr>
          </w:pPr>
          <w:r>
            <w:rPr>
              <w:rFonts w:ascii="Times New Roman" w:hAnsi="Times New Roman" w:cs="Times New Roman"/>
              <w:sz w:val="24"/>
              <w:szCs w:val="24"/>
            </w:rPr>
            <w:t>Contents</w:t>
          </w:r>
        </w:p>
        <w:p w14:paraId="5D1D96F5">
          <w:pPr>
            <w:pStyle w:val="18"/>
            <w:tabs>
              <w:tab w:val="right" w:leader="dot" w:pos="9026"/>
            </w:tabs>
          </w:pPr>
          <w:r>
            <w:rPr>
              <w:rFonts w:ascii="Times New Roman" w:hAnsi="Times New Roman" w:cs="Times New Roman"/>
            </w:rPr>
            <w:fldChar w:fldCharType="begin"/>
          </w:r>
          <w:r>
            <w:rPr>
              <w:rFonts w:ascii="Times New Roman" w:hAnsi="Times New Roman" w:cs="Times New Roman"/>
            </w:rPr>
            <w:instrText xml:space="preserve"> TOC \o "1-3" \h \z \u </w:instrText>
          </w:r>
          <w:r>
            <w:rPr>
              <w:rFonts w:ascii="Times New Roman" w:hAnsi="Times New Roman" w:cs="Times New Roman"/>
            </w:rPr>
            <w:fldChar w:fldCharType="separate"/>
          </w:r>
          <w:r>
            <w:rPr>
              <w:rFonts w:ascii="Times New Roman" w:hAnsi="Times New Roman" w:cs="Times New Roman"/>
            </w:rPr>
            <w:fldChar w:fldCharType="begin"/>
          </w:r>
          <w:r>
            <w:rPr>
              <w:rFonts w:ascii="Times New Roman" w:hAnsi="Times New Roman" w:cs="Times New Roman"/>
            </w:rPr>
            <w:instrText xml:space="preserve"> HYPERLINK \l _Toc1109191038 </w:instrText>
          </w:r>
          <w:r>
            <w:rPr>
              <w:rFonts w:ascii="Times New Roman" w:hAnsi="Times New Roman" w:cs="Times New Roman"/>
            </w:rPr>
            <w:fldChar w:fldCharType="separate"/>
          </w:r>
          <w:r>
            <w:rPr>
              <w:rFonts w:ascii="Times New Roman" w:hAnsi="Times New Roman" w:cs="Times New Roman"/>
              <w:szCs w:val="24"/>
            </w:rPr>
            <w:t>1. Introduction</w:t>
          </w:r>
          <w:r>
            <w:tab/>
          </w:r>
          <w:r>
            <w:fldChar w:fldCharType="begin"/>
          </w:r>
          <w:r>
            <w:instrText xml:space="preserve"> PAGEREF _Toc1109191038 \h </w:instrText>
          </w:r>
          <w:r>
            <w:fldChar w:fldCharType="separate"/>
          </w:r>
          <w:r>
            <w:t>3</w:t>
          </w:r>
          <w:r>
            <w:fldChar w:fldCharType="end"/>
          </w:r>
          <w:r>
            <w:rPr>
              <w:rFonts w:ascii="Times New Roman" w:hAnsi="Times New Roman" w:cs="Times New Roman"/>
            </w:rPr>
            <w:fldChar w:fldCharType="end"/>
          </w:r>
        </w:p>
        <w:p w14:paraId="5DBE0865">
          <w:pPr>
            <w:pStyle w:val="18"/>
            <w:tabs>
              <w:tab w:val="right" w:leader="dot" w:pos="9026"/>
            </w:tabs>
          </w:pPr>
          <w:r>
            <w:rPr>
              <w:rFonts w:ascii="Times New Roman" w:hAnsi="Times New Roman" w:cs="Times New Roman"/>
              <w:bCs/>
            </w:rPr>
            <w:fldChar w:fldCharType="begin"/>
          </w:r>
          <w:r>
            <w:rPr>
              <w:rFonts w:ascii="Times New Roman" w:hAnsi="Times New Roman" w:cs="Times New Roman"/>
              <w:bCs/>
            </w:rPr>
            <w:instrText xml:space="preserve"> HYPERLINK \l _Toc2015719706 </w:instrText>
          </w:r>
          <w:r>
            <w:rPr>
              <w:rFonts w:ascii="Times New Roman" w:hAnsi="Times New Roman" w:cs="Times New Roman"/>
              <w:bCs/>
            </w:rPr>
            <w:fldChar w:fldCharType="separate"/>
          </w:r>
          <w:r>
            <w:rPr>
              <w:rFonts w:ascii="Times New Roman" w:hAnsi="Times New Roman" w:cs="Times New Roman"/>
              <w:szCs w:val="24"/>
            </w:rPr>
            <w:t>2. Project Pipeline Understanding</w:t>
          </w:r>
          <w:r>
            <w:tab/>
          </w:r>
          <w:r>
            <w:fldChar w:fldCharType="begin"/>
          </w:r>
          <w:r>
            <w:instrText xml:space="preserve"> PAGEREF _Toc2015719706 \h </w:instrText>
          </w:r>
          <w:r>
            <w:fldChar w:fldCharType="separate"/>
          </w:r>
          <w:r>
            <w:t>3</w:t>
          </w:r>
          <w:r>
            <w:fldChar w:fldCharType="end"/>
          </w:r>
          <w:r>
            <w:rPr>
              <w:rFonts w:ascii="Times New Roman" w:hAnsi="Times New Roman" w:cs="Times New Roman"/>
              <w:bCs/>
            </w:rPr>
            <w:fldChar w:fldCharType="end"/>
          </w:r>
        </w:p>
        <w:p w14:paraId="5C53EC92">
          <w:pPr>
            <w:pStyle w:val="18"/>
            <w:tabs>
              <w:tab w:val="right" w:leader="dot" w:pos="9026"/>
            </w:tabs>
          </w:pPr>
          <w:r>
            <w:rPr>
              <w:rFonts w:ascii="Times New Roman" w:hAnsi="Times New Roman" w:cs="Times New Roman"/>
              <w:bCs/>
            </w:rPr>
            <w:fldChar w:fldCharType="begin"/>
          </w:r>
          <w:r>
            <w:rPr>
              <w:rFonts w:ascii="Times New Roman" w:hAnsi="Times New Roman" w:cs="Times New Roman"/>
              <w:bCs/>
            </w:rPr>
            <w:instrText xml:space="preserve"> HYPERLINK \l _Toc1646567317 </w:instrText>
          </w:r>
          <w:r>
            <w:rPr>
              <w:rFonts w:ascii="Times New Roman" w:hAnsi="Times New Roman" w:cs="Times New Roman"/>
              <w:bCs/>
            </w:rPr>
            <w:fldChar w:fldCharType="separate"/>
          </w:r>
          <w:r>
            <w:rPr>
              <w:rFonts w:ascii="Times New Roman" w:hAnsi="Times New Roman" w:cs="Times New Roman"/>
              <w:szCs w:val="24"/>
            </w:rPr>
            <w:t>3. Repository Set-up and Cooperation</w:t>
          </w:r>
          <w:r>
            <w:tab/>
          </w:r>
          <w:r>
            <w:fldChar w:fldCharType="begin"/>
          </w:r>
          <w:r>
            <w:instrText xml:space="preserve"> PAGEREF _Toc1646567317 \h </w:instrText>
          </w:r>
          <w:r>
            <w:fldChar w:fldCharType="separate"/>
          </w:r>
          <w:r>
            <w:t>3</w:t>
          </w:r>
          <w:r>
            <w:fldChar w:fldCharType="end"/>
          </w:r>
          <w:r>
            <w:rPr>
              <w:rFonts w:ascii="Times New Roman" w:hAnsi="Times New Roman" w:cs="Times New Roman"/>
              <w:bCs/>
            </w:rPr>
            <w:fldChar w:fldCharType="end"/>
          </w:r>
        </w:p>
        <w:p w14:paraId="033AB655">
          <w:pPr>
            <w:pStyle w:val="18"/>
            <w:tabs>
              <w:tab w:val="right" w:leader="dot" w:pos="9026"/>
            </w:tabs>
          </w:pPr>
          <w:r>
            <w:rPr>
              <w:rFonts w:ascii="Times New Roman" w:hAnsi="Times New Roman" w:cs="Times New Roman"/>
              <w:bCs/>
            </w:rPr>
            <w:fldChar w:fldCharType="begin"/>
          </w:r>
          <w:r>
            <w:rPr>
              <w:rFonts w:ascii="Times New Roman" w:hAnsi="Times New Roman" w:cs="Times New Roman"/>
              <w:bCs/>
            </w:rPr>
            <w:instrText xml:space="preserve"> HYPERLINK \l _Toc1382621577 </w:instrText>
          </w:r>
          <w:r>
            <w:rPr>
              <w:rFonts w:ascii="Times New Roman" w:hAnsi="Times New Roman" w:cs="Times New Roman"/>
              <w:bCs/>
            </w:rPr>
            <w:fldChar w:fldCharType="separate"/>
          </w:r>
          <w:r>
            <w:rPr>
              <w:rFonts w:ascii="Times New Roman" w:hAnsi="Times New Roman" w:cs="Times New Roman"/>
              <w:szCs w:val="24"/>
            </w:rPr>
            <w:t>4. Project Structure Design</w:t>
          </w:r>
          <w:r>
            <w:tab/>
          </w:r>
          <w:r>
            <w:fldChar w:fldCharType="begin"/>
          </w:r>
          <w:r>
            <w:instrText xml:space="preserve"> PAGEREF _Toc1382621577 \h </w:instrText>
          </w:r>
          <w:r>
            <w:fldChar w:fldCharType="separate"/>
          </w:r>
          <w:r>
            <w:t>3</w:t>
          </w:r>
          <w:r>
            <w:fldChar w:fldCharType="end"/>
          </w:r>
          <w:r>
            <w:rPr>
              <w:rFonts w:ascii="Times New Roman" w:hAnsi="Times New Roman" w:cs="Times New Roman"/>
              <w:bCs/>
            </w:rPr>
            <w:fldChar w:fldCharType="end"/>
          </w:r>
        </w:p>
        <w:p w14:paraId="7726E991">
          <w:pPr>
            <w:pStyle w:val="18"/>
            <w:tabs>
              <w:tab w:val="right" w:leader="dot" w:pos="9026"/>
            </w:tabs>
          </w:pPr>
          <w:r>
            <w:rPr>
              <w:rFonts w:ascii="Times New Roman" w:hAnsi="Times New Roman" w:cs="Times New Roman"/>
              <w:bCs/>
            </w:rPr>
            <w:fldChar w:fldCharType="begin"/>
          </w:r>
          <w:r>
            <w:rPr>
              <w:rFonts w:ascii="Times New Roman" w:hAnsi="Times New Roman" w:cs="Times New Roman"/>
              <w:bCs/>
            </w:rPr>
            <w:instrText xml:space="preserve"> HYPERLINK \l _Toc1947784099 </w:instrText>
          </w:r>
          <w:r>
            <w:rPr>
              <w:rFonts w:ascii="Times New Roman" w:hAnsi="Times New Roman" w:cs="Times New Roman"/>
              <w:bCs/>
            </w:rPr>
            <w:fldChar w:fldCharType="separate"/>
          </w:r>
          <w:r>
            <w:rPr>
              <w:rFonts w:ascii="Times New Roman" w:hAnsi="Times New Roman" w:cs="Times New Roman"/>
              <w:szCs w:val="24"/>
            </w:rPr>
            <w:t>5. Documentation</w:t>
          </w:r>
          <w:r>
            <w:tab/>
          </w:r>
          <w:r>
            <w:fldChar w:fldCharType="begin"/>
          </w:r>
          <w:r>
            <w:instrText xml:space="preserve"> PAGEREF _Toc1947784099 \h </w:instrText>
          </w:r>
          <w:r>
            <w:fldChar w:fldCharType="separate"/>
          </w:r>
          <w:r>
            <w:t>4</w:t>
          </w:r>
          <w:r>
            <w:fldChar w:fldCharType="end"/>
          </w:r>
          <w:r>
            <w:rPr>
              <w:rFonts w:ascii="Times New Roman" w:hAnsi="Times New Roman" w:cs="Times New Roman"/>
              <w:bCs/>
            </w:rPr>
            <w:fldChar w:fldCharType="end"/>
          </w:r>
        </w:p>
        <w:p w14:paraId="740FF28A">
          <w:pPr>
            <w:pStyle w:val="18"/>
            <w:tabs>
              <w:tab w:val="right" w:leader="dot" w:pos="9026"/>
            </w:tabs>
          </w:pPr>
          <w:r>
            <w:rPr>
              <w:rFonts w:ascii="Times New Roman" w:hAnsi="Times New Roman" w:cs="Times New Roman"/>
              <w:bCs/>
            </w:rPr>
            <w:fldChar w:fldCharType="begin"/>
          </w:r>
          <w:r>
            <w:rPr>
              <w:rFonts w:ascii="Times New Roman" w:hAnsi="Times New Roman" w:cs="Times New Roman"/>
              <w:bCs/>
            </w:rPr>
            <w:instrText xml:space="preserve"> HYPERLINK \l _Toc166637025 </w:instrText>
          </w:r>
          <w:r>
            <w:rPr>
              <w:rFonts w:ascii="Times New Roman" w:hAnsi="Times New Roman" w:cs="Times New Roman"/>
              <w:bCs/>
            </w:rPr>
            <w:fldChar w:fldCharType="separate"/>
          </w:r>
          <w:r>
            <w:rPr>
              <w:rFonts w:ascii="Times New Roman" w:hAnsi="Times New Roman" w:cs="Times New Roman"/>
              <w:szCs w:val="24"/>
            </w:rPr>
            <w:t>6. Data Standardization</w:t>
          </w:r>
          <w:r>
            <w:tab/>
          </w:r>
          <w:r>
            <w:fldChar w:fldCharType="begin"/>
          </w:r>
          <w:r>
            <w:instrText xml:space="preserve"> PAGEREF _Toc166637025 \h </w:instrText>
          </w:r>
          <w:r>
            <w:fldChar w:fldCharType="separate"/>
          </w:r>
          <w:r>
            <w:t>4</w:t>
          </w:r>
          <w:r>
            <w:fldChar w:fldCharType="end"/>
          </w:r>
          <w:r>
            <w:rPr>
              <w:rFonts w:ascii="Times New Roman" w:hAnsi="Times New Roman" w:cs="Times New Roman"/>
              <w:bCs/>
            </w:rPr>
            <w:fldChar w:fldCharType="end"/>
          </w:r>
        </w:p>
        <w:p w14:paraId="13458C25">
          <w:pPr>
            <w:pStyle w:val="18"/>
            <w:tabs>
              <w:tab w:val="right" w:leader="dot" w:pos="9026"/>
            </w:tabs>
          </w:pPr>
          <w:r>
            <w:rPr>
              <w:rFonts w:ascii="Times New Roman" w:hAnsi="Times New Roman" w:cs="Times New Roman"/>
              <w:bCs/>
            </w:rPr>
            <w:fldChar w:fldCharType="begin"/>
          </w:r>
          <w:r>
            <w:rPr>
              <w:rFonts w:ascii="Times New Roman" w:hAnsi="Times New Roman" w:cs="Times New Roman"/>
              <w:bCs/>
            </w:rPr>
            <w:instrText xml:space="preserve"> HYPERLINK \l _Toc349803487 </w:instrText>
          </w:r>
          <w:r>
            <w:rPr>
              <w:rFonts w:ascii="Times New Roman" w:hAnsi="Times New Roman" w:cs="Times New Roman"/>
              <w:bCs/>
            </w:rPr>
            <w:fldChar w:fldCharType="separate"/>
          </w:r>
          <w:r>
            <w:rPr>
              <w:rFonts w:ascii="Times New Roman" w:hAnsi="Times New Roman" w:cs="Times New Roman"/>
              <w:szCs w:val="24"/>
            </w:rPr>
            <w:t>7. Initial Integration Validation</w:t>
          </w:r>
          <w:r>
            <w:tab/>
          </w:r>
          <w:r>
            <w:fldChar w:fldCharType="begin"/>
          </w:r>
          <w:r>
            <w:instrText xml:space="preserve"> PAGEREF _Toc349803487 \h </w:instrText>
          </w:r>
          <w:r>
            <w:fldChar w:fldCharType="separate"/>
          </w:r>
          <w:r>
            <w:t>5</w:t>
          </w:r>
          <w:r>
            <w:fldChar w:fldCharType="end"/>
          </w:r>
          <w:r>
            <w:rPr>
              <w:rFonts w:ascii="Times New Roman" w:hAnsi="Times New Roman" w:cs="Times New Roman"/>
              <w:bCs/>
            </w:rPr>
            <w:fldChar w:fldCharType="end"/>
          </w:r>
        </w:p>
        <w:p w14:paraId="163EF7DF">
          <w:pPr>
            <w:pStyle w:val="18"/>
            <w:tabs>
              <w:tab w:val="right" w:leader="dot" w:pos="9026"/>
            </w:tabs>
          </w:pPr>
          <w:r>
            <w:rPr>
              <w:rFonts w:ascii="Times New Roman" w:hAnsi="Times New Roman" w:cs="Times New Roman"/>
              <w:bCs/>
            </w:rPr>
            <w:fldChar w:fldCharType="begin"/>
          </w:r>
          <w:r>
            <w:rPr>
              <w:rFonts w:ascii="Times New Roman" w:hAnsi="Times New Roman" w:cs="Times New Roman"/>
              <w:bCs/>
            </w:rPr>
            <w:instrText xml:space="preserve"> HYPERLINK \l _Toc1484464170 </w:instrText>
          </w:r>
          <w:r>
            <w:rPr>
              <w:rFonts w:ascii="Times New Roman" w:hAnsi="Times New Roman" w:cs="Times New Roman"/>
              <w:bCs/>
            </w:rPr>
            <w:fldChar w:fldCharType="separate"/>
          </w:r>
          <w:r>
            <w:rPr>
              <w:rFonts w:ascii="Times New Roman" w:hAnsi="Times New Roman" w:cs="Times New Roman"/>
              <w:szCs w:val="24"/>
            </w:rPr>
            <w:t>8. Conclusion</w:t>
          </w:r>
          <w:r>
            <w:tab/>
          </w:r>
          <w:r>
            <w:fldChar w:fldCharType="begin"/>
          </w:r>
          <w:r>
            <w:instrText xml:space="preserve"> PAGEREF _Toc1484464170 \h </w:instrText>
          </w:r>
          <w:r>
            <w:fldChar w:fldCharType="separate"/>
          </w:r>
          <w:r>
            <w:t>5</w:t>
          </w:r>
          <w:r>
            <w:fldChar w:fldCharType="end"/>
          </w:r>
          <w:r>
            <w:rPr>
              <w:rFonts w:ascii="Times New Roman" w:hAnsi="Times New Roman" w:cs="Times New Roman"/>
              <w:bCs/>
            </w:rPr>
            <w:fldChar w:fldCharType="end"/>
          </w:r>
        </w:p>
        <w:p w14:paraId="518A6B32">
          <w:pPr>
            <w:rPr>
              <w:rFonts w:ascii="Times New Roman" w:hAnsi="Times New Roman" w:cs="Times New Roman"/>
            </w:rPr>
          </w:pPr>
          <w:r>
            <w:rPr>
              <w:rFonts w:ascii="Times New Roman" w:hAnsi="Times New Roman" w:cs="Times New Roman"/>
              <w:bCs/>
            </w:rPr>
            <w:fldChar w:fldCharType="end"/>
          </w:r>
          <w:r>
            <w:rPr>
              <w:rFonts w:ascii="Times New Roman" w:hAnsi="Times New Roman" w:cs="Times New Roman"/>
            </w:rPr>
            <w:t>9.work evidence……………………………………………………………………………….6</w:t>
          </w:r>
        </w:p>
      </w:sdtContent>
    </w:sdt>
    <w:p w14:paraId="72704C0C">
      <w:pPr>
        <w:rPr>
          <w:rFonts w:ascii="Times New Roman" w:hAnsi="Times New Roman" w:cs="Times New Roman" w:eastAsiaTheme="majorEastAsia"/>
          <w:color w:val="2F5597" w:themeColor="accent1" w:themeShade="BF"/>
        </w:rPr>
      </w:pPr>
    </w:p>
    <w:p w14:paraId="570C34C1">
      <w:pPr>
        <w:pStyle w:val="2"/>
        <w:rPr>
          <w:rFonts w:ascii="Times New Roman" w:hAnsi="Times New Roman" w:cs="Times New Roman"/>
          <w:sz w:val="24"/>
          <w:szCs w:val="24"/>
        </w:rPr>
      </w:pPr>
    </w:p>
    <w:p w14:paraId="54F097AA">
      <w:pPr>
        <w:rPr>
          <w:rFonts w:ascii="Times New Roman" w:hAnsi="Times New Roman" w:cs="Times New Roman" w:eastAsiaTheme="majorEastAsia"/>
          <w:color w:val="2F5597" w:themeColor="accent1" w:themeShade="BF"/>
        </w:rPr>
      </w:pPr>
      <w:r>
        <w:rPr>
          <w:rFonts w:ascii="Times New Roman" w:hAnsi="Times New Roman" w:cs="Times New Roman"/>
        </w:rPr>
        <w:br w:type="page"/>
      </w:r>
    </w:p>
    <w:p w14:paraId="569255E6">
      <w:pPr>
        <w:pStyle w:val="2"/>
        <w:rPr>
          <w:rFonts w:ascii="Times New Roman" w:hAnsi="Times New Roman" w:cs="Times New Roman"/>
          <w:sz w:val="24"/>
          <w:szCs w:val="24"/>
        </w:rPr>
      </w:pPr>
      <w:bookmarkStart w:id="0" w:name="_Toc1109191038"/>
      <w:r>
        <w:rPr>
          <w:rFonts w:ascii="Times New Roman" w:hAnsi="Times New Roman" w:cs="Times New Roman"/>
          <w:sz w:val="24"/>
          <w:szCs w:val="24"/>
        </w:rPr>
        <w:t>1. Introduction</w:t>
      </w:r>
      <w:bookmarkEnd w:id="0"/>
    </w:p>
    <w:p w14:paraId="72142F07">
      <w:pPr>
        <w:jc w:val="both"/>
        <w:rPr>
          <w:rFonts w:ascii="Times New Roman" w:hAnsi="Times New Roman" w:cs="Times New Roman"/>
        </w:rPr>
      </w:pPr>
      <w:r>
        <w:rPr>
          <w:rFonts w:ascii="Times New Roman" w:hAnsi="Times New Roman" w:cs="Times New Roman"/>
        </w:rPr>
        <w:t>The main goal of Week 1 was to create the background of the system integration and to enable all the team members to cooperate effectively with each other. The role is necessary since the project entails various interrelated parts, such as simulation, data processing, decision-making and implementation of drones. The lack of an organized organization and coordination would complicate and render the integration of these aspects in the later stages complex and inefficient.</w:t>
      </w:r>
    </w:p>
    <w:p w14:paraId="0CB4C9DD">
      <w:pPr>
        <w:pStyle w:val="2"/>
        <w:jc w:val="both"/>
        <w:rPr>
          <w:rFonts w:ascii="Times New Roman" w:hAnsi="Times New Roman" w:cs="Times New Roman"/>
          <w:sz w:val="24"/>
          <w:szCs w:val="24"/>
        </w:rPr>
      </w:pPr>
      <w:bookmarkStart w:id="1" w:name="_Toc2015719706"/>
      <w:r>
        <w:rPr>
          <w:rFonts w:ascii="Times New Roman" w:hAnsi="Times New Roman" w:cs="Times New Roman"/>
          <w:sz w:val="24"/>
          <w:szCs w:val="24"/>
        </w:rPr>
        <w:t>2. Project Pipeline Understanding</w:t>
      </w:r>
      <w:bookmarkEnd w:id="1"/>
    </w:p>
    <w:p w14:paraId="326ADA28">
      <w:pPr>
        <w:jc w:val="both"/>
        <w:rPr>
          <w:rFonts w:ascii="Times New Roman" w:hAnsi="Times New Roman" w:cs="Times New Roman"/>
        </w:rPr>
      </w:pPr>
      <w:r>
        <w:rPr>
          <w:rFonts w:ascii="Times New Roman" w:hAnsi="Times New Roman" w:cs="Times New Roman"/>
        </w:rPr>
        <w:t>There was a distinct idea of the overall pipeline of the project that follows the following sequence: KML → Processing → Decision → Drone → Simulation. This provided an idea of the data flow amongst different modules, and clarified the inputs/outputs of each step. With this knowledge, a formalized plan was made to plan the project in a manner that will be scalable and maintainable.</w:t>
      </w:r>
    </w:p>
    <w:p w14:paraId="5C398BEA">
      <w:pPr>
        <w:pStyle w:val="2"/>
        <w:jc w:val="both"/>
        <w:rPr>
          <w:rFonts w:ascii="Times New Roman" w:hAnsi="Times New Roman" w:cs="Times New Roman"/>
          <w:sz w:val="24"/>
          <w:szCs w:val="24"/>
        </w:rPr>
      </w:pPr>
      <w:bookmarkStart w:id="2" w:name="_Toc1646567317"/>
      <w:r>
        <w:rPr>
          <w:rFonts w:ascii="Times New Roman" w:hAnsi="Times New Roman" w:cs="Times New Roman"/>
          <w:sz w:val="24"/>
          <w:szCs w:val="24"/>
        </w:rPr>
        <w:t>3. Repository Set-up and Cooperation</w:t>
      </w:r>
      <w:bookmarkEnd w:id="2"/>
    </w:p>
    <w:p w14:paraId="34AAFE26">
      <w:pPr>
        <w:jc w:val="both"/>
        <w:rPr>
          <w:rFonts w:ascii="Times New Roman" w:hAnsi="Times New Roman" w:cs="Times New Roman"/>
        </w:rPr>
      </w:pPr>
      <w:r>
        <w:rPr>
          <w:rFonts w:ascii="Times New Roman" w:hAnsi="Times New Roman" w:cs="Times New Roman"/>
        </w:rPr>
        <w:t>A centralized GitHub repository was created to enable version control and collaboration among team members. This will ensure that any contribution is done in a systematized way and there is a record of changes. The permissions had been configured to allow each member of the team to clone, pull and push code successfully. Best practices like consistency in naming conventions and separation of components were also observed in designing the repository.</w:t>
      </w:r>
    </w:p>
    <w:p w14:paraId="4903F2DE">
      <w:pPr>
        <w:pStyle w:val="2"/>
        <w:jc w:val="both"/>
        <w:rPr>
          <w:rFonts w:ascii="Times New Roman" w:hAnsi="Times New Roman" w:cs="Times New Roman"/>
          <w:sz w:val="24"/>
          <w:szCs w:val="24"/>
        </w:rPr>
      </w:pPr>
      <w:bookmarkStart w:id="3" w:name="_Toc1382621577"/>
      <w:r>
        <w:rPr>
          <w:rFonts w:ascii="Times New Roman" w:hAnsi="Times New Roman" w:cs="Times New Roman"/>
          <w:sz w:val="24"/>
          <w:szCs w:val="24"/>
        </w:rPr>
        <w:t>4. Project Structure Design</w:t>
      </w:r>
      <w:bookmarkEnd w:id="3"/>
    </w:p>
    <w:p w14:paraId="3789009F">
      <w:pPr>
        <w:jc w:val="both"/>
        <w:rPr>
          <w:rFonts w:ascii="Times New Roman" w:hAnsi="Times New Roman" w:cs="Times New Roman"/>
        </w:rPr>
      </w:pPr>
      <w:r>
        <w:rPr>
          <w:rFonts w:ascii="Times New Roman" w:hAnsi="Times New Roman" w:cs="Times New Roman"/>
        </w:rPr>
        <w:t>To enable a modular development, a proper hierarchy of folders in the repository was established. The key directories include simulator, processing, decision and integration, which are aligned with the work of every team member. Additional directories such as data and outputs were introduced to manage the input files such as KML data and output files (such as JSON) which were processed. This design will make every module autonomous and at the same time, easy to incorporate at later stages.</w:t>
      </w:r>
    </w:p>
    <w:p w14:paraId="1DE9A2AA">
      <w:pPr>
        <w:jc w:val="both"/>
        <w:rPr>
          <w:rFonts w:ascii="Times New Roman" w:hAnsi="Times New Roman" w:cs="Times New Roman"/>
        </w:rPr>
      </w:pPr>
      <w:r>
        <w:rPr>
          <w:rFonts w:ascii="Times New Roman" w:hAnsi="Times New Roman" w:cs="Times New Roman"/>
          <w:lang w:eastAsia="en-IN"/>
        </w:rPr>
        <w:drawing>
          <wp:inline distT="0" distB="0" distL="0" distR="0">
            <wp:extent cx="4622800" cy="5628640"/>
            <wp:effectExtent l="0" t="0" r="6350" b="0"/>
            <wp:docPr id="1016900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900459" name="Picture 1"/>
                    <pic:cNvPicPr>
                      <a:picLocks noChangeAspect="1"/>
                    </pic:cNvPicPr>
                  </pic:nvPicPr>
                  <pic:blipFill>
                    <a:blip r:embed="rId7"/>
                    <a:stretch>
                      <a:fillRect/>
                    </a:stretch>
                  </pic:blipFill>
                  <pic:spPr>
                    <a:xfrm>
                      <a:off x="0" y="0"/>
                      <a:ext cx="4627526" cy="5634618"/>
                    </a:xfrm>
                    <a:prstGeom prst="rect">
                      <a:avLst/>
                    </a:prstGeom>
                  </pic:spPr>
                </pic:pic>
              </a:graphicData>
            </a:graphic>
          </wp:inline>
        </w:drawing>
      </w:r>
    </w:p>
    <w:p w14:paraId="7B3628BF">
      <w:pPr>
        <w:pStyle w:val="2"/>
        <w:jc w:val="both"/>
        <w:rPr>
          <w:rFonts w:ascii="Times New Roman" w:hAnsi="Times New Roman" w:cs="Times New Roman"/>
          <w:sz w:val="24"/>
          <w:szCs w:val="24"/>
        </w:rPr>
      </w:pPr>
      <w:bookmarkStart w:id="4" w:name="_Toc1947784099"/>
      <w:r>
        <w:rPr>
          <w:rFonts w:ascii="Times New Roman" w:hAnsi="Times New Roman" w:cs="Times New Roman"/>
          <w:sz w:val="24"/>
          <w:szCs w:val="24"/>
        </w:rPr>
        <w:t>5. Documentation</w:t>
      </w:r>
      <w:bookmarkEnd w:id="4"/>
    </w:p>
    <w:p w14:paraId="39792BB4">
      <w:pPr>
        <w:jc w:val="both"/>
        <w:rPr>
          <w:rFonts w:ascii="Times New Roman" w:hAnsi="Times New Roman" w:cs="Times New Roman"/>
        </w:rPr>
      </w:pPr>
      <w:r>
        <w:rPr>
          <w:rFonts w:ascii="Times New Roman" w:hAnsi="Times New Roman" w:cs="Times New Roman"/>
        </w:rPr>
        <w:t>To document the project overview, pipeline, module descriptions and team roles, an all-encompassing README.md was created. This is a point of focus to the entire team, and will help maintain clarity in the system architecture and responsibilities. The stage must be well documented to reduce the likelihood of being misunderstood in the further development stages.</w:t>
      </w:r>
    </w:p>
    <w:p w14:paraId="086B5985">
      <w:pPr>
        <w:pStyle w:val="2"/>
        <w:jc w:val="both"/>
        <w:rPr>
          <w:rFonts w:ascii="Times New Roman" w:hAnsi="Times New Roman" w:cs="Times New Roman"/>
          <w:sz w:val="24"/>
          <w:szCs w:val="24"/>
        </w:rPr>
      </w:pPr>
      <w:bookmarkStart w:id="5" w:name="_Toc166637025"/>
      <w:r>
        <w:rPr>
          <w:rFonts w:ascii="Times New Roman" w:hAnsi="Times New Roman" w:cs="Times New Roman"/>
          <w:sz w:val="24"/>
          <w:szCs w:val="24"/>
        </w:rPr>
        <w:t>6. Data Standardization</w:t>
      </w:r>
      <w:bookmarkEnd w:id="5"/>
    </w:p>
    <w:p w14:paraId="114E6268">
      <w:pPr>
        <w:jc w:val="both"/>
        <w:rPr>
          <w:rFonts w:ascii="Times New Roman" w:hAnsi="Times New Roman" w:cs="Times New Roman"/>
        </w:rPr>
      </w:pPr>
      <w:r>
        <w:rPr>
          <w:rFonts w:ascii="Times New Roman" w:hAnsi="Times New Roman" w:cs="Times New Roman"/>
        </w:rPr>
        <w:t>A standard data format was developed so as to make inter-module communication smooth. JSON has been chosen as the format of choice when storing and transferring processed data. The choice guarantees both compatibility of the output produced by the data processing block and the input needed by the decision making algorithm, as well as makes it easier to integrate with the simulation environment.</w:t>
      </w:r>
    </w:p>
    <w:p w14:paraId="3162D187">
      <w:pPr>
        <w:rPr>
          <w:rFonts w:ascii="Times New Roman" w:hAnsi="Times New Roman" w:cs="Times New Roman"/>
          <w:lang w:eastAsia="en-IN"/>
        </w:rPr>
      </w:pPr>
    </w:p>
    <w:p w14:paraId="77CB4785">
      <w:pPr>
        <w:rPr>
          <w:rFonts w:ascii="Times New Roman" w:hAnsi="Times New Roman" w:cs="Times New Roman"/>
        </w:rPr>
      </w:pPr>
      <w:r>
        <w:rPr>
          <w:rFonts w:ascii="Times New Roman" w:hAnsi="Times New Roman" w:cs="Times New Roman"/>
          <w:lang w:eastAsia="en-IN"/>
        </w:rPr>
        <w:drawing>
          <wp:inline distT="0" distB="0" distL="0" distR="0">
            <wp:extent cx="6172200" cy="2052955"/>
            <wp:effectExtent l="0" t="0" r="0" b="0"/>
            <wp:docPr id="2089637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637887" name="Picture 1"/>
                    <pic:cNvPicPr>
                      <a:picLocks noChangeAspect="1"/>
                    </pic:cNvPicPr>
                  </pic:nvPicPr>
                  <pic:blipFill>
                    <a:blip r:embed="rId8"/>
                    <a:srcRect/>
                    <a:stretch>
                      <a:fillRect/>
                    </a:stretch>
                  </pic:blipFill>
                  <pic:spPr>
                    <a:xfrm>
                      <a:off x="0" y="0"/>
                      <a:ext cx="6175984" cy="2052955"/>
                    </a:xfrm>
                    <a:prstGeom prst="rect">
                      <a:avLst/>
                    </a:prstGeom>
                  </pic:spPr>
                </pic:pic>
              </a:graphicData>
            </a:graphic>
          </wp:inline>
        </w:drawing>
      </w:r>
    </w:p>
    <w:p w14:paraId="38E1BA9E">
      <w:pPr>
        <w:pStyle w:val="2"/>
        <w:jc w:val="both"/>
        <w:rPr>
          <w:rFonts w:ascii="Times New Roman" w:hAnsi="Times New Roman" w:cs="Times New Roman"/>
          <w:sz w:val="24"/>
          <w:szCs w:val="24"/>
        </w:rPr>
      </w:pPr>
      <w:bookmarkStart w:id="6" w:name="_Toc349803487"/>
      <w:r>
        <w:rPr>
          <w:rFonts w:ascii="Times New Roman" w:hAnsi="Times New Roman" w:cs="Times New Roman"/>
          <w:sz w:val="24"/>
          <w:szCs w:val="24"/>
        </w:rPr>
        <w:t>7. Initial Integration Validation</w:t>
      </w:r>
      <w:bookmarkEnd w:id="6"/>
    </w:p>
    <w:p w14:paraId="769665FD">
      <w:pPr>
        <w:jc w:val="both"/>
        <w:rPr>
          <w:rFonts w:ascii="Times New Roman" w:hAnsi="Times New Roman" w:cs="Times New Roman"/>
        </w:rPr>
      </w:pPr>
      <w:r>
        <w:rPr>
          <w:rFonts w:ascii="Times New Roman" w:hAnsi="Times New Roman" w:cs="Times New Roman"/>
        </w:rPr>
        <w:t>To test the configuration, a simple integration script was created to read processed information in the form of a JSON and show it in the console. This check will identify that the information is transferring correctly between modules and file paths and folder structures are functioning correctly. It is applied to give an early confirmation of the integration process during its initial stages of development.</w:t>
      </w:r>
    </w:p>
    <w:p w14:paraId="0857974A">
      <w:pPr>
        <w:pStyle w:val="2"/>
        <w:jc w:val="both"/>
        <w:rPr>
          <w:rFonts w:ascii="Times New Roman" w:hAnsi="Times New Roman" w:cs="Times New Roman"/>
          <w:sz w:val="24"/>
          <w:szCs w:val="24"/>
        </w:rPr>
      </w:pPr>
      <w:bookmarkStart w:id="7" w:name="_Toc1484464170"/>
      <w:r>
        <w:rPr>
          <w:rFonts w:ascii="Times New Roman" w:hAnsi="Times New Roman" w:cs="Times New Roman"/>
          <w:sz w:val="24"/>
          <w:szCs w:val="24"/>
        </w:rPr>
        <w:t>8. Conclusion</w:t>
      </w:r>
      <w:bookmarkEnd w:id="7"/>
    </w:p>
    <w:p w14:paraId="6991EE9A">
      <w:pPr>
        <w:jc w:val="both"/>
        <w:rPr>
          <w:rFonts w:ascii="Times New Roman" w:hAnsi="Times New Roman" w:cs="Times New Roman"/>
        </w:rPr>
      </w:pPr>
      <w:r>
        <w:rPr>
          <w:rFonts w:ascii="Times New Roman" w:hAnsi="Times New Roman" w:cs="Times New Roman"/>
        </w:rPr>
        <w:t>The project is set on a solid base by the work done in Week 1, and the integration phase will be stipulated. Using the establishment of the repository, a clear structure, and the standardization of the data forms, and verification of the simple data flow the system is ready to be developed in a coordinated and efficient manner. A base like this will simplify the task of integrating all the parts into a complete autonomous simulation system in the later development phases of a drone considerably.</w:t>
      </w:r>
    </w:p>
    <w:p w14:paraId="03B97F36">
      <w:pPr>
        <w:jc w:val="both"/>
        <w:rPr>
          <w:rFonts w:ascii="Times New Roman" w:hAnsi="Times New Roman" w:cs="Times New Roman"/>
          <w:b/>
          <w:bCs/>
        </w:rPr>
      </w:pPr>
    </w:p>
    <w:p w14:paraId="287F5089">
      <w:pPr>
        <w:jc w:val="both"/>
        <w:rPr>
          <w:rFonts w:ascii="Times New Roman" w:hAnsi="Times New Roman" w:cs="Times New Roman"/>
          <w:b/>
          <w:bCs/>
        </w:rPr>
      </w:pPr>
      <w:bookmarkStart w:id="8" w:name="_GoBack"/>
      <w:bookmarkEnd w:id="8"/>
    </w:p>
    <w:p w14:paraId="05CE650A">
      <w:pPr>
        <w:jc w:val="both"/>
        <w:rPr>
          <w:rFonts w:ascii="Times New Roman" w:hAnsi="Times New Roman" w:cs="Times New Roman"/>
          <w:b/>
          <w:bCs/>
        </w:rPr>
      </w:pPr>
    </w:p>
    <w:p w14:paraId="79D08B81">
      <w:pPr>
        <w:jc w:val="both"/>
        <w:rPr>
          <w:rFonts w:ascii="Times New Roman" w:hAnsi="Times New Roman" w:cs="Times New Roman"/>
          <w:b/>
          <w:bCs/>
        </w:rPr>
      </w:pPr>
    </w:p>
    <w:p w14:paraId="22919650">
      <w:pPr>
        <w:jc w:val="both"/>
        <w:rPr>
          <w:rFonts w:ascii="Times New Roman" w:hAnsi="Times New Roman" w:cs="Times New Roman"/>
          <w:b/>
          <w:bCs/>
        </w:rPr>
      </w:pPr>
    </w:p>
    <w:p w14:paraId="4188AEE2">
      <w:pPr>
        <w:jc w:val="both"/>
        <w:rPr>
          <w:rFonts w:ascii="Times New Roman" w:hAnsi="Times New Roman" w:cs="Times New Roman"/>
          <w:b/>
          <w:bCs/>
        </w:rPr>
      </w:pPr>
    </w:p>
    <w:p w14:paraId="2DBCEB57">
      <w:pPr>
        <w:jc w:val="both"/>
        <w:rPr>
          <w:rFonts w:ascii="Times New Roman" w:hAnsi="Times New Roman" w:cs="Times New Roman"/>
          <w:b/>
          <w:bCs/>
        </w:rPr>
      </w:pPr>
    </w:p>
    <w:p w14:paraId="6068FFB9">
      <w:pPr>
        <w:jc w:val="both"/>
        <w:rPr>
          <w:rFonts w:ascii="Times New Roman" w:hAnsi="Times New Roman" w:cs="Times New Roman"/>
          <w:b/>
          <w:bCs/>
        </w:rPr>
      </w:pPr>
    </w:p>
    <w:p w14:paraId="56BD0901">
      <w:pPr>
        <w:jc w:val="both"/>
        <w:rPr>
          <w:rFonts w:ascii="Times New Roman" w:hAnsi="Times New Roman" w:cs="Times New Roman"/>
          <w:b/>
          <w:bCs/>
        </w:rPr>
      </w:pPr>
    </w:p>
    <w:p w14:paraId="502557B4">
      <w:pPr>
        <w:jc w:val="both"/>
        <w:rPr>
          <w:rFonts w:ascii="Times New Roman" w:hAnsi="Times New Roman" w:cs="Times New Roman"/>
          <w:b/>
          <w:bCs/>
        </w:rPr>
      </w:pPr>
    </w:p>
    <w:p w14:paraId="2AAEA34B">
      <w:pPr>
        <w:jc w:val="both"/>
        <w:rPr>
          <w:rFonts w:ascii="Times New Roman" w:hAnsi="Times New Roman" w:cs="Times New Roman"/>
          <w:b/>
          <w:bCs/>
        </w:rPr>
      </w:pPr>
      <w:r>
        <w:rPr>
          <w:rFonts w:ascii="Times New Roman" w:hAnsi="Times New Roman" w:cs="Times New Roman"/>
          <w:b/>
          <w:bCs/>
        </w:rPr>
        <w:t>9.Supporting evidence</w:t>
      </w:r>
    </w:p>
    <w:p w14:paraId="1F093504">
      <w:pPr>
        <w:jc w:val="both"/>
        <w:rPr>
          <w:rFonts w:ascii="Times New Roman" w:hAnsi="Times New Roman" w:cs="Times New Roman"/>
        </w:rPr>
      </w:pPr>
      <w:r>
        <w:fldChar w:fldCharType="begin"/>
      </w:r>
      <w:r>
        <w:instrText xml:space="preserve"> HYPERLINK "https://github.com/cquict/coit20246y24t2-journal-Ritheeshreddy1215/commit/a0fd3e80b37c14db4c3e26e8f4f32f67c1e2eebb" </w:instrText>
      </w:r>
      <w:r>
        <w:fldChar w:fldCharType="separate"/>
      </w:r>
      <w:r>
        <w:rPr>
          <w:rStyle w:val="15"/>
          <w:rFonts w:ascii="Times New Roman" w:hAnsi="Times New Roman" w:cs="Times New Roman"/>
        </w:rPr>
        <w:t>https://github.com/cquict/coit20246y24t2-journal-Ritheeshreddy1215/commit/a0fd3e80b37c14db4c3e26e8f4f32f67c1e2eebb</w:t>
      </w:r>
      <w:r>
        <w:rPr>
          <w:rStyle w:val="15"/>
          <w:rFonts w:ascii="Times New Roman" w:hAnsi="Times New Roman" w:cs="Times New Roman"/>
        </w:rPr>
        <w:fldChar w:fldCharType="end"/>
      </w:r>
    </w:p>
    <w:p w14:paraId="77BE8352">
      <w:pPr>
        <w:jc w:val="both"/>
        <w:rPr>
          <w:rFonts w:ascii="Times New Roman" w:hAnsi="Times New Roman" w:cs="Times New Roman"/>
          <w:b/>
          <w:bCs/>
        </w:rPr>
      </w:pPr>
    </w:p>
    <w:p w14:paraId="4A4752EB">
      <w:pPr>
        <w:jc w:val="both"/>
        <w:rPr>
          <w:rFonts w:ascii="Times New Roman" w:hAnsi="Times New Roman" w:cs="Times New Roman"/>
        </w:rPr>
      </w:pPr>
      <w:r>
        <w:rPr>
          <w:rFonts w:ascii="Times New Roman" w:hAnsi="Times New Roman" w:cs="Times New Roman"/>
        </w:rPr>
        <w:drawing>
          <wp:inline distT="0" distB="0" distL="0" distR="0">
            <wp:extent cx="5731510" cy="2628265"/>
            <wp:effectExtent l="0" t="0" r="2540" b="635"/>
            <wp:docPr id="227154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154328" name="Picture 1"/>
                    <pic:cNvPicPr>
                      <a:picLocks noChangeAspect="1"/>
                    </pic:cNvPicPr>
                  </pic:nvPicPr>
                  <pic:blipFill>
                    <a:blip r:embed="rId9"/>
                    <a:stretch>
                      <a:fillRect/>
                    </a:stretch>
                  </pic:blipFill>
                  <pic:spPr>
                    <a:xfrm>
                      <a:off x="0" y="0"/>
                      <a:ext cx="5731510" cy="2628265"/>
                    </a:xfrm>
                    <a:prstGeom prst="rect">
                      <a:avLst/>
                    </a:prstGeom>
                  </pic:spPr>
                </pic:pic>
              </a:graphicData>
            </a:graphic>
          </wp:inline>
        </w:drawing>
      </w:r>
    </w:p>
    <w:p w14:paraId="6A36FC56">
      <w:pPr>
        <w:jc w:val="both"/>
        <w:rPr>
          <w:rFonts w:ascii="Times New Roman" w:hAnsi="Times New Roman" w:cs="Times New Roman"/>
        </w:rPr>
      </w:pPr>
      <w:r>
        <w:rPr>
          <w:rFonts w:ascii="Times New Roman" w:hAnsi="Times New Roman" w:cs="Times New Roman"/>
          <w:b/>
          <w:bCs/>
        </w:rPr>
        <w:t>GitHub Repository Evidence of Data Integration Setup</w:t>
      </w:r>
    </w:p>
    <w:p w14:paraId="48497FCF">
      <w:pPr>
        <w:jc w:val="both"/>
        <w:rPr>
          <w:rFonts w:ascii="Times New Roman" w:hAnsi="Times New Roman" w:cs="Times New Roman"/>
        </w:rPr>
      </w:pPr>
      <w:r>
        <w:rPr>
          <w:rFonts w:ascii="Times New Roman" w:hAnsi="Times New Roman" w:cs="Times New Roman"/>
        </w:rPr>
        <w:br w:type="textWrapping"/>
      </w:r>
      <w:r>
        <w:rPr>
          <w:rFonts w:ascii="Times New Roman" w:hAnsi="Times New Roman" w:cs="Times New Roman"/>
        </w:rPr>
        <w:t xml:space="preserve">The figure shows the GitHub repository containing the </w:t>
      </w:r>
      <w:r>
        <w:rPr>
          <w:rFonts w:ascii="Times New Roman" w:hAnsi="Times New Roman" w:cs="Times New Roman"/>
          <w:i/>
          <w:iCs/>
        </w:rPr>
        <w:t>weed field</w:t>
      </w:r>
      <w:r>
        <w:rPr>
          <w:rFonts w:ascii="Times New Roman" w:hAnsi="Times New Roman" w:cs="Times New Roman"/>
        </w:rPr>
        <w:t xml:space="preserve"> data file created during Week 1. The file includes sample coordinate points representing weed locations, which are used as input for the processing and decision-making modules. This demonstrates successful repository setup, version control usage, and initial data preparation aligned with the system integration pipeline.</w:t>
      </w:r>
    </w:p>
    <w:sectPr>
      <w:footerReference r:id="rId5" w:type="default"/>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SimSun">
    <w:altName w:val="汉仪书宋二KW"/>
    <w:panose1 w:val="02010600030101010101"/>
    <w:charset w:val="86"/>
    <w:family w:val="auto"/>
    <w:pitch w:val="default"/>
    <w:sig w:usb0="00000000" w:usb1="00000000" w:usb2="00000016" w:usb3="00000000" w:csb0="00040001" w:csb1="00000000"/>
  </w:font>
  <w:font w:name="Calibri">
    <w:altName w:val="Helvetica Neue"/>
    <w:panose1 w:val="00000000000000000000"/>
    <w:charset w:val="00"/>
    <w:family w:val="auto"/>
    <w:pitch w:val="default"/>
    <w:sig w:usb0="00000000" w:usb1="00000000" w:usb2="00000000" w:usb3="00000000" w:csb0="00000000" w:csb1="00000000"/>
  </w:font>
  <w:font w:name="Calibri Light">
    <w:altName w:val="Helvetica Neue"/>
    <w:panose1 w:val="020F0302020204030204"/>
    <w:charset w:val="00"/>
    <w:family w:val="swiss"/>
    <w:pitch w:val="default"/>
    <w:sig w:usb0="00000000" w:usb1="00000000" w:usb2="00000009" w:usb3="00000000" w:csb0="000001FF" w:csb1="00000000"/>
  </w:font>
  <w:font w:name="等线 Light">
    <w:altName w:val="汉仪中等线KW"/>
    <w:panose1 w:val="00000000000000000000"/>
    <w:charset w:val="00"/>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Hiragino Sans GB">
    <w:panose1 w:val="020B0300000000000000"/>
    <w:charset w:val="86"/>
    <w:family w:val="auto"/>
    <w:pitch w:val="default"/>
    <w:sig w:usb0="A00002BF" w:usb1="1ACF7CFA" w:usb2="00000016" w:usb3="00000000" w:csb0="000600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
      <w:docPartObj>
        <w:docPartGallery w:val="AutoText"/>
      </w:docPartObj>
    </w:sdtPr>
    <w:sdtContent>
      <w:p w14:paraId="733F9D7A">
        <w:pPr>
          <w:pStyle w:val="13"/>
          <w:jc w:val="center"/>
        </w:pPr>
        <w:r>
          <w:fldChar w:fldCharType="begin"/>
        </w:r>
        <w:r>
          <w:instrText xml:space="preserve"> PAGE   \* MERGEFORMAT </w:instrText>
        </w:r>
        <w:r>
          <w:fldChar w:fldCharType="separate"/>
        </w:r>
        <w:r>
          <w:t>5</w:t>
        </w:r>
        <w:r>
          <w:fldChar w:fldCharType="end"/>
        </w:r>
      </w:p>
    </w:sdtContent>
  </w:sdt>
  <w:p w14:paraId="3EDE34B2">
    <w:pPr>
      <w:pStyle w:val="1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removePersonalInformation/>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74B5"/>
    <w:rsid w:val="00006C91"/>
    <w:rsid w:val="000B4022"/>
    <w:rsid w:val="00116F1C"/>
    <w:rsid w:val="00192FAB"/>
    <w:rsid w:val="003013C3"/>
    <w:rsid w:val="003819F3"/>
    <w:rsid w:val="00394ACE"/>
    <w:rsid w:val="00426A87"/>
    <w:rsid w:val="004322E6"/>
    <w:rsid w:val="004523DB"/>
    <w:rsid w:val="005215D7"/>
    <w:rsid w:val="00532D9A"/>
    <w:rsid w:val="00541B18"/>
    <w:rsid w:val="005574B5"/>
    <w:rsid w:val="0057066A"/>
    <w:rsid w:val="006C3D58"/>
    <w:rsid w:val="00752757"/>
    <w:rsid w:val="007C39E8"/>
    <w:rsid w:val="00861C9E"/>
    <w:rsid w:val="0092421C"/>
    <w:rsid w:val="00971538"/>
    <w:rsid w:val="009A2404"/>
    <w:rsid w:val="009C2DEC"/>
    <w:rsid w:val="00A33E8B"/>
    <w:rsid w:val="00AC68D5"/>
    <w:rsid w:val="00B370C5"/>
    <w:rsid w:val="00CB1827"/>
    <w:rsid w:val="00CF09B2"/>
    <w:rsid w:val="00D073EE"/>
    <w:rsid w:val="00D37D1A"/>
    <w:rsid w:val="00D83A20"/>
    <w:rsid w:val="00D9688C"/>
    <w:rsid w:val="00DD34A1"/>
    <w:rsid w:val="00E574B9"/>
    <w:rsid w:val="00E727C9"/>
    <w:rsid w:val="00E97E40"/>
    <w:rsid w:val="00EC6E1B"/>
    <w:rsid w:val="00FC202C"/>
    <w:rsid w:val="769334E6"/>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9"/>
    <w:qFormat/>
    <w:uiPriority w:val="9"/>
    <w:pPr>
      <w:keepNext/>
      <w:keepLines/>
      <w:spacing w:before="360" w:after="80"/>
      <w:outlineLvl w:val="0"/>
    </w:pPr>
    <w:rPr>
      <w:rFonts w:asciiTheme="majorHAnsi" w:hAnsiTheme="majorHAnsi" w:eastAsiaTheme="majorEastAsia" w:cstheme="majorBidi"/>
      <w:b/>
      <w:color w:val="000000" w:themeColor="text1"/>
      <w:sz w:val="28"/>
      <w:szCs w:val="40"/>
      <w14:textFill>
        <w14:solidFill>
          <w14:schemeClr w14:val="tx1"/>
        </w14:solidFill>
      </w14:textFill>
    </w:rPr>
  </w:style>
  <w:style w:type="paragraph" w:styleId="3">
    <w:name w:val="heading 2"/>
    <w:basedOn w:val="1"/>
    <w:next w:val="1"/>
    <w:link w:val="20"/>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1"/>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2"/>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3"/>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4"/>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5"/>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7"/>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footer"/>
    <w:basedOn w:val="1"/>
    <w:link w:val="40"/>
    <w:unhideWhenUsed/>
    <w:uiPriority w:val="99"/>
    <w:pPr>
      <w:tabs>
        <w:tab w:val="center" w:pos="4513"/>
        <w:tab w:val="right" w:pos="9026"/>
      </w:tabs>
      <w:spacing w:after="0" w:line="240" w:lineRule="auto"/>
    </w:pPr>
  </w:style>
  <w:style w:type="paragraph" w:styleId="14">
    <w:name w:val="header"/>
    <w:basedOn w:val="1"/>
    <w:link w:val="39"/>
    <w:unhideWhenUsed/>
    <w:uiPriority w:val="99"/>
    <w:pPr>
      <w:tabs>
        <w:tab w:val="center" w:pos="4513"/>
        <w:tab w:val="right" w:pos="9026"/>
      </w:tabs>
      <w:spacing w:after="0" w:line="240" w:lineRule="auto"/>
    </w:pPr>
  </w:style>
  <w:style w:type="character" w:styleId="15">
    <w:name w:val="Hyperlink"/>
    <w:basedOn w:val="11"/>
    <w:unhideWhenUsed/>
    <w:uiPriority w:val="99"/>
    <w:rPr>
      <w:color w:val="0563C1" w:themeColor="hyperlink"/>
      <w:u w:val="single"/>
      <w14:textFill>
        <w14:solidFill>
          <w14:schemeClr w14:val="hlink"/>
        </w14:solidFill>
      </w14:textFill>
    </w:rPr>
  </w:style>
  <w:style w:type="paragraph" w:styleId="16">
    <w:name w:val="Subtitle"/>
    <w:basedOn w:val="1"/>
    <w:next w:val="1"/>
    <w:link w:val="2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7">
    <w:name w:val="Title"/>
    <w:basedOn w:val="1"/>
    <w:next w:val="1"/>
    <w:link w:val="28"/>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18">
    <w:name w:val="toc 1"/>
    <w:basedOn w:val="1"/>
    <w:next w:val="1"/>
    <w:autoRedefine/>
    <w:unhideWhenUsed/>
    <w:uiPriority w:val="39"/>
    <w:pPr>
      <w:spacing w:after="100"/>
    </w:pPr>
  </w:style>
  <w:style w:type="character" w:customStyle="1" w:styleId="19">
    <w:name w:val="Heading 1 Char"/>
    <w:basedOn w:val="11"/>
    <w:link w:val="2"/>
    <w:uiPriority w:val="9"/>
    <w:rPr>
      <w:rFonts w:asciiTheme="majorHAnsi" w:hAnsiTheme="majorHAnsi" w:eastAsiaTheme="majorEastAsia" w:cstheme="majorBidi"/>
      <w:b/>
      <w:color w:val="000000" w:themeColor="text1"/>
      <w:sz w:val="28"/>
      <w:szCs w:val="40"/>
      <w14:textFill>
        <w14:solidFill>
          <w14:schemeClr w14:val="tx1"/>
        </w14:solidFill>
      </w14:textFill>
    </w:rPr>
  </w:style>
  <w:style w:type="character" w:customStyle="1" w:styleId="20">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21">
    <w:name w:val="Heading 3 Char"/>
    <w:basedOn w:val="11"/>
    <w:link w:val="4"/>
    <w:semiHidden/>
    <w:uiPriority w:val="9"/>
    <w:rPr>
      <w:rFonts w:eastAsiaTheme="majorEastAsia" w:cstheme="majorBidi"/>
      <w:color w:val="2F5597" w:themeColor="accent1" w:themeShade="BF"/>
      <w:sz w:val="28"/>
      <w:szCs w:val="28"/>
    </w:rPr>
  </w:style>
  <w:style w:type="character" w:customStyle="1" w:styleId="22">
    <w:name w:val="Heading 4 Char"/>
    <w:basedOn w:val="11"/>
    <w:link w:val="5"/>
    <w:semiHidden/>
    <w:uiPriority w:val="9"/>
    <w:rPr>
      <w:rFonts w:eastAsiaTheme="majorEastAsia" w:cstheme="majorBidi"/>
      <w:i/>
      <w:iCs/>
      <w:color w:val="2F5597" w:themeColor="accent1" w:themeShade="BF"/>
    </w:rPr>
  </w:style>
  <w:style w:type="character" w:customStyle="1" w:styleId="23">
    <w:name w:val="Heading 5 Char"/>
    <w:basedOn w:val="11"/>
    <w:link w:val="6"/>
    <w:semiHidden/>
    <w:uiPriority w:val="9"/>
    <w:rPr>
      <w:rFonts w:eastAsiaTheme="majorEastAsia" w:cstheme="majorBidi"/>
      <w:color w:val="2F5597" w:themeColor="accent1" w:themeShade="BF"/>
    </w:rPr>
  </w:style>
  <w:style w:type="character" w:customStyle="1" w:styleId="24">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5">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7">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8">
    <w:name w:val="Title Char"/>
    <w:basedOn w:val="11"/>
    <w:link w:val="17"/>
    <w:uiPriority w:val="10"/>
    <w:rPr>
      <w:rFonts w:asciiTheme="majorHAnsi" w:hAnsiTheme="majorHAnsi" w:eastAsiaTheme="majorEastAsia" w:cstheme="majorBidi"/>
      <w:spacing w:val="-10"/>
      <w:kern w:val="28"/>
      <w:sz w:val="56"/>
      <w:szCs w:val="56"/>
    </w:rPr>
  </w:style>
  <w:style w:type="character" w:customStyle="1" w:styleId="29">
    <w:name w:val="Subtitle Char"/>
    <w:basedOn w:val="11"/>
    <w:link w:val="16"/>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Quote Char"/>
    <w:basedOn w:val="11"/>
    <w:link w:val="30"/>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style>
  <w:style w:type="character" w:customStyle="1" w:styleId="33">
    <w:name w:val="Intense Emphasis"/>
    <w:basedOn w:val="11"/>
    <w:qFormat/>
    <w:uiPriority w:val="21"/>
    <w:rPr>
      <w:i/>
      <w:iCs/>
      <w:color w:val="2F5597" w:themeColor="accent1" w:themeShade="BF"/>
    </w:rPr>
  </w:style>
  <w:style w:type="paragraph" w:styleId="34">
    <w:name w:val="Intense Quote"/>
    <w:basedOn w:val="1"/>
    <w:next w:val="1"/>
    <w:link w:val="35"/>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5">
    <w:name w:val="Intense Quote Char"/>
    <w:basedOn w:val="11"/>
    <w:link w:val="34"/>
    <w:uiPriority w:val="30"/>
    <w:rPr>
      <w:i/>
      <w:iCs/>
      <w:color w:val="2F5597" w:themeColor="accent1" w:themeShade="BF"/>
    </w:rPr>
  </w:style>
  <w:style w:type="character" w:customStyle="1" w:styleId="36">
    <w:name w:val="Intense Reference"/>
    <w:basedOn w:val="11"/>
    <w:qFormat/>
    <w:uiPriority w:val="32"/>
    <w:rPr>
      <w:b/>
      <w:bCs/>
      <w:smallCaps/>
      <w:color w:val="2F5597" w:themeColor="accent1" w:themeShade="BF"/>
      <w:spacing w:val="5"/>
    </w:rPr>
  </w:style>
  <w:style w:type="paragraph" w:styleId="37">
    <w:name w:val="No Spacing"/>
    <w:qFormat/>
    <w:uiPriority w:val="1"/>
    <w:pPr>
      <w:spacing w:after="0" w:line="240" w:lineRule="auto"/>
    </w:pPr>
    <w:rPr>
      <w:rFonts w:asciiTheme="minorHAnsi" w:hAnsiTheme="minorHAnsi" w:eastAsiaTheme="minorHAnsi" w:cstheme="minorBidi"/>
      <w:kern w:val="2"/>
      <w:sz w:val="24"/>
      <w:szCs w:val="24"/>
      <w:lang w:val="en-IN" w:eastAsia="en-US" w:bidi="ar-SA"/>
      <w14:ligatures w14:val="standardContextual"/>
    </w:rPr>
  </w:style>
  <w:style w:type="paragraph" w:customStyle="1" w:styleId="38">
    <w:name w:val="TOC Heading"/>
    <w:basedOn w:val="2"/>
    <w:next w:val="1"/>
    <w:unhideWhenUsed/>
    <w:qFormat/>
    <w:uiPriority w:val="39"/>
    <w:pPr>
      <w:spacing w:before="240" w:after="0" w:line="259" w:lineRule="auto"/>
      <w:outlineLvl w:val="9"/>
    </w:pPr>
    <w:rPr>
      <w:kern w:val="0"/>
      <w:sz w:val="32"/>
      <w:szCs w:val="32"/>
      <w:lang w:val="en-US"/>
      <w14:ligatures w14:val="none"/>
    </w:rPr>
  </w:style>
  <w:style w:type="character" w:customStyle="1" w:styleId="39">
    <w:name w:val="Header Char"/>
    <w:basedOn w:val="11"/>
    <w:link w:val="14"/>
    <w:uiPriority w:val="99"/>
  </w:style>
  <w:style w:type="character" w:customStyle="1" w:styleId="40">
    <w:name w:val="Footer Char"/>
    <w:basedOn w:val="11"/>
    <w:link w:val="13"/>
    <w:uiPriority w:val="99"/>
  </w:style>
  <w:style w:type="character" w:customStyle="1" w:styleId="41">
    <w:name w:val="Unresolved Mention"/>
    <w:basedOn w:val="11"/>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795</Words>
  <Characters>4538</Characters>
  <Lines>37</Lines>
  <Paragraphs>10</Paragraphs>
  <TotalTime>1</TotalTime>
  <ScaleCrop>false</ScaleCrop>
  <LinksUpToDate>false</LinksUpToDate>
  <CharactersWithSpaces>5323</CharactersWithSpaces>
  <Application>WPS Office_12.1.23155.23155_F1E327BC-269C-435d-A152-05C5408002CA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2026-04-16T12:38:00Z</dcterms:created>
  <dcterms:modified xsi:type="dcterms:W3CDTF">2026-04-16T13:55:39Z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63dbba8c-48fd-47ec-9a00-fb278f7a2323</vt:lpwstr>
  </property>
  <property fmtid="{D5CDD505-2E9C-101B-9397-08002B2CF9AE}" pid="3" name="KSOProductBuildVer">
    <vt:lpwstr>1033-12.1.23155.23155</vt:lpwstr>
  </property>
  <property fmtid="{D5CDD505-2E9C-101B-9397-08002B2CF9AE}" pid="4" name="ICV">
    <vt:lpwstr>02C2DC96D8A82751039DE069746A65F8_42</vt:lpwstr>
  </property>
</Properties>
</file>