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verview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Overview</w:t>
      </w:r>
    </w:p>
    <w:p>
      <w:pPr>
        <w:pStyle w:val="FirstParagraph"/>
      </w:pPr>
      <w:r>
        <w:t xml:space="preserve">This file,</w:t>
      </w:r>
      <w:r>
        <w:t xml:space="preserve"> </w:t>
      </w:r>
      <w:r>
        <w:rPr>
          <w:rStyle w:val="VerbatimChar"/>
        </w:rPr>
        <w:t xml:space="preserve">next_file.py</w:t>
      </w:r>
      <w:r>
        <w:t xml:space="preserve">, appears to be a placeholder or a file containing non-executable content. It consists of a line of unformatted text and a Python string literal. It does not define any classes, functions, or executable logic, and attempting to run it as a Python script will result in a</w:t>
      </w:r>
      <w:r>
        <w:t xml:space="preserve"> </w:t>
      </w:r>
      <w:r>
        <w:rPr>
          <w:rStyle w:val="VerbatimChar"/>
        </w:rPr>
        <w:t xml:space="preserve">SyntaxError</w:t>
      </w:r>
      <w:r>
        <w:t xml:space="preserve">.</w:t>
      </w:r>
    </w:p>
    <w:bookmarkEnd w:id="9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2025-10-08T08:16:49Z</dcterms:created>
  <dcterms:modified xsi:type="dcterms:W3CDTF">2025-10-08T08:16:49Z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