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heet-dataset-overview"/>
    <w:p>
      <w:pPr>
        <w:pStyle w:val="Heading3"/>
      </w:pPr>
      <w:r>
        <w:t xml:space="preserve">Sheet: Dataset Overview</w:t>
      </w:r>
    </w:p>
    <w:p>
      <w:pPr>
        <w:pStyle w:val="FirstParagraph"/>
      </w:pPr>
      <w:r>
        <w:t xml:space="preserve">This sheet appears to be an inventory of medical datasets. It categorizes data by type, such as MRI Scans, CT Scans, X-ray Images, and Electronic Health Record (EHR) Data. For each dataset type, it provides quantitative metrics, including the total number of records and the overall data size in gigabytes (GB).</w:t>
      </w:r>
    </w:p>
    <w:bookmarkEnd w:id="9"/>
    <w:bookmarkStart w:id="10" w:name="sheet-model-performance"/>
    <w:p>
      <w:pPr>
        <w:pStyle w:val="Heading3"/>
      </w:pPr>
      <w:r>
        <w:t xml:space="preserve">Sheet: Model Performance</w:t>
      </w:r>
    </w:p>
    <w:p>
      <w:pPr>
        <w:pStyle w:val="FirstParagraph"/>
      </w:pPr>
      <w:r>
        <w:t xml:space="preserve">This dataset appears to be a performance comparison of various machine learning models. Each row represents a specific model, identified by its name. The columns quantify each model’s performance using standard classification metrics: Accuracy, Precision, and Recall, with all values expressed as percentages.</w:t>
      </w:r>
    </w:p>
    <w:bookmarkEnd w:id="10"/>
    <w:bookmarkStart w:id="11" w:name="sheet-system-metrics"/>
    <w:p>
      <w:pPr>
        <w:pStyle w:val="Heading3"/>
      </w:pPr>
      <w:r>
        <w:t xml:space="preserve">Sheet: System Metrics</w:t>
      </w:r>
    </w:p>
    <w:p>
      <w:pPr>
        <w:pStyle w:val="FirstParagraph"/>
      </w:pPr>
      <w:r>
        <w:t xml:space="preserve">This data appears to be a summary of a performance benchmark for a machine learning system, likely focused on image processing. It contains key performance metrics, including an average inference time of 0.34 seconds per image and a peak throughput of 220 images per minute. The data also records resource usage, showing 86% GPU utilization, and specifies the server hardware used for the test (4x NVIDIA A100 GPUs, 256 GB RAM, 48-Core CPU).</w:t>
      </w:r>
    </w:p>
    <w:bookmarkEnd w:id="11"/>
    <w:bookmarkStart w:id="12" w:name="sheet-deployment-stats"/>
    <w:p>
      <w:pPr>
        <w:pStyle w:val="Heading3"/>
      </w:pPr>
      <w:r>
        <w:t xml:space="preserve">Sheet: Deployment Stats</w:t>
      </w:r>
    </w:p>
    <w:p>
      <w:pPr>
        <w:pStyle w:val="FirstParagraph"/>
      </w:pPr>
      <w:r>
        <w:t xml:space="preserve">This data appears to be a high-level summary or dashboard of Key Performance Indicators (KPIs) for a software system or service, likely operating in the healthcare sector. The metrics cover deployment scale (12 hospitals across 3 countries), user engagement (142 daily active users), system load (4,500 API requests per day), and operational reliability (99.97% uptime).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2025-11-05T11:13:42Z</dcterms:created>
  <dcterms:modified xsi:type="dcterms:W3CDTF">2025-11-05T11:13:42Z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