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9" w:name="functiondef-add"/>
    <w:p>
      <w:pPr>
        <w:pStyle w:val="Heading2"/>
      </w:pPr>
      <w:r>
        <w:rPr>
          <w:rStyle w:val="SectionNumber"/>
        </w:rPr>
        <w:t xml:space="preserve">0.1</w:t>
      </w:r>
      <w:r>
        <w:tab/>
      </w:r>
      <w:r>
        <w:t xml:space="preserve">FunctionDef add</w:t>
      </w:r>
    </w:p>
    <w:bookmarkEnd w:id="9"/>
    <w:bookmarkStart w:id="16" w:name="function-adda-b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Function: add(a, b)</w:t>
      </w:r>
    </w:p>
    <w:bookmarkStart w:id="10" w:name="overview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Overview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add</w:t>
      </w:r>
      <w:r>
        <w:t xml:space="preserve"> </w:t>
      </w:r>
      <w:r>
        <w:t xml:space="preserve">function computes the sum of two numbers.</w:t>
      </w:r>
    </w:p>
    <w:bookmarkEnd w:id="10"/>
    <w:bookmarkStart w:id="11" w:name="parameters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parameters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Parameter</w:t>
            </w:r>
          </w:p>
        </w:tc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a</w:t>
            </w:r>
          </w:p>
        </w:tc>
        <w:tc>
          <w:tcPr/>
          <w:p>
            <w:pPr>
              <w:pStyle w:val="Compact"/>
            </w:pPr>
            <w:r>
              <w:t xml:space="preserve">Number</w:t>
            </w:r>
          </w:p>
        </w:tc>
        <w:tc>
          <w:tcPr/>
          <w:p>
            <w:pPr>
              <w:pStyle w:val="Compact"/>
            </w:pPr>
            <w:r>
              <w:t xml:space="preserve">The first number to be added.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b</w:t>
            </w:r>
          </w:p>
        </w:tc>
        <w:tc>
          <w:tcPr/>
          <w:p>
            <w:pPr>
              <w:pStyle w:val="Compact"/>
            </w:pPr>
            <w:r>
              <w:t xml:space="preserve">Number</w:t>
            </w:r>
          </w:p>
        </w:tc>
        <w:tc>
          <w:tcPr/>
          <w:p>
            <w:pPr>
              <w:pStyle w:val="Compact"/>
            </w:pPr>
            <w:r>
              <w:t xml:space="preserve">The second number to be added.</w:t>
            </w:r>
          </w:p>
        </w:tc>
      </w:tr>
    </w:tbl>
    <w:bookmarkEnd w:id="11"/>
    <w:bookmarkStart w:id="12" w:name="description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Description</w:t>
      </w:r>
    </w:p>
    <w:p>
      <w:pPr>
        <w:pStyle w:val="FirstParagraph"/>
      </w:pPr>
      <w:r>
        <w:t xml:space="preserve">This function takes two arguments,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</w:t>
      </w:r>
      <w:r>
        <w:t xml:space="preserve">, and returns their sum. It uses the standard addition operator (</w:t>
      </w:r>
      <w:r>
        <w:rPr>
          <w:rStyle w:val="VerbatimChar"/>
        </w:rPr>
        <w:t xml:space="preserve">+</w:t>
      </w:r>
      <w:r>
        <w:t xml:space="preserve">) to perform the calculation. The primary purpose is to encapsulate the addition operation for reuse and clarity.</w:t>
      </w:r>
    </w:p>
    <w:p>
      <w:pPr>
        <w:pStyle w:val="SourceCode"/>
      </w:pPr>
      <w:r>
        <w:rPr>
          <w:rStyle w:val="CommentTok"/>
        </w:rPr>
        <w:t xml:space="preserve">// The function simply returns the result of a + b</w:t>
      </w:r>
      <w:r>
        <w:br/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;</w:t>
      </w:r>
    </w:p>
    <w:bookmarkEnd w:id="12"/>
    <w:bookmarkStart w:id="13" w:name="usage-notes"/>
    <w:p>
      <w:pPr>
        <w:pStyle w:val="Heading2"/>
      </w:pPr>
      <w:r>
        <w:rPr>
          <w:rStyle w:val="SectionNumber"/>
        </w:rPr>
        <w:t xml:space="preserve">1.4</w:t>
      </w:r>
      <w:r>
        <w:tab/>
      </w:r>
      <w:r>
        <w:t xml:space="preserve">Usage Notes</w:t>
      </w:r>
    </w:p>
    <w:p>
      <w:pPr>
        <w:pStyle w:val="Compact"/>
        <w:numPr>
          <w:ilvl w:val="0"/>
          <w:numId w:val="1001"/>
        </w:numPr>
      </w:pPr>
      <w:r>
        <w:t xml:space="preserve">This function is intended for numeric inputs. If strings are provided, the</w:t>
      </w:r>
      <w:r>
        <w:t xml:space="preserve"> </w:t>
      </w:r>
      <w:r>
        <w:rPr>
          <w:rStyle w:val="VerbatimChar"/>
        </w:rPr>
        <w:t xml:space="preserve">+</w:t>
      </w:r>
      <w:r>
        <w:t xml:space="preserve"> </w:t>
      </w:r>
      <w:r>
        <w:t xml:space="preserve">operator will perform string concatenation instead of numeric addition. For example,</w:t>
      </w:r>
      <w:r>
        <w:t xml:space="preserve"> </w:t>
      </w:r>
      <w:r>
        <w:rPr>
          <w:rStyle w:val="VerbatimChar"/>
        </w:rPr>
        <w:t xml:space="preserve">add("2", "3")</w:t>
      </w:r>
      <w:r>
        <w:t xml:space="preserve"> </w:t>
      </w:r>
      <w:r>
        <w:t xml:space="preserve">would result in</w:t>
      </w:r>
      <w:r>
        <w:t xml:space="preserve"> </w:t>
      </w:r>
      <w:r>
        <w:rPr>
          <w:rStyle w:val="VerbatimChar"/>
        </w:rPr>
        <w:t xml:space="preserve">"23"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The function does not perform any type checking on its inputs. It is the caller’s responsibility to ensure that the arguments are numbers.</w:t>
      </w:r>
    </w:p>
    <w:p>
      <w:pPr>
        <w:pStyle w:val="FirstParagraph"/>
      </w:pPr>
      <w:r>
        <w:rPr>
          <w:b/>
          <w:bCs/>
        </w:rPr>
        <w:t xml:space="preserve">Output Example</w:t>
      </w:r>
      <w:r>
        <w:t xml:space="preserve">: The function returns a single</w:t>
      </w:r>
      <w:r>
        <w:t xml:space="preserve"> </w:t>
      </w:r>
      <w:r>
        <w:rPr>
          <w:rStyle w:val="VerbatimChar"/>
        </w:rPr>
        <w:t xml:space="preserve">Number</w:t>
      </w:r>
      <w:r>
        <w:t xml:space="preserve"> </w:t>
      </w:r>
      <w:r>
        <w:t xml:space="preserve">which is the sum of the two input parameters.</w:t>
      </w:r>
    </w:p>
    <w:bookmarkEnd w:id="13"/>
    <w:bookmarkStart w:id="14" w:name="example"/>
    <w:p>
      <w:pPr>
        <w:pStyle w:val="Heading2"/>
      </w:pPr>
      <w:r>
        <w:rPr>
          <w:rStyle w:val="SectionNumber"/>
        </w:rPr>
        <w:t xml:space="preserve">1.5</w:t>
      </w:r>
      <w:r>
        <w:tab/>
      </w:r>
      <w:r>
        <w:t xml:space="preserve">Example</w:t>
      </w:r>
    </w:p>
    <w:p>
      <w:pPr>
        <w:pStyle w:val="SourceCode"/>
      </w:pPr>
      <w:r>
        <w:rPr>
          <w:rStyle w:val="CommentTok"/>
        </w:rPr>
        <w:t xml:space="preserve">// Example usage</w:t>
      </w:r>
      <w:r>
        <w:br/>
      </w:r>
      <w:r>
        <w:rPr>
          <w:rStyle w:val="KeywordTok"/>
        </w:rPr>
        <w:t xml:space="preserve">let</w:t>
      </w:r>
      <w:r>
        <w:rPr>
          <w:rStyle w:val="NormalTok"/>
        </w:rPr>
        <w:t xml:space="preserve">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(result)</w:t>
      </w:r>
      <w:r>
        <w:rPr>
          <w:rStyle w:val="OperatorTok"/>
        </w:rPr>
        <w:t xml:space="preserve">;</w:t>
      </w:r>
    </w:p>
    <w:p>
      <w:pPr>
        <w:pStyle w:val="FirstParagraph"/>
      </w:pPr>
      <w:r>
        <w:rPr>
          <w:b/>
          <w:bCs/>
        </w:rPr>
        <w:t xml:space="preserve">Output:</w:t>
      </w:r>
    </w:p>
    <w:p>
      <w:pPr>
        <w:pStyle w:val="SourceCode"/>
      </w:pPr>
      <w:r>
        <w:rPr>
          <w:rStyle w:val="VerbatimChar"/>
        </w:rPr>
        <w:t xml:space="preserve">15</w:t>
      </w:r>
    </w:p>
    <w:p>
      <w:r>
        <w:pict>
          <v:rect style="width:0;height:1.5pt" o:hralign="center" o:hrstd="t" o:hr="t"/>
        </w:pict>
      </w:r>
    </w:p>
    <w:bookmarkEnd w:id="14"/>
    <w:bookmarkStart w:id="15" w:name="functiondef-factorial"/>
    <w:p>
      <w:pPr>
        <w:pStyle w:val="Heading2"/>
      </w:pPr>
      <w:r>
        <w:rPr>
          <w:rStyle w:val="SectionNumber"/>
        </w:rPr>
        <w:t xml:space="preserve">1.6</w:t>
      </w:r>
      <w:r>
        <w:tab/>
      </w:r>
      <w:r>
        <w:t xml:space="preserve">FunctionDef factorial</w:t>
      </w:r>
    </w:p>
    <w:bookmarkEnd w:id="15"/>
    <w:bookmarkEnd w:id="16"/>
    <w:bookmarkStart w:id="23" w:name="function-factorialn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Function: factorial(n)</w:t>
      </w:r>
    </w:p>
    <w:bookmarkStart w:id="17" w:name="overview-1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Overview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factorial</w:t>
      </w:r>
      <w:r>
        <w:t xml:space="preserve"> </w:t>
      </w:r>
      <w:r>
        <w:t xml:space="preserve">function recursively calculates the factorial of a given non-negative integer.</w:t>
      </w:r>
    </w:p>
    <w:bookmarkEnd w:id="17"/>
    <w:bookmarkStart w:id="18" w:name="parameters-1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parameters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n</w:t>
      </w:r>
      <w:r>
        <w:t xml:space="preserve"> </w:t>
      </w:r>
      <w:r>
        <w:t xml:space="preserve">(Number): The non-negative integer for which the factorial will be calculated.</w:t>
      </w:r>
    </w:p>
    <w:bookmarkEnd w:id="18"/>
    <w:bookmarkStart w:id="19" w:name="description-1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Description</w:t>
      </w:r>
    </w:p>
    <w:p>
      <w:pPr>
        <w:pStyle w:val="FirstParagraph"/>
      </w:pPr>
      <w:r>
        <w:t xml:space="preserve">This function implements the factorial calculation using recursion. The logic is divided into two main parts: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Base Case</w:t>
      </w:r>
      <w:r>
        <w:t xml:space="preserve">: The function first checks if the input number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is less than or equal to 1. If it is, the function returns</w:t>
      </w:r>
      <w:r>
        <w:t xml:space="preserve"> </w:t>
      </w:r>
      <w:r>
        <w:rPr>
          <w:rStyle w:val="VerbatimChar"/>
        </w:rPr>
        <w:t xml:space="preserve">1</w:t>
      </w:r>
      <w:r>
        <w:t xml:space="preserve">. This is the termination condition for the recursion, as the factorial of 1 (</w:t>
      </w:r>
      <w:r>
        <w:rPr>
          <w:rStyle w:val="VerbatimChar"/>
        </w:rPr>
        <w:t xml:space="preserve">1!</w:t>
      </w:r>
      <w:r>
        <w:t xml:space="preserve">) and 0 (</w:t>
      </w:r>
      <w:r>
        <w:rPr>
          <w:rStyle w:val="VerbatimChar"/>
        </w:rPr>
        <w:t xml:space="preserve">0!</w:t>
      </w:r>
      <w:r>
        <w:t xml:space="preserve">) is defined as 1.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Recursive Step</w:t>
      </w:r>
      <w:r>
        <w:t xml:space="preserve">: If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is greater than 1, the function returns the product of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and the result of calling itself with the argument</w:t>
      </w:r>
      <w:r>
        <w:t xml:space="preserve"> </w:t>
      </w:r>
      <w:r>
        <w:rPr>
          <w:rStyle w:val="VerbatimChar"/>
        </w:rPr>
        <w:t xml:space="preserve">n - 1</w:t>
      </w:r>
      <w:r>
        <w:t xml:space="preserve">. This process continues until the base case is reached.</w:t>
      </w:r>
    </w:p>
    <w:p>
      <w:pPr>
        <w:pStyle w:val="FirstParagraph"/>
      </w:pPr>
      <w:r>
        <w:t xml:space="preserve">For example, calling</w:t>
      </w:r>
      <w:r>
        <w:t xml:space="preserve"> </w:t>
      </w:r>
      <w:r>
        <w:rPr>
          <w:rStyle w:val="VerbatimChar"/>
        </w:rPr>
        <w:t xml:space="preserve">factorial(4)</w:t>
      </w:r>
      <w:r>
        <w:t xml:space="preserve"> </w:t>
      </w:r>
      <w:r>
        <w:t xml:space="preserve">will execute as follows: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4 * factorial(3)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4 * (3 * factorial(2))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4 * (3 * (2 * factorial(1)))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4 * (3 * (2 * 1))</w:t>
      </w:r>
      <w:r>
        <w:t xml:space="preserve"> </w:t>
      </w:r>
      <w:r>
        <w:t xml:space="preserve">- The final result is</w:t>
      </w:r>
      <w:r>
        <w:t xml:space="preserve"> </w:t>
      </w:r>
      <w:r>
        <w:rPr>
          <w:rStyle w:val="VerbatimChar"/>
        </w:rPr>
        <w:t xml:space="preserve">24</w:t>
      </w:r>
      <w:r>
        <w:t xml:space="preserve">.</w:t>
      </w:r>
    </w:p>
    <w:p>
      <w:pPr>
        <w:pStyle w:val="SourceCode"/>
      </w:pPr>
      <w:r>
        <w:rPr>
          <w:rStyle w:val="CommentTok"/>
        </w:rPr>
        <w:t xml:space="preserve">// Ternary operator implementation</w:t>
      </w:r>
      <w:r>
        <w:br/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factorial</w:t>
      </w:r>
      <w:r>
        <w:rPr>
          <w:rStyle w:val="NormalTok"/>
        </w:rPr>
        <w:t xml:space="preserve">(n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bookmarkEnd w:id="19"/>
    <w:bookmarkStart w:id="20" w:name="usage-notes-1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Usage Notes</w:t>
      </w:r>
    </w:p>
    <w:p>
      <w:pPr>
        <w:pStyle w:val="Compact"/>
        <w:numPr>
          <w:ilvl w:val="0"/>
          <w:numId w:val="1004"/>
        </w:numPr>
      </w:pPr>
      <w:r>
        <w:t xml:space="preserve">This function is designed for non-negative integers. Providing a negative number will cause an infinite recursion, leading to a stack overflow error.</w:t>
      </w:r>
    </w:p>
    <w:p>
      <w:pPr>
        <w:pStyle w:val="Compact"/>
        <w:numPr>
          <w:ilvl w:val="0"/>
          <w:numId w:val="1004"/>
        </w:numPr>
      </w:pPr>
      <w:r>
        <w:t xml:space="preserve">Due to the nature of recursion, calculating the factorial of very large numbers can also lead to a stack overflow error, as each recursive call adds a new frame to the call stack.</w:t>
      </w:r>
    </w:p>
    <w:p>
      <w:pPr>
        <w:pStyle w:val="Compact"/>
        <w:numPr>
          <w:ilvl w:val="0"/>
          <w:numId w:val="1004"/>
        </w:numPr>
      </w:pPr>
      <w:r>
        <w:t xml:space="preserve">The input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should be an integer. While JavaScript might handle floating-point numbers, the mathematical concept of a factorial is typically defined only for non-negative integers.</w:t>
      </w:r>
    </w:p>
    <w:p>
      <w:pPr>
        <w:pStyle w:val="FirstParagraph"/>
      </w:pPr>
      <w:r>
        <w:rPr>
          <w:b/>
          <w:bCs/>
        </w:rPr>
        <w:t xml:space="preserve">Output Example</w:t>
      </w:r>
      <w:r>
        <w:t xml:space="preserve">: A single number representing the calculated factorial.</w:t>
      </w:r>
    </w:p>
    <w:bookmarkEnd w:id="20"/>
    <w:bookmarkStart w:id="21" w:name="example-1"/>
    <w:p>
      <w:pPr>
        <w:pStyle w:val="Heading2"/>
      </w:pPr>
      <w:r>
        <w:rPr>
          <w:rStyle w:val="SectionNumber"/>
        </w:rPr>
        <w:t xml:space="preserve">2.5</w:t>
      </w:r>
      <w:r>
        <w:tab/>
      </w:r>
      <w:r>
        <w:t xml:space="preserve">Example</w:t>
      </w:r>
    </w:p>
    <w:p>
      <w:pPr>
        <w:pStyle w:val="SourceCode"/>
      </w:pPr>
      <w:r>
        <w:rPr>
          <w:rStyle w:val="CommentTok"/>
        </w:rPr>
        <w:t xml:space="preserve">// Example usage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number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factorial</w:t>
      </w:r>
      <w:r>
        <w:rPr>
          <w:rStyle w:val="NormalTok"/>
        </w:rPr>
        <w:t xml:space="preserve">(number)</w:t>
      </w:r>
      <w:r>
        <w:rPr>
          <w:rStyle w:val="OperatorTok"/>
        </w:rPr>
        <w:t xml:space="preserve">;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`The factorial of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number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 is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result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FirstParagraph"/>
      </w:pPr>
      <w:r>
        <w:rPr>
          <w:b/>
          <w:bCs/>
        </w:rPr>
        <w:t xml:space="preserve">Output:</w:t>
      </w:r>
    </w:p>
    <w:p>
      <w:pPr>
        <w:pStyle w:val="SourceCode"/>
      </w:pPr>
      <w:r>
        <w:rPr>
          <w:rStyle w:val="VerbatimChar"/>
        </w:rPr>
        <w:t xml:space="preserve">The factorial of 5 is 120</w:t>
      </w:r>
    </w:p>
    <w:p>
      <w:r>
        <w:pict>
          <v:rect style="width:0;height:1.5pt" o:hralign="center" o:hrstd="t" o:hr="t"/>
        </w:pict>
      </w:r>
    </w:p>
    <w:bookmarkEnd w:id="21"/>
    <w:bookmarkStart w:id="22" w:name="functiondef-greet"/>
    <w:p>
      <w:pPr>
        <w:pStyle w:val="Heading2"/>
      </w:pPr>
      <w:r>
        <w:rPr>
          <w:rStyle w:val="SectionNumber"/>
        </w:rPr>
        <w:t xml:space="preserve">2.6</w:t>
      </w:r>
      <w:r>
        <w:tab/>
      </w:r>
      <w:r>
        <w:t xml:space="preserve">FunctionDef greet</w:t>
      </w:r>
    </w:p>
    <w:bookmarkEnd w:id="22"/>
    <w:bookmarkEnd w:id="23"/>
    <w:bookmarkStart w:id="29" w:name="function-greetname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Function: greet(name)</w:t>
      </w:r>
    </w:p>
    <w:bookmarkStart w:id="24" w:name="overview-2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Overview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greet</w:t>
      </w:r>
      <w:r>
        <w:t xml:space="preserve"> </w:t>
      </w:r>
      <w:r>
        <w:t xml:space="preserve">function prints a personalized greeting message to the console.</w:t>
      </w:r>
    </w:p>
    <w:bookmarkEnd w:id="24"/>
    <w:bookmarkStart w:id="25" w:name="parameters-2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parameters</w:t>
      </w:r>
    </w:p>
    <w:p>
      <w:pPr>
        <w:pStyle w:val="Compact"/>
        <w:numPr>
          <w:ilvl w:val="0"/>
          <w:numId w:val="1005"/>
        </w:numPr>
      </w:pPr>
      <w:r>
        <w:rPr>
          <w:rStyle w:val="VerbatimChar"/>
        </w:rPr>
        <w:t xml:space="preserve">name</w:t>
      </w:r>
      <w:r>
        <w:t xml:space="preserve"> </w:t>
      </w:r>
      <w:r>
        <w:t xml:space="preserve">(String): The name to be included in the greeting message.</w:t>
      </w:r>
    </w:p>
    <w:bookmarkEnd w:id="25"/>
    <w:bookmarkStart w:id="26" w:name="description-2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Description</w:t>
      </w:r>
    </w:p>
    <w:p>
      <w:pPr>
        <w:pStyle w:val="FirstParagraph"/>
      </w:pPr>
      <w:r>
        <w:t xml:space="preserve">This function provides a simple way to display a personalized greeting. When called, it takes a single argument,</w:t>
      </w:r>
      <w:r>
        <w:t xml:space="preserve"> </w:t>
      </w:r>
      <w:r>
        <w:rPr>
          <w:rStyle w:val="VerbatimChar"/>
        </w:rPr>
        <w:t xml:space="preserve">name</w:t>
      </w:r>
      <w:r>
        <w:t xml:space="preserve">, which is expected to be a string.</w:t>
      </w:r>
    </w:p>
    <w:p>
      <w:pPr>
        <w:pStyle w:val="BodyText"/>
      </w:pPr>
      <w:r>
        <w:t xml:space="preserve">The function utilizes a template literal (</w:t>
      </w:r>
      <w:r>
        <w:rPr>
          <w:rStyle w:val="VerbatimChar"/>
        </w:rPr>
        <w:t xml:space="preserve">`</w:t>
      </w:r>
      <w:r>
        <w:t xml:space="preserve">) to construct a new string, embedding the provided</w:t>
      </w:r>
      <w:r>
        <w:t xml:space="preserve"> </w:t>
      </w:r>
      <w:r>
        <w:rPr>
          <w:rStyle w:val="VerbatimChar"/>
        </w:rPr>
        <w:t xml:space="preserve">name</w:t>
      </w:r>
      <w:r>
        <w:t xml:space="preserve"> </w:t>
      </w:r>
      <w:r>
        <w:t xml:space="preserve">into the phrase</w:t>
      </w:r>
      <w:r>
        <w:t xml:space="preserve"> </w:t>
      </w:r>
      <w:r>
        <w:t xml:space="preserve">“Hello, …!”</w:t>
      </w:r>
      <w:r>
        <w:t xml:space="preserve">. The resulting string, for example,</w:t>
      </w:r>
      <w:r>
        <w:t xml:space="preserve"> </w:t>
      </w:r>
      <w:r>
        <w:rPr>
          <w:rStyle w:val="VerbatimChar"/>
        </w:rPr>
        <w:t xml:space="preserve">Hello, World!</w:t>
      </w:r>
      <w:r>
        <w:t xml:space="preserve">, is then passed to the</w:t>
      </w:r>
      <w:r>
        <w:t xml:space="preserve"> </w:t>
      </w:r>
      <w:r>
        <w:rPr>
          <w:rStyle w:val="VerbatimChar"/>
        </w:rPr>
        <w:t xml:space="preserve">console.log()</w:t>
      </w:r>
      <w:r>
        <w:t xml:space="preserve"> </w:t>
      </w:r>
      <w:r>
        <w:t xml:space="preserve">method, which outputs it to the standard console. The function does not return any value; its sole purpose is to produce this console output.</w:t>
      </w:r>
    </w:p>
    <w:p>
      <w:pPr>
        <w:pStyle w:val="SourceCode"/>
      </w:pPr>
      <w:r>
        <w:rPr>
          <w:rStyle w:val="CommentTok"/>
        </w:rPr>
        <w:t xml:space="preserve">// The function uses a template literal for string formatting.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`Hello,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name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!`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bookmarkEnd w:id="26"/>
    <w:bookmarkStart w:id="27" w:name="usage-notes-2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Usage Notes</w:t>
      </w:r>
    </w:p>
    <w:p>
      <w:pPr>
        <w:pStyle w:val="Compact"/>
        <w:numPr>
          <w:ilvl w:val="0"/>
          <w:numId w:val="1006"/>
        </w:numPr>
      </w:pPr>
      <w:r>
        <w:t xml:space="preserve">This function does not return a value. Its output is sent directly to the console and cannot be assigned to a variable.</w:t>
      </w:r>
    </w:p>
    <w:p>
      <w:pPr>
        <w:pStyle w:val="Compact"/>
        <w:numPr>
          <w:ilvl w:val="0"/>
          <w:numId w:val="1006"/>
        </w:numPr>
      </w:pPr>
      <w:r>
        <w:t xml:space="preserve">If a non-string value (like a number or an object) is passed as the</w:t>
      </w:r>
      <w:r>
        <w:t xml:space="preserve"> </w:t>
      </w:r>
      <w:r>
        <w:rPr>
          <w:rStyle w:val="VerbatimChar"/>
        </w:rPr>
        <w:t xml:space="preserve">name</w:t>
      </w:r>
      <w:r>
        <w:t xml:space="preserve">, JavaScript will attempt to convert it to its string representation, which may result in unexpected output.</w:t>
      </w:r>
    </w:p>
    <w:p>
      <w:pPr>
        <w:pStyle w:val="Compact"/>
        <w:numPr>
          <w:ilvl w:val="0"/>
          <w:numId w:val="1006"/>
        </w:numPr>
      </w:pPr>
      <w:r>
        <w:t xml:space="preserve">The function’s primary effect is logging to the console, making it useful for debugging or displaying information to the user in a development environment.</w:t>
      </w:r>
    </w:p>
    <w:bookmarkEnd w:id="27"/>
    <w:bookmarkStart w:id="28" w:name="example-2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Example</w:t>
      </w:r>
    </w:p>
    <w:p>
      <w:pPr>
        <w:pStyle w:val="SourceCode"/>
      </w:pPr>
      <w:r>
        <w:rPr>
          <w:rStyle w:val="CommentTok"/>
        </w:rPr>
        <w:t xml:space="preserve">// Example usage</w:t>
      </w:r>
      <w:r>
        <w:br/>
      </w:r>
      <w:r>
        <w:rPr>
          <w:rStyle w:val="FunctionTok"/>
        </w:rPr>
        <w:t xml:space="preserve">greet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FunctionTok"/>
        </w:rPr>
        <w:t xml:space="preserve">greet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"World"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FirstParagraph"/>
      </w:pPr>
      <w:r>
        <w:rPr>
          <w:b/>
          <w:bCs/>
        </w:rPr>
        <w:t xml:space="preserve">Output:</w:t>
      </w:r>
    </w:p>
    <w:p>
      <w:pPr>
        <w:pStyle w:val="SourceCode"/>
      </w:pPr>
      <w:r>
        <w:rPr>
          <w:rStyle w:val="VerbatimChar"/>
        </w:rPr>
        <w:t xml:space="preserve">Hello, Alice!</w:t>
      </w:r>
      <w:r>
        <w:br/>
      </w:r>
      <w:r>
        <w:rPr>
          <w:rStyle w:val="VerbatimChar"/>
        </w:rPr>
        <w:t xml:space="preserve">Hello, World!</w:t>
      </w:r>
    </w:p>
    <w:p>
      <w:r>
        <w:pict>
          <v:rect style="width:0;height:1.5pt" o:hralign="center" o:hrstd="t" o:hr="t"/>
        </w:pict>
      </w:r>
    </w:p>
    <w:bookmarkEnd w:id="28"/>
    <w:bookmarkEnd w:id="29"/>
    <w:sectPr w:rsidR="009B2029" w:rsidSect="00034616">
      <w:pgSz w:h="15840" w:w="12240"/>
      <w:pgMar w:bottom="1440" w:footer="720" w:gutter="0" w:header="720" w:left="1800" w:right="180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106237985" w:numId="1">
    <w:abstractNumId w:val="8"/>
  </w:num>
  <w:num w16cid:durableId="1179200623" w:numId="2">
    <w:abstractNumId w:val="6"/>
  </w:num>
  <w:num w16cid:durableId="297493677" w:numId="3">
    <w:abstractNumId w:val="5"/>
  </w:num>
  <w:num w16cid:durableId="934627216" w:numId="4">
    <w:abstractNumId w:val="4"/>
  </w:num>
  <w:num w16cid:durableId="818619603" w:numId="5">
    <w:abstractNumId w:val="7"/>
  </w:num>
  <w:num w16cid:durableId="453984866" w:numId="6">
    <w:abstractNumId w:val="3"/>
  </w:num>
  <w:num w16cid:durableId="1059523638" w:numId="7">
    <w:abstractNumId w:val="2"/>
  </w:num>
  <w:num w16cid:durableId="348261973" w:numId="8">
    <w:abstractNumId w:val="1"/>
  </w:num>
  <w:num w16cid:durableId="1721326024" w:numId="9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1FEC"/>
    <w:rsid w:val="0006063C"/>
    <w:rsid w:val="000E4701"/>
    <w:rsid w:val="0015074B"/>
    <w:rsid w:val="00201E80"/>
    <w:rsid w:val="0029639D"/>
    <w:rsid w:val="00326F90"/>
    <w:rsid w:val="009B2029"/>
    <w:rsid w:val="00AA1D8D"/>
    <w:rsid w:val="00B47730"/>
    <w:rsid w:val="00BC40B5"/>
    <w:rsid w:val="00CB0664"/>
    <w:rsid w:val="00E74E09"/>
    <w:rsid w:val="00FC693F"/>
  </w:rsids>
  <w:themeFontLang w:eastAsia="ja-JP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AutoCompressPictures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EastAsia" w:hAnsiTheme="minorHAnsi"/>
        <w:sz w:val="22"/>
        <w:szCs w:val="22"/>
        <w:lang w:bidi="ar-SA" w:eastAsia="en-US" w:val="en-US"/>
      </w:rPr>
    </w:rPrDefault>
    <w:pPrDefault>
      <w:pPr>
        <w:spacing w:after="200" w:line="276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FC693F"/>
    <w:rPr>
      <w:rFonts w:ascii="Times New Roman" w:eastAsia="Times New Roman" w:hAnsi="Times New Roman"/>
      <w:color w:val="000000"/>
      <w:sz w:val="24"/>
    </w:rPr>
  </w:style>
  <w:style w:styleId="Heading1" w:type="paragraph">
    <w:name w:val="heading 1"/>
    <w:basedOn w:val="Normal"/>
    <w:next w:val="Normal"/>
    <w:link w:val="Heading1Char"/>
    <w:uiPriority w:val="9"/>
    <w:qFormat/>
    <w:rsid w:val="00051FEC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6" w:themeShade="BF" w:val="E36C0A"/>
      <w:sz w:val="40"/>
      <w:szCs w:val="28"/>
    </w:rPr>
  </w:style>
  <w:style w:styleId="Heading2" w:type="paragraph">
    <w:name w:val="heading 2"/>
    <w:basedOn w:val="Normal"/>
    <w:next w:val="Normal"/>
    <w:link w:val="Heading2Char"/>
    <w:uiPriority w:val="9"/>
    <w:unhideWhenUsed/>
    <w:rsid w:val="00FC693F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val="333333"/>
      <w:sz w:val="32"/>
      <w:szCs w:val="26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E74E09"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6" w:themeShade="BF" w:val="E36C0A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E74E09"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i/>
      <w:iCs/>
      <w:color w:themeColor="accent6" w:themeShade="BF" w:val="E36C0A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E74E09"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color w:themeColor="accent6" w:themeTint="99" w:val="FABF8F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i/>
      <w:iCs/>
      <w:color w:themeColor="accent1" w:themeShade="7F" w:val="243F60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i/>
      <w:iCs/>
      <w:color w:themeColor="text1" w:themeTint="BF" w:val="404040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0"/>
      <w:szCs w:val="20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Header" w:type="paragraph">
    <w:name w:val="header"/>
    <w:basedOn w:val="Normal"/>
    <w:link w:val="HeaderChar"/>
    <w:uiPriority w:val="99"/>
    <w:unhideWhenUsed/>
    <w:rsid w:val="00E618BF"/>
    <w:pPr>
      <w:tabs>
        <w:tab w:pos="4680" w:val="center"/>
        <w:tab w:pos="9360" w:val="right"/>
      </w:tabs>
      <w:spacing w:after="0" w:line="240" w:lineRule="auto"/>
    </w:pPr>
  </w:style>
  <w:style w:customStyle="1" w:styleId="HeaderChar" w:type="character">
    <w:name w:val="Header Char"/>
    <w:basedOn w:val="DefaultParagraphFont"/>
    <w:link w:val="Header"/>
    <w:uiPriority w:val="99"/>
    <w:rsid w:val="00E618BF"/>
  </w:style>
  <w:style w:styleId="Footer" w:type="paragraph">
    <w:name w:val="footer"/>
    <w:basedOn w:val="Normal"/>
    <w:link w:val="FooterChar"/>
    <w:uiPriority w:val="99"/>
    <w:unhideWhenUsed/>
    <w:rsid w:val="00E618BF"/>
    <w:pPr>
      <w:tabs>
        <w:tab w:pos="4680" w:val="center"/>
        <w:tab w:pos="9360" w:val="right"/>
      </w:tabs>
      <w:spacing w:after="0" w:line="240" w:lineRule="auto"/>
    </w:pPr>
  </w:style>
  <w:style w:customStyle="1" w:styleId="FooterChar" w:type="character">
    <w:name w:val="Footer Char"/>
    <w:basedOn w:val="DefaultParagraphFont"/>
    <w:link w:val="Footer"/>
    <w:uiPriority w:val="99"/>
    <w:rsid w:val="00E618BF"/>
  </w:style>
  <w:style w:styleId="NoSpacing" w:type="paragraph">
    <w:name w:val="No Spacing"/>
    <w:uiPriority w:val="1"/>
    <w:qFormat/>
    <w:rsid w:val="00FC693F"/>
    <w:pPr>
      <w:spacing w:after="0" w:line="240" w:lineRule="auto"/>
    </w:pPr>
  </w:style>
  <w:style w:customStyle="1" w:styleId="Heading1Char" w:type="character">
    <w:name w:val="Heading 1 Char"/>
    <w:basedOn w:val="DefaultParagraphFont"/>
    <w:link w:val="Heading1"/>
    <w:uiPriority w:val="9"/>
    <w:rsid w:val="00051FEC"/>
    <w:rPr>
      <w:rFonts w:asciiTheme="majorHAnsi" w:cstheme="majorBidi" w:eastAsiaTheme="majorEastAsia" w:hAnsiTheme="majorHAnsi"/>
      <w:b/>
      <w:bCs/>
      <w:color w:themeColor="accent6" w:themeShade="BF" w:val="E36C0A"/>
      <w:sz w:val="40"/>
      <w:szCs w:val="28"/>
    </w:rPr>
  </w:style>
  <w:style w:customStyle="1" w:styleId="Heading2Char" w:type="character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customStyle="1" w:styleId="Heading3Char" w:type="character">
    <w:name w:val="Heading 3 Char"/>
    <w:basedOn w:val="DefaultParagraphFont"/>
    <w:link w:val="Heading3"/>
    <w:uiPriority w:val="9"/>
    <w:rsid w:val="00E74E09"/>
    <w:rPr>
      <w:rFonts w:asciiTheme="majorHAnsi" w:cstheme="majorBidi" w:eastAsiaTheme="majorEastAsia" w:hAnsiTheme="majorHAnsi"/>
      <w:b/>
      <w:bCs/>
      <w:color w:themeColor="accent6" w:themeShade="BF" w:val="E36C0A"/>
      <w:sz w:val="24"/>
    </w:rPr>
  </w:style>
  <w:style w:styleId="Title" w:type="paragraph">
    <w:name w:val="Title"/>
    <w:basedOn w:val="Normal"/>
    <w:next w:val="Normal"/>
    <w:link w:val="TitleChar"/>
    <w:uiPriority w:val="10"/>
    <w:qFormat/>
    <w:rsid w:val="00051FEC"/>
    <w:pPr>
      <w:pBdr>
        <w:bottom w:color="4F81BD" w:space="4" w:sz="8" w:themeColor="accent1" w:val="single"/>
      </w:pBdr>
      <w:spacing w:after="300" w:line="240" w:lineRule="auto"/>
      <w:contextualSpacing/>
    </w:pPr>
    <w:rPr>
      <w:rFonts w:asciiTheme="majorHAnsi" w:cstheme="majorBidi" w:eastAsiaTheme="majorEastAsia" w:hAnsiTheme="majorHAnsi"/>
      <w:color w:themeColor="accent6" w:themeShade="80" w:val="984806"/>
      <w:spacing w:val="5"/>
      <w:kern w:val="28"/>
      <w:sz w:val="52"/>
      <w:szCs w:val="52"/>
    </w:rPr>
  </w:style>
  <w:style w:customStyle="1" w:styleId="TitleChar" w:type="character">
    <w:name w:val="Title Char"/>
    <w:basedOn w:val="DefaultParagraphFont"/>
    <w:link w:val="Title"/>
    <w:uiPriority w:val="10"/>
    <w:rsid w:val="00051FEC"/>
    <w:rPr>
      <w:rFonts w:asciiTheme="majorHAnsi" w:cstheme="majorBidi" w:eastAsiaTheme="majorEastAsia" w:hAnsiTheme="majorHAnsi"/>
      <w:color w:themeColor="accent6" w:themeShade="80" w:val="984806"/>
      <w:spacing w:val="5"/>
      <w:kern w:val="28"/>
      <w:sz w:val="52"/>
      <w:szCs w:val="52"/>
    </w:rPr>
  </w:style>
  <w:style w:styleId="Subtitle" w:type="paragraph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cstheme="majorBidi" w:eastAsiaTheme="majorEastAsia" w:hAnsiTheme="majorHAnsi"/>
      <w:i/>
      <w:iCs/>
      <w:color w:themeColor="accent1" w:val="4F81BD"/>
      <w:spacing w:val="15"/>
      <w:szCs w:val="24"/>
    </w:rPr>
  </w:style>
  <w:style w:customStyle="1" w:styleId="SubtitleChar" w:type="character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styleId="ListParagraph" w:type="paragraph">
    <w:name w:val="List Paragraph"/>
    <w:basedOn w:val="Normal"/>
    <w:uiPriority w:val="34"/>
    <w:qFormat/>
    <w:rsid w:val="00FC693F"/>
    <w:pPr>
      <w:ind w:left="720"/>
      <w:contextualSpacing/>
    </w:pPr>
  </w:style>
  <w:style w:styleId="BodyText" w:type="paragraph">
    <w:name w:val="Body Text"/>
    <w:basedOn w:val="Normal"/>
    <w:link w:val="BodyTextChar"/>
    <w:uiPriority w:val="99"/>
    <w:unhideWhenUsed/>
    <w:rsid w:val="00AA1D8D"/>
    <w:pPr>
      <w:spacing w:after="120"/>
    </w:pPr>
  </w:style>
  <w:style w:customStyle="1" w:styleId="BodyTextChar" w:type="character">
    <w:name w:val="Body Text Char"/>
    <w:basedOn w:val="DefaultParagraphFont"/>
    <w:link w:val="BodyText"/>
    <w:uiPriority w:val="99"/>
    <w:rsid w:val="00AA1D8D"/>
  </w:style>
  <w:style w:styleId="BodyText2" w:type="paragraph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customStyle="1" w:styleId="BodyText2Char" w:type="character">
    <w:name w:val="Body Text 2 Char"/>
    <w:basedOn w:val="DefaultParagraphFont"/>
    <w:link w:val="BodyText2"/>
    <w:uiPriority w:val="99"/>
    <w:rsid w:val="00AA1D8D"/>
  </w:style>
  <w:style w:styleId="BodyText3" w:type="paragraph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customStyle="1" w:styleId="BodyText3Char" w:type="characte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styleId="List" w:type="paragraph">
    <w:name w:val="List"/>
    <w:basedOn w:val="Normal"/>
    <w:uiPriority w:val="99"/>
    <w:unhideWhenUsed/>
    <w:rsid w:val="00AA1D8D"/>
    <w:pPr>
      <w:ind w:hanging="360" w:left="360"/>
      <w:contextualSpacing/>
    </w:pPr>
  </w:style>
  <w:style w:styleId="List2" w:type="paragraph">
    <w:name w:val="List 2"/>
    <w:basedOn w:val="Normal"/>
    <w:uiPriority w:val="99"/>
    <w:unhideWhenUsed/>
    <w:rsid w:val="00326F90"/>
    <w:pPr>
      <w:ind w:hanging="360" w:left="720"/>
      <w:contextualSpacing/>
    </w:pPr>
  </w:style>
  <w:style w:styleId="List3" w:type="paragraph">
    <w:name w:val="List 3"/>
    <w:basedOn w:val="Normal"/>
    <w:uiPriority w:val="99"/>
    <w:unhideWhenUsed/>
    <w:rsid w:val="00326F90"/>
    <w:pPr>
      <w:ind w:hanging="360" w:left="1080"/>
      <w:contextualSpacing/>
    </w:pPr>
  </w:style>
  <w:style w:styleId="ListBullet" w:type="paragraph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styleId="ListBullet2" w:type="paragraph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styleId="ListBullet3" w:type="paragraph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styleId="ListNumber" w:type="paragraph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styleId="ListNumber2" w:type="paragraph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styleId="ListNumber3" w:type="paragraph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styleId="ListContinue" w:type="paragraph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styleId="MacroText" w:type="paragraph">
    <w:name w:val="macro"/>
    <w:link w:val="MacroTextChar"/>
    <w:uiPriority w:val="99"/>
    <w:unhideWhenUsed/>
    <w:rsid w:val="0029639D"/>
    <w:pPr>
      <w:tabs>
        <w:tab w:pos="576" w:val="left"/>
        <w:tab w:pos="1152" w:val="left"/>
        <w:tab w:pos="1728" w:val="left"/>
        <w:tab w:pos="2304" w:val="left"/>
        <w:tab w:pos="2880" w:val="left"/>
        <w:tab w:pos="3456" w:val="left"/>
        <w:tab w:pos="4032" w:val="left"/>
      </w:tabs>
    </w:pPr>
    <w:rPr>
      <w:rFonts w:ascii="Courier" w:hAnsi="Courier"/>
      <w:sz w:val="20"/>
      <w:szCs w:val="20"/>
    </w:rPr>
  </w:style>
  <w:style w:customStyle="1" w:styleId="MacroTextChar" w:type="characte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styleId="Quote" w:type="paragraph">
    <w:name w:val="Quote"/>
    <w:basedOn w:val="Normal"/>
    <w:next w:val="Normal"/>
    <w:link w:val="QuoteChar"/>
    <w:uiPriority w:val="29"/>
    <w:qFormat/>
    <w:rsid w:val="00FC693F"/>
    <w:rPr>
      <w:i/>
      <w:iCs/>
      <w:color w:themeColor="text1" w:val="000000"/>
    </w:rPr>
  </w:style>
  <w:style w:customStyle="1" w:styleId="QuoteChar" w:type="character">
    <w:name w:val="Quote Char"/>
    <w:basedOn w:val="DefaultParagraphFont"/>
    <w:link w:val="Quote"/>
    <w:uiPriority w:val="29"/>
    <w:rsid w:val="00FC693F"/>
    <w:rPr>
      <w:i/>
      <w:iCs/>
      <w:color w:themeColor="text1" w:val="000000"/>
    </w:rPr>
  </w:style>
  <w:style w:customStyle="1" w:styleId="Heading4Char" w:type="character">
    <w:name w:val="Heading 4 Char"/>
    <w:basedOn w:val="DefaultParagraphFont"/>
    <w:link w:val="Heading4"/>
    <w:uiPriority w:val="9"/>
    <w:rsid w:val="00E74E09"/>
    <w:rPr>
      <w:rFonts w:asciiTheme="majorHAnsi" w:cstheme="majorBidi" w:eastAsiaTheme="majorEastAsia" w:hAnsiTheme="majorHAnsi"/>
      <w:b/>
      <w:bCs/>
      <w:i/>
      <w:iCs/>
      <w:color w:themeColor="accent6" w:themeShade="BF" w:val="E36C0A"/>
      <w:sz w:val="24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E74E09"/>
    <w:rPr>
      <w:rFonts w:asciiTheme="majorHAnsi" w:cstheme="majorBidi" w:eastAsiaTheme="majorEastAsia" w:hAnsiTheme="majorHAnsi"/>
      <w:color w:themeColor="accent6" w:themeTint="99" w:val="FABF8F"/>
      <w:sz w:val="24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FC693F"/>
    <w:rPr>
      <w:rFonts w:asciiTheme="majorHAnsi" w:cstheme="majorBidi" w:eastAsiaTheme="majorEastAsia" w:hAnsiTheme="majorHAnsi"/>
      <w:i/>
      <w:iCs/>
      <w:color w:themeColor="accent1" w:themeShade="7F" w:val="243F60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FC693F"/>
    <w:rPr>
      <w:rFonts w:asciiTheme="majorHAnsi" w:cstheme="majorBidi" w:eastAsiaTheme="majorEastAsia" w:hAnsiTheme="majorHAnsi"/>
      <w:i/>
      <w:iCs/>
      <w:color w:themeColor="text1" w:themeTint="BF" w:val="404040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FC693F"/>
    <w:rPr>
      <w:rFonts w:asciiTheme="majorHAnsi" w:cstheme="majorBidi" w:eastAsiaTheme="majorEastAsia" w:hAnsiTheme="majorHAnsi"/>
      <w:color w:themeColor="accent1" w:val="4F81BD"/>
      <w:sz w:val="20"/>
      <w:szCs w:val="20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FC693F"/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styleId="Caption" w:type="paragraph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themeColor="accent1" w:val="4F81BD"/>
      <w:sz w:val="18"/>
      <w:szCs w:val="18"/>
    </w:rPr>
  </w:style>
  <w:style w:styleId="Strong" w:type="character">
    <w:name w:val="Strong"/>
    <w:basedOn w:val="DefaultParagraphFont"/>
    <w:uiPriority w:val="22"/>
    <w:qFormat/>
    <w:rsid w:val="00FC693F"/>
    <w:rPr>
      <w:b/>
      <w:bCs/>
    </w:rPr>
  </w:style>
  <w:style w:styleId="Emphasis" w:type="character">
    <w:name w:val="Emphasis"/>
    <w:basedOn w:val="DefaultParagraphFont"/>
    <w:uiPriority w:val="20"/>
    <w:qFormat/>
    <w:rsid w:val="00FC693F"/>
    <w:rPr>
      <w:i/>
      <w:iCs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/>
      <w:bCs/>
      <w:i/>
      <w:iCs/>
      <w:color w:themeColor="accent1" w:val="4F81BD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FC693F"/>
    <w:rPr>
      <w:b/>
      <w:bCs/>
      <w:i/>
      <w:iCs/>
      <w:color w:themeColor="accent1" w:val="4F81BD"/>
    </w:rPr>
  </w:style>
  <w:style w:styleId="SubtleEmphasis" w:type="character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styleId="IntenseEmphasis" w:type="character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styleId="SubtleReference" w:type="character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styleId="IntenseReference" w:type="character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styleId="BookTitle" w:type="character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styleId="TOCHeading" w:type="paragraph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styleId="TableGrid" w:type="table">
    <w:name w:val="Table Grid"/>
    <w:basedOn w:val="TableNormal"/>
    <w:uiPriority w:val="59"/>
    <w:rsid w:val="00FC693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LightShading" w:type="table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 w:val="000000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themeColor="text1" w:val="single"/>
          <w:left w:val="nil"/>
          <w:bottom w:color="000000" w:space="0" w:sz="8" w:themeColor="text1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themeColor="text1" w:val="single"/>
          <w:left w:val="nil"/>
          <w:bottom w:color="000000" w:space="0" w:sz="8" w:themeColor="text1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</w:style>
  <w:style w:styleId="LightShading-Accent1" w:type="table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 w:val="365F91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8" w:themeColor="accent1" w:val="single"/>
          <w:left w:val="nil"/>
          <w:bottom w:color="4F81BD" w:space="0" w:sz="8" w:themeColor="accent1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8" w:themeColor="accent1" w:val="single"/>
          <w:left w:val="nil"/>
          <w:bottom w:color="4F81BD" w:space="0" w:sz="8" w:themeColor="accent1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</w:style>
  <w:style w:styleId="LightShading-Accent2" w:type="table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 w:val="943634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8" w:themeColor="accent2" w:val="single"/>
          <w:left w:val="nil"/>
          <w:bottom w:color="C0504D" w:space="0" w:sz="8" w:themeColor="accent2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8" w:themeColor="accent2" w:val="single"/>
          <w:left w:val="nil"/>
          <w:bottom w:color="C0504D" w:space="0" w:sz="8" w:themeColor="accent2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</w:style>
  <w:style w:styleId="LightShading-Accent3" w:type="table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 w:val="76923C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8" w:themeColor="accent3" w:val="single"/>
          <w:left w:val="nil"/>
          <w:bottom w:color="9BBB59" w:space="0" w:sz="8" w:themeColor="accent3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8" w:themeColor="accent3" w:val="single"/>
          <w:left w:val="nil"/>
          <w:bottom w:color="9BBB59" w:space="0" w:sz="8" w:themeColor="accent3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</w:style>
  <w:style w:styleId="LightShading-Accent4" w:type="table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 w:val="5F497A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8064A2" w:space="0" w:sz="8" w:themeColor="accent4" w:val="single"/>
          <w:left w:val="nil"/>
          <w:bottom w:color="8064A2" w:space="0" w:sz="8" w:themeColor="accent4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8064A2" w:space="0" w:sz="8" w:themeColor="accent4" w:val="single"/>
          <w:left w:val="nil"/>
          <w:bottom w:color="8064A2" w:space="0" w:sz="8" w:themeColor="accent4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</w:style>
  <w:style w:styleId="LightShading-Accent5" w:type="table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 w:val="31849B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8" w:themeColor="accent5" w:val="single"/>
          <w:left w:val="nil"/>
          <w:bottom w:color="4BACC6" w:space="0" w:sz="8" w:themeColor="accent5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8" w:themeColor="accent5" w:val="single"/>
          <w:left w:val="nil"/>
          <w:bottom w:color="4BACC6" w:space="0" w:sz="8" w:themeColor="accent5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</w:style>
  <w:style w:styleId="LightShading-Accent6" w:type="table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 w:val="E36C0A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F79646" w:space="0" w:sz="8" w:themeColor="accent6" w:val="single"/>
          <w:left w:val="nil"/>
          <w:bottom w:color="F79646" w:space="0" w:sz="8" w:themeColor="accent6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79646" w:space="0" w:sz="8" w:themeColor="accent6" w:val="single"/>
          <w:left w:val="nil"/>
          <w:bottom w:color="F79646" w:space="0" w:sz="8" w:themeColor="accent6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</w:style>
  <w:style w:styleId="LightList" w:type="table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styleId="LightList-Accent1" w:type="table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styleId="LightList-Accent2" w:type="table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styleId="LightList-Accent3" w:type="table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styleId="LightList-Accent4" w:type="table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styleId="LightList-Accent5" w:type="table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styleId="LightList-Accent6" w:type="table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styleId="LightGrid" w:type="table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styleId="LightGrid-Accent1" w:type="table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styleId="LightGrid-Accent2" w:type="table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styleId="LightGrid-Accent3" w:type="table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styleId="LightGrid-Accent4" w:type="table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styleId="LightGrid-Accent5" w:type="table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styleId="LightGrid-Accent6" w:type="table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styleId="MediumShading1" w:type="table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BF" w:val="single"/>
        <w:left w:color="404040" w:space="0" w:sz="8" w:themeColor="text1" w:themeTint="BF" w:val="single"/>
        <w:bottom w:color="404040" w:space="0" w:sz="8" w:themeColor="text1" w:themeTint="BF" w:val="single"/>
        <w:right w:color="404040" w:space="0" w:sz="8" w:themeColor="text1" w:themeTint="BF" w:val="single"/>
        <w:insideH w:color="404040" w:space="0" w:sz="8" w:themeColor="text1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404040" w:space="0" w:sz="8" w:themeColor="text1" w:themeTint="BF" w:val="single"/>
          <w:left w:color="404040" w:space="0" w:sz="8" w:themeColor="text1" w:themeTint="BF" w:val="single"/>
          <w:bottom w:color="404040" w:space="0" w:sz="8" w:themeColor="text1" w:themeTint="BF" w:val="single"/>
          <w:right w:color="404040" w:space="0" w:sz="8" w:themeColor="text1" w:themeTint="BF" w:val="single"/>
          <w:insideH w:val="nil"/>
          <w:insideV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04040" w:space="0" w:sz="6" w:themeColor="text1" w:themeTint="BF" w:val="double"/>
          <w:left w:color="404040" w:space="0" w:sz="8" w:themeColor="text1" w:themeTint="BF" w:val="single"/>
          <w:bottom w:color="404040" w:space="0" w:sz="8" w:themeColor="text1" w:themeTint="BF" w:val="single"/>
          <w:right w:color="404040" w:space="0" w:sz="8" w:themeColor="text1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0C0C0" w:themeFill="text1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C0C0C0" w:themeFill="text1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1" w:type="table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BF" w:val="single"/>
        <w:left w:color="7BA0CD" w:space="0" w:sz="8" w:themeColor="accent1" w:themeTint="BF" w:val="single"/>
        <w:bottom w:color="7BA0CD" w:space="0" w:sz="8" w:themeColor="accent1" w:themeTint="BF" w:val="single"/>
        <w:right w:color="7BA0CD" w:space="0" w:sz="8" w:themeColor="accent1" w:themeTint="BF" w:val="single"/>
        <w:insideH w:color="7BA0CD" w:space="0" w:sz="8" w:themeColor="accent1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7BA0CD" w:space="0" w:sz="8" w:themeColor="accent1" w:themeTint="BF" w:val="single"/>
          <w:left w:color="7BA0CD" w:space="0" w:sz="8" w:themeColor="accent1" w:themeTint="BF" w:val="single"/>
          <w:bottom w:color="7BA0CD" w:space="0" w:sz="8" w:themeColor="accent1" w:themeTint="BF" w:val="single"/>
          <w:right w:color="7BA0CD" w:space="0" w:sz="8" w:themeColor="accent1" w:themeTint="BF" w:val="single"/>
          <w:insideH w:val="nil"/>
          <w:insideV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7BA0CD" w:space="0" w:sz="6" w:themeColor="accent1" w:themeTint="BF" w:val="double"/>
          <w:left w:color="7BA0CD" w:space="0" w:sz="8" w:themeColor="accent1" w:themeTint="BF" w:val="single"/>
          <w:bottom w:color="7BA0CD" w:space="0" w:sz="8" w:themeColor="accent1" w:themeTint="BF" w:val="single"/>
          <w:right w:color="7BA0CD" w:space="0" w:sz="8" w:themeColor="accent1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3DFEE" w:themeFill="accent1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3DFEE" w:themeFill="accent1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2" w:type="table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BF" w:val="single"/>
        <w:left w:color="CF7B79" w:space="0" w:sz="8" w:themeColor="accent2" w:themeTint="BF" w:val="single"/>
        <w:bottom w:color="CF7B79" w:space="0" w:sz="8" w:themeColor="accent2" w:themeTint="BF" w:val="single"/>
        <w:right w:color="CF7B79" w:space="0" w:sz="8" w:themeColor="accent2" w:themeTint="BF" w:val="single"/>
        <w:insideH w:color="CF7B79" w:space="0" w:sz="8" w:themeColor="accent2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CF7B79" w:space="0" w:sz="8" w:themeColor="accent2" w:themeTint="BF" w:val="single"/>
          <w:left w:color="CF7B79" w:space="0" w:sz="8" w:themeColor="accent2" w:themeTint="BF" w:val="single"/>
          <w:bottom w:color="CF7B79" w:space="0" w:sz="8" w:themeColor="accent2" w:themeTint="BF" w:val="single"/>
          <w:right w:color="CF7B79" w:space="0" w:sz="8" w:themeColor="accent2" w:themeTint="BF" w:val="single"/>
          <w:insideH w:val="nil"/>
          <w:insideV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F7B79" w:space="0" w:sz="6" w:themeColor="accent2" w:themeTint="BF" w:val="double"/>
          <w:left w:color="CF7B79" w:space="0" w:sz="8" w:themeColor="accent2" w:themeTint="BF" w:val="single"/>
          <w:bottom w:color="CF7B79" w:space="0" w:sz="8" w:themeColor="accent2" w:themeTint="BF" w:val="single"/>
          <w:right w:color="CF7B79" w:space="0" w:sz="8" w:themeColor="accent2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FD3D2" w:themeFill="accent2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EFD3D2" w:themeFill="accent2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3" w:type="table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BF" w:val="single"/>
        <w:left w:color="B3CC82" w:space="0" w:sz="8" w:themeColor="accent3" w:themeTint="BF" w:val="single"/>
        <w:bottom w:color="B3CC82" w:space="0" w:sz="8" w:themeColor="accent3" w:themeTint="BF" w:val="single"/>
        <w:right w:color="B3CC82" w:space="0" w:sz="8" w:themeColor="accent3" w:themeTint="BF" w:val="single"/>
        <w:insideH w:color="B3CC82" w:space="0" w:sz="8" w:themeColor="accent3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B3CC82" w:space="0" w:sz="8" w:themeColor="accent3" w:themeTint="BF" w:val="single"/>
          <w:left w:color="B3CC82" w:space="0" w:sz="8" w:themeColor="accent3" w:themeTint="BF" w:val="single"/>
          <w:bottom w:color="B3CC82" w:space="0" w:sz="8" w:themeColor="accent3" w:themeTint="BF" w:val="single"/>
          <w:right w:color="B3CC82" w:space="0" w:sz="8" w:themeColor="accent3" w:themeTint="BF" w:val="single"/>
          <w:insideH w:val="nil"/>
          <w:insideV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B3CC82" w:space="0" w:sz="6" w:themeColor="accent3" w:themeTint="BF" w:val="double"/>
          <w:left w:color="B3CC82" w:space="0" w:sz="8" w:themeColor="accent3" w:themeTint="BF" w:val="single"/>
          <w:bottom w:color="B3CC82" w:space="0" w:sz="8" w:themeColor="accent3" w:themeTint="BF" w:val="single"/>
          <w:right w:color="B3CC82" w:space="0" w:sz="8" w:themeColor="accent3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6EED5" w:themeFill="accent3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E6EED5" w:themeFill="accent3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4" w:type="table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BF" w:val="single"/>
        <w:left w:color="9F8AB9" w:space="0" w:sz="8" w:themeColor="accent4" w:themeTint="BF" w:val="single"/>
        <w:bottom w:color="9F8AB9" w:space="0" w:sz="8" w:themeColor="accent4" w:themeTint="BF" w:val="single"/>
        <w:right w:color="9F8AB9" w:space="0" w:sz="8" w:themeColor="accent4" w:themeTint="BF" w:val="single"/>
        <w:insideH w:color="9F8AB9" w:space="0" w:sz="8" w:themeColor="accent4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9F8AB9" w:space="0" w:sz="8" w:themeColor="accent4" w:themeTint="BF" w:val="single"/>
          <w:left w:color="9F8AB9" w:space="0" w:sz="8" w:themeColor="accent4" w:themeTint="BF" w:val="single"/>
          <w:bottom w:color="9F8AB9" w:space="0" w:sz="8" w:themeColor="accent4" w:themeTint="BF" w:val="single"/>
          <w:right w:color="9F8AB9" w:space="0" w:sz="8" w:themeColor="accent4" w:themeTint="BF" w:val="single"/>
          <w:insideH w:val="nil"/>
          <w:insideV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F8AB9" w:space="0" w:sz="6" w:themeColor="accent4" w:themeTint="BF" w:val="double"/>
          <w:left w:color="9F8AB9" w:space="0" w:sz="8" w:themeColor="accent4" w:themeTint="BF" w:val="single"/>
          <w:bottom w:color="9F8AB9" w:space="0" w:sz="8" w:themeColor="accent4" w:themeTint="BF" w:val="single"/>
          <w:right w:color="9F8AB9" w:space="0" w:sz="8" w:themeColor="accent4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FD8E8" w:themeFill="accent4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FD8E8" w:themeFill="accent4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5" w:type="table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BF" w:val="single"/>
        <w:left w:color="78C0D4" w:space="0" w:sz="8" w:themeColor="accent5" w:themeTint="BF" w:val="single"/>
        <w:bottom w:color="78C0D4" w:space="0" w:sz="8" w:themeColor="accent5" w:themeTint="BF" w:val="single"/>
        <w:right w:color="78C0D4" w:space="0" w:sz="8" w:themeColor="accent5" w:themeTint="BF" w:val="single"/>
        <w:insideH w:color="78C0D4" w:space="0" w:sz="8" w:themeColor="accent5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78C0D4" w:space="0" w:sz="8" w:themeColor="accent5" w:themeTint="BF" w:val="single"/>
          <w:left w:color="78C0D4" w:space="0" w:sz="8" w:themeColor="accent5" w:themeTint="BF" w:val="single"/>
          <w:bottom w:color="78C0D4" w:space="0" w:sz="8" w:themeColor="accent5" w:themeTint="BF" w:val="single"/>
          <w:right w:color="78C0D4" w:space="0" w:sz="8" w:themeColor="accent5" w:themeTint="BF" w:val="single"/>
          <w:insideH w:val="nil"/>
          <w:insideV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78C0D4" w:space="0" w:sz="6" w:themeColor="accent5" w:themeTint="BF" w:val="double"/>
          <w:left w:color="78C0D4" w:space="0" w:sz="8" w:themeColor="accent5" w:themeTint="BF" w:val="single"/>
          <w:bottom w:color="78C0D4" w:space="0" w:sz="8" w:themeColor="accent5" w:themeTint="BF" w:val="single"/>
          <w:right w:color="78C0D4" w:space="0" w:sz="8" w:themeColor="accent5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2EAF1" w:themeFill="accent5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2EAF1" w:themeFill="accent5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6" w:type="table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BF" w:val="single"/>
        <w:left w:color="F9B074" w:space="0" w:sz="8" w:themeColor="accent6" w:themeTint="BF" w:val="single"/>
        <w:bottom w:color="F9B074" w:space="0" w:sz="8" w:themeColor="accent6" w:themeTint="BF" w:val="single"/>
        <w:right w:color="F9B074" w:space="0" w:sz="8" w:themeColor="accent6" w:themeTint="BF" w:val="single"/>
        <w:insideH w:color="F9B074" w:space="0" w:sz="8" w:themeColor="accent6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F9B074" w:space="0" w:sz="8" w:themeColor="accent6" w:themeTint="BF" w:val="single"/>
          <w:left w:color="F9B074" w:space="0" w:sz="8" w:themeColor="accent6" w:themeTint="BF" w:val="single"/>
          <w:bottom w:color="F9B074" w:space="0" w:sz="8" w:themeColor="accent6" w:themeTint="BF" w:val="single"/>
          <w:right w:color="F9B074" w:space="0" w:sz="8" w:themeColor="accent6" w:themeTint="BF" w:val="single"/>
          <w:insideH w:val="nil"/>
          <w:insideV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9B074" w:space="0" w:sz="6" w:themeColor="accent6" w:themeTint="BF" w:val="double"/>
          <w:left w:color="F9B074" w:space="0" w:sz="8" w:themeColor="accent6" w:themeTint="BF" w:val="single"/>
          <w:bottom w:color="F9B074" w:space="0" w:sz="8" w:themeColor="accent6" w:themeTint="BF" w:val="single"/>
          <w:right w:color="F9B074" w:space="0" w:sz="8" w:themeColor="accent6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DE4D0" w:themeFill="accent6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FDE4D0" w:themeFill="accent6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2" w:type="table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000000" w:themeFill="text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1" w:type="table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4F81BD" w:themeFill="accent1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4F81BD" w:themeFill="accent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2" w:type="table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C0504D" w:themeFill="accent2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C0504D" w:themeFill="accent2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3" w:type="table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9BBB59" w:themeFill="accent3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9BBB59" w:themeFill="accent3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4" w:type="table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8064A2" w:themeFill="accent4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8064A2" w:themeFill="accent4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5" w:type="table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4BACC6" w:themeFill="accent5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4BACC6" w:themeFill="accent5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6" w:type="table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F79646" w:themeFill="accent6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F79646" w:themeFill="accent6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List1" w:type="table">
    <w:name w:val="Medium List 1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000000" w:space="0" w:sz="8" w:themeColor="text1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3F" w:val="clear"/>
      </w:tcPr>
    </w:tblStylePr>
    <w:tblStylePr w:type="band1Horz">
      <w:tblPr/>
      <w:tcPr>
        <w:shd w:color="auto" w:fill="C0C0C0" w:themeFill="text1" w:themeFillTint="3F" w:val="clear"/>
      </w:tcPr>
    </w:tblStylePr>
  </w:style>
  <w:style w:styleId="MediumList1-Accent1" w:type="table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4F81BD" w:space="0" w:sz="8" w:themeColor="accent1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3F" w:val="clear"/>
      </w:tcPr>
    </w:tblStylePr>
    <w:tblStylePr w:type="band1Horz">
      <w:tblPr/>
      <w:tcPr>
        <w:shd w:color="auto" w:fill="D3DFEE" w:themeFill="accent1" w:themeFillTint="3F" w:val="clear"/>
      </w:tcPr>
    </w:tblStylePr>
  </w:style>
  <w:style w:styleId="MediumList1-Accent2" w:type="table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C0504D" w:space="0" w:sz="8" w:themeColor="accent2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3F" w:val="clear"/>
      </w:tcPr>
    </w:tblStylePr>
    <w:tblStylePr w:type="band1Horz">
      <w:tblPr/>
      <w:tcPr>
        <w:shd w:color="auto" w:fill="EFD3D2" w:themeFill="accent2" w:themeFillTint="3F" w:val="clear"/>
      </w:tcPr>
    </w:tblStylePr>
  </w:style>
  <w:style w:styleId="MediumList1-Accent3" w:type="table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9BBB59" w:space="0" w:sz="8" w:themeColor="accent3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3F" w:val="clear"/>
      </w:tcPr>
    </w:tblStylePr>
    <w:tblStylePr w:type="band1Horz">
      <w:tblPr/>
      <w:tcPr>
        <w:shd w:color="auto" w:fill="E6EED5" w:themeFill="accent3" w:themeFillTint="3F" w:val="clear"/>
      </w:tcPr>
    </w:tblStylePr>
  </w:style>
  <w:style w:styleId="MediumList1-Accent4" w:type="table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8064A2" w:space="0" w:sz="8" w:themeColor="accent4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3F" w:val="clear"/>
      </w:tcPr>
    </w:tblStylePr>
    <w:tblStylePr w:type="band1Horz">
      <w:tblPr/>
      <w:tcPr>
        <w:shd w:color="auto" w:fill="DFD8E8" w:themeFill="accent4" w:themeFillTint="3F" w:val="clear"/>
      </w:tcPr>
    </w:tblStylePr>
  </w:style>
  <w:style w:styleId="MediumList1-Accent5" w:type="table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4BACC6" w:space="0" w:sz="8" w:themeColor="accent5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3F" w:val="clear"/>
      </w:tcPr>
    </w:tblStylePr>
    <w:tblStylePr w:type="band1Horz">
      <w:tblPr/>
      <w:tcPr>
        <w:shd w:color="auto" w:fill="D2EAF1" w:themeFill="accent5" w:themeFillTint="3F" w:val="clear"/>
      </w:tcPr>
    </w:tblStylePr>
  </w:style>
  <w:style w:styleId="MediumList1-Accent6" w:type="table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F79646" w:space="0" w:sz="8" w:themeColor="accent6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3F" w:val="clear"/>
      </w:tcPr>
    </w:tblStylePr>
    <w:tblStylePr w:type="band1Horz">
      <w:tblPr/>
      <w:tcPr>
        <w:shd w:color="auto" w:fill="FDE4D0" w:themeFill="accent6" w:themeFillTint="3F" w:val="clear"/>
      </w:tcPr>
    </w:tblStylePr>
  </w:style>
  <w:style w:styleId="MediumList2" w:type="table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000000" w:space="0" w:sz="24" w:themeColor="text1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000000" w:space="0" w:sz="8" w:themeColor="text1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000000" w:space="0" w:sz="8" w:themeColor="text1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C0C0C0" w:themeFill="text1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1" w:type="table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4F81BD" w:space="0" w:sz="24" w:themeColor="accent1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4F81BD" w:space="0" w:sz="8" w:themeColor="accent1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4F81BD" w:space="0" w:sz="8" w:themeColor="accent1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3DFEE" w:themeFill="accent1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2" w:type="table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C0504D" w:space="0" w:sz="8" w:themeColor="accent2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C0504D" w:space="0" w:sz="8" w:themeColor="accent2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EFD3D2" w:themeFill="accent2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3" w:type="table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9BBB59" w:space="0" w:sz="24" w:themeColor="accent3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9BBB59" w:space="0" w:sz="8" w:themeColor="accent3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9BBB59" w:space="0" w:sz="8" w:themeColor="accent3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E6EED5" w:themeFill="accent3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4" w:type="table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8064A2" w:space="0" w:sz="24" w:themeColor="accent4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8064A2" w:space="0" w:sz="8" w:themeColor="accent4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8064A2" w:space="0" w:sz="8" w:themeColor="accent4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FD8E8" w:themeFill="accent4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5" w:type="table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4BACC6" w:space="0" w:sz="24" w:themeColor="accent5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4BACC6" w:space="0" w:sz="8" w:themeColor="accent5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4BACC6" w:space="0" w:sz="8" w:themeColor="accent5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2EAF1" w:themeFill="accent5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6" w:type="table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F79646" w:space="0" w:sz="24" w:themeColor="accent6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F79646" w:space="0" w:sz="8" w:themeColor="accent6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F79646" w:space="0" w:sz="8" w:themeColor="accent6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FDE4D0" w:themeFill="accent6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Grid1" w:type="table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BF" w:val="single"/>
        <w:left w:color="404040" w:space="0" w:sz="8" w:themeColor="text1" w:themeTint="BF" w:val="single"/>
        <w:bottom w:color="404040" w:space="0" w:sz="8" w:themeColor="text1" w:themeTint="BF" w:val="single"/>
        <w:right w:color="404040" w:space="0" w:sz="8" w:themeColor="text1" w:themeTint="BF" w:val="single"/>
        <w:insideH w:color="404040" w:space="0" w:sz="8" w:themeColor="text1" w:themeTint="BF" w:val="single"/>
        <w:insideV w:color="404040" w:space="0" w:sz="8" w:themeColor="text1" w:themeTint="BF" w:val="single"/>
      </w:tblBorders>
    </w:tblPr>
    <w:tcPr>
      <w:shd w:color="auto" w:fill="C0C0C0" w:themeFill="text1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404040" w:space="0" w:sz="18" w:themeColor="text1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shd w:color="auto" w:fill="808080" w:themeFill="text1" w:themeFillTint="7F" w:val="clear"/>
      </w:tcPr>
    </w:tblStylePr>
  </w:style>
  <w:style w:styleId="MediumGrid1-Accent1" w:type="table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BF" w:val="single"/>
        <w:left w:color="7BA0CD" w:space="0" w:sz="8" w:themeColor="accent1" w:themeTint="BF" w:val="single"/>
        <w:bottom w:color="7BA0CD" w:space="0" w:sz="8" w:themeColor="accent1" w:themeTint="BF" w:val="single"/>
        <w:right w:color="7BA0CD" w:space="0" w:sz="8" w:themeColor="accent1" w:themeTint="BF" w:val="single"/>
        <w:insideH w:color="7BA0CD" w:space="0" w:sz="8" w:themeColor="accent1" w:themeTint="BF" w:val="single"/>
        <w:insideV w:color="7BA0CD" w:space="0" w:sz="8" w:themeColor="accent1" w:themeTint="BF" w:val="single"/>
      </w:tblBorders>
    </w:tblPr>
    <w:tcPr>
      <w:shd w:color="auto" w:fill="D3DFEE" w:themeFill="accent1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7BA0CD" w:space="0" w:sz="18" w:themeColor="accent1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shd w:color="auto" w:fill="A7BFDE" w:themeFill="accent1" w:themeFillTint="7F" w:val="clear"/>
      </w:tcPr>
    </w:tblStylePr>
  </w:style>
  <w:style w:styleId="MediumGrid1-Accent2" w:type="table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BF" w:val="single"/>
        <w:left w:color="CF7B79" w:space="0" w:sz="8" w:themeColor="accent2" w:themeTint="BF" w:val="single"/>
        <w:bottom w:color="CF7B79" w:space="0" w:sz="8" w:themeColor="accent2" w:themeTint="BF" w:val="single"/>
        <w:right w:color="CF7B79" w:space="0" w:sz="8" w:themeColor="accent2" w:themeTint="BF" w:val="single"/>
        <w:insideH w:color="CF7B79" w:space="0" w:sz="8" w:themeColor="accent2" w:themeTint="BF" w:val="single"/>
        <w:insideV w:color="CF7B79" w:space="0" w:sz="8" w:themeColor="accent2" w:themeTint="BF" w:val="single"/>
      </w:tblBorders>
    </w:tblPr>
    <w:tcPr>
      <w:shd w:color="auto" w:fill="EFD3D2" w:themeFill="accent2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CF7B79" w:space="0" w:sz="18" w:themeColor="accent2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FA7A6" w:themeFill="accent2" w:themeFillTint="7F" w:val="clear"/>
      </w:tcPr>
    </w:tblStylePr>
    <w:tblStylePr w:type="band1Horz">
      <w:tblPr/>
      <w:tcPr>
        <w:shd w:color="auto" w:fill="DFA7A6" w:themeFill="accent2" w:themeFillTint="7F" w:val="clear"/>
      </w:tcPr>
    </w:tblStylePr>
  </w:style>
  <w:style w:styleId="MediumGrid1-Accent3" w:type="table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BF" w:val="single"/>
        <w:left w:color="B3CC82" w:space="0" w:sz="8" w:themeColor="accent3" w:themeTint="BF" w:val="single"/>
        <w:bottom w:color="B3CC82" w:space="0" w:sz="8" w:themeColor="accent3" w:themeTint="BF" w:val="single"/>
        <w:right w:color="B3CC82" w:space="0" w:sz="8" w:themeColor="accent3" w:themeTint="BF" w:val="single"/>
        <w:insideH w:color="B3CC82" w:space="0" w:sz="8" w:themeColor="accent3" w:themeTint="BF" w:val="single"/>
        <w:insideV w:color="B3CC82" w:space="0" w:sz="8" w:themeColor="accent3" w:themeTint="BF" w:val="single"/>
      </w:tblBorders>
    </w:tblPr>
    <w:tcPr>
      <w:shd w:color="auto" w:fill="E6EED5" w:themeFill="accent3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3CC82" w:space="0" w:sz="18" w:themeColor="accent3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DDDAC" w:themeFill="accent3" w:themeFillTint="7F" w:val="clear"/>
      </w:tcPr>
    </w:tblStylePr>
    <w:tblStylePr w:type="band1Horz">
      <w:tblPr/>
      <w:tcPr>
        <w:shd w:color="auto" w:fill="CDDDAC" w:themeFill="accent3" w:themeFillTint="7F" w:val="clear"/>
      </w:tcPr>
    </w:tblStylePr>
  </w:style>
  <w:style w:styleId="MediumGrid1-Accent4" w:type="table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BF" w:val="single"/>
        <w:left w:color="9F8AB9" w:space="0" w:sz="8" w:themeColor="accent4" w:themeTint="BF" w:val="single"/>
        <w:bottom w:color="9F8AB9" w:space="0" w:sz="8" w:themeColor="accent4" w:themeTint="BF" w:val="single"/>
        <w:right w:color="9F8AB9" w:space="0" w:sz="8" w:themeColor="accent4" w:themeTint="BF" w:val="single"/>
        <w:insideH w:color="9F8AB9" w:space="0" w:sz="8" w:themeColor="accent4" w:themeTint="BF" w:val="single"/>
        <w:insideV w:color="9F8AB9" w:space="0" w:sz="8" w:themeColor="accent4" w:themeTint="BF" w:val="single"/>
      </w:tblBorders>
    </w:tblPr>
    <w:tcPr>
      <w:shd w:color="auto" w:fill="DFD8E8" w:themeFill="accent4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9F8AB9" w:space="0" w:sz="18" w:themeColor="accent4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BFB1D0" w:themeFill="accent4" w:themeFillTint="7F" w:val="clear"/>
      </w:tcPr>
    </w:tblStylePr>
    <w:tblStylePr w:type="band1Horz">
      <w:tblPr/>
      <w:tcPr>
        <w:shd w:color="auto" w:fill="BFB1D0" w:themeFill="accent4" w:themeFillTint="7F" w:val="clear"/>
      </w:tcPr>
    </w:tblStylePr>
  </w:style>
  <w:style w:styleId="MediumGrid1-Accent5" w:type="table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BF" w:val="single"/>
        <w:left w:color="78C0D4" w:space="0" w:sz="8" w:themeColor="accent5" w:themeTint="BF" w:val="single"/>
        <w:bottom w:color="78C0D4" w:space="0" w:sz="8" w:themeColor="accent5" w:themeTint="BF" w:val="single"/>
        <w:right w:color="78C0D4" w:space="0" w:sz="8" w:themeColor="accent5" w:themeTint="BF" w:val="single"/>
        <w:insideH w:color="78C0D4" w:space="0" w:sz="8" w:themeColor="accent5" w:themeTint="BF" w:val="single"/>
        <w:insideV w:color="78C0D4" w:space="0" w:sz="8" w:themeColor="accent5" w:themeTint="BF" w:val="single"/>
      </w:tblBorders>
    </w:tblPr>
    <w:tcPr>
      <w:shd w:color="auto" w:fill="D2EAF1" w:themeFill="accent5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78C0D4" w:space="0" w:sz="18" w:themeColor="accent5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A5D5E2" w:themeFill="accent5" w:themeFillTint="7F" w:val="clear"/>
      </w:tcPr>
    </w:tblStylePr>
    <w:tblStylePr w:type="band1Horz">
      <w:tblPr/>
      <w:tcPr>
        <w:shd w:color="auto" w:fill="A5D5E2" w:themeFill="accent5" w:themeFillTint="7F" w:val="clear"/>
      </w:tcPr>
    </w:tblStylePr>
  </w:style>
  <w:style w:styleId="MediumGrid1-Accent6" w:type="table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BF" w:val="single"/>
        <w:left w:color="F9B074" w:space="0" w:sz="8" w:themeColor="accent6" w:themeTint="BF" w:val="single"/>
        <w:bottom w:color="F9B074" w:space="0" w:sz="8" w:themeColor="accent6" w:themeTint="BF" w:val="single"/>
        <w:right w:color="F9B074" w:space="0" w:sz="8" w:themeColor="accent6" w:themeTint="BF" w:val="single"/>
        <w:insideH w:color="F9B074" w:space="0" w:sz="8" w:themeColor="accent6" w:themeTint="BF" w:val="single"/>
        <w:insideV w:color="F9B074" w:space="0" w:sz="8" w:themeColor="accent6" w:themeTint="BF" w:val="single"/>
      </w:tblBorders>
    </w:tblPr>
    <w:tcPr>
      <w:shd w:color="auto" w:fill="FDE4D0" w:themeFill="accent6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F9B074" w:space="0" w:sz="18" w:themeColor="accent6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BCAA2" w:themeFill="accent6" w:themeFillTint="7F" w:val="clear"/>
      </w:tcPr>
    </w:tblStylePr>
    <w:tblStylePr w:type="band1Horz">
      <w:tblPr/>
      <w:tcPr>
        <w:shd w:color="auto" w:fill="FBCAA2" w:themeFill="accent6" w:themeFillTint="7F" w:val="clear"/>
      </w:tcPr>
    </w:tblStylePr>
  </w:style>
  <w:style w:styleId="MediumGrid2" w:type="table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cPr>
      <w:shd w:color="auto" w:fill="C0C0C0" w:themeFill="text1" w:themeFillTint="3F" w:val="clear"/>
    </w:tcPr>
    <w:tblStylePr w:type="firstRow">
      <w:rPr>
        <w:b/>
        <w:bCs/>
        <w:color w:themeColor="text1" w:val="000000"/>
      </w:rPr>
      <w:tblPr/>
      <w:tcPr>
        <w:shd w:color="auto" w:fill="E6E6E6" w:themeFill="text1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CCCCCC" w:themeFill="text1" w:themeFillTint="33" w:val="clear"/>
      </w:tc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1" w:type="table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cPr>
      <w:shd w:color="auto" w:fill="D3DFEE" w:themeFill="accent1" w:themeFillTint="3F" w:val="clear"/>
    </w:tcPr>
    <w:tblStylePr w:type="firstRow">
      <w:rPr>
        <w:b/>
        <w:bCs/>
        <w:color w:themeColor="text1" w:val="000000"/>
      </w:rPr>
      <w:tblPr/>
      <w:tcPr>
        <w:shd w:color="auto" w:fill="EDF2F8" w:themeFill="accent1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BE5F1" w:themeFill="accent1" w:themeFillTint="33" w:val="clear"/>
      </w:tc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2" w:type="table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cPr>
      <w:shd w:color="auto" w:fill="EFD3D2" w:themeFill="accent2" w:themeFillTint="3F" w:val="clear"/>
    </w:tcPr>
    <w:tblStylePr w:type="firstRow">
      <w:rPr>
        <w:b/>
        <w:bCs/>
        <w:color w:themeColor="text1" w:val="000000"/>
      </w:rPr>
      <w:tblPr/>
      <w:tcPr>
        <w:shd w:color="auto" w:fill="F8EDED" w:themeFill="accent2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2DBDB" w:themeFill="accent2" w:themeFillTint="33" w:val="clear"/>
      </w:tcPr>
    </w:tblStylePr>
    <w:tblStylePr w:type="band1Vert">
      <w:tblPr/>
      <w:tcPr>
        <w:shd w:color="auto" w:fill="DFA7A6" w:themeFill="accent2" w:themeFillTint="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3" w:type="table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cPr>
      <w:shd w:color="auto" w:fill="E6EED5" w:themeFill="accent3" w:themeFillTint="3F" w:val="clear"/>
    </w:tcPr>
    <w:tblStylePr w:type="firstRow">
      <w:rPr>
        <w:b/>
        <w:bCs/>
        <w:color w:themeColor="text1" w:val="000000"/>
      </w:rPr>
      <w:tblPr/>
      <w:tcPr>
        <w:shd w:color="auto" w:fill="F5F8EE" w:themeFill="accent3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AF1DD" w:themeFill="accent3" w:themeFillTint="33" w:val="clear"/>
      </w:tcPr>
    </w:tblStylePr>
    <w:tblStylePr w:type="band1Vert">
      <w:tblPr/>
      <w:tcPr>
        <w:shd w:color="auto" w:fill="CDDDAC" w:themeFill="accent3" w:themeFillTint="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4" w:type="table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cPr>
      <w:shd w:color="auto" w:fill="DFD8E8" w:themeFill="accent4" w:themeFillTint="3F" w:val="clear"/>
    </w:tcPr>
    <w:tblStylePr w:type="firstRow">
      <w:rPr>
        <w:b/>
        <w:bCs/>
        <w:color w:themeColor="text1" w:val="000000"/>
      </w:rPr>
      <w:tblPr/>
      <w:tcPr>
        <w:shd w:color="auto" w:fill="F2EFF6" w:themeFill="accent4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5DFEC" w:themeFill="accent4" w:themeFillTint="33" w:val="clear"/>
      </w:tcPr>
    </w:tblStylePr>
    <w:tblStylePr w:type="band1Vert">
      <w:tblPr/>
      <w:tcPr>
        <w:shd w:color="auto" w:fill="BFB1D0" w:themeFill="accent4" w:themeFillTint="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5" w:type="table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cPr>
      <w:shd w:color="auto" w:fill="D2EAF1" w:themeFill="accent5" w:themeFillTint="3F" w:val="clear"/>
    </w:tcPr>
    <w:tblStylePr w:type="firstRow">
      <w:rPr>
        <w:b/>
        <w:bCs/>
        <w:color w:themeColor="text1" w:val="000000"/>
      </w:rPr>
      <w:tblPr/>
      <w:tcPr>
        <w:shd w:color="auto" w:fill="EDF6F9" w:themeFill="accent5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AEEF3" w:themeFill="accent5" w:themeFillTint="33" w:val="clear"/>
      </w:tcPr>
    </w:tblStylePr>
    <w:tblStylePr w:type="band1Vert">
      <w:tblPr/>
      <w:tcPr>
        <w:shd w:color="auto" w:fill="A5D5E2" w:themeFill="accent5" w:themeFillTint="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6" w:type="table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cPr>
      <w:shd w:color="auto" w:fill="FDE4D0" w:themeFill="accent6" w:themeFillTint="3F" w:val="clear"/>
    </w:tcPr>
    <w:tblStylePr w:type="firstRow">
      <w:rPr>
        <w:b/>
        <w:bCs/>
        <w:color w:themeColor="text1" w:val="000000"/>
      </w:rPr>
      <w:tblPr/>
      <w:tcPr>
        <w:shd w:color="auto" w:fill="FEF4EC" w:themeFill="accent6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DE9D9" w:themeFill="accent6" w:themeFillTint="33" w:val="clear"/>
      </w:tcPr>
    </w:tblStylePr>
    <w:tblStylePr w:type="band1Vert">
      <w:tblPr/>
      <w:tcPr>
        <w:shd w:color="auto" w:fill="FBCAA2" w:themeFill="accent6" w:themeFillTint="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3" w:type="table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C0C0C0" w:themeFill="text1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000000" w:themeFill="text1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808080" w:themeFill="text1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7F" w:val="clear"/>
      </w:tcPr>
    </w:tblStylePr>
  </w:style>
  <w:style w:styleId="MediumGrid3-Accent1" w:type="table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3DFEE" w:themeFill="accent1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4F81BD" w:themeFill="accent1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A7BFDE" w:themeFill="accent1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7F" w:val="clear"/>
      </w:tcPr>
    </w:tblStylePr>
  </w:style>
  <w:style w:styleId="MediumGrid3-Accent2" w:type="table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FD3D2" w:themeFill="accent2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C0504D" w:themeFill="accent2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DFA7A6" w:themeFill="accent2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7F" w:val="clear"/>
      </w:tcPr>
    </w:tblStylePr>
  </w:style>
  <w:style w:styleId="MediumGrid3-Accent3" w:type="table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6EED5" w:themeFill="accent3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9BBB59" w:themeFill="accent3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CDDDAC" w:themeFill="accent3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7F" w:val="clear"/>
      </w:tcPr>
    </w:tblStylePr>
  </w:style>
  <w:style w:styleId="MediumGrid3-Accent4" w:type="table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FD8E8" w:themeFill="accent4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8064A2" w:themeFill="accent4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BFB1D0" w:themeFill="accent4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7F" w:val="clear"/>
      </w:tcPr>
    </w:tblStylePr>
  </w:style>
  <w:style w:styleId="MediumGrid3-Accent5" w:type="table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2EAF1" w:themeFill="accent5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4BACC6" w:themeFill="accent5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A5D5E2" w:themeFill="accent5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7F" w:val="clear"/>
      </w:tcPr>
    </w:tblStylePr>
  </w:style>
  <w:style w:styleId="MediumGrid3-Accent6" w:type="table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DE4D0" w:themeFill="accent6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F79646" w:themeFill="accent6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FBCAA2" w:themeFill="accent6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7F" w:val="clear"/>
      </w:tcPr>
    </w:tblStylePr>
  </w:style>
  <w:style w:styleId="DarkList" w:type="table">
    <w:name w:val="Dark List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000000" w:themeFill="text1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000000" w:themeFill="text1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</w:style>
  <w:style w:styleId="DarkList-Accent1" w:type="table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4F81BD" w:themeFill="accent1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243F60" w:themeFill="accent1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365F91" w:themeFill="accent1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365F91" w:themeFill="accent1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65F91" w:themeFill="accent1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65F91" w:themeFill="accent1" w:themeFillShade="BF" w:val="clear"/>
      </w:tcPr>
    </w:tblStylePr>
  </w:style>
  <w:style w:styleId="DarkList-Accent2" w:type="table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C0504D" w:themeFill="accent2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622423" w:themeFill="accent2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943634" w:themeFill="accent2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943634" w:themeFill="accent2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943634" w:themeFill="accent2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943634" w:themeFill="accent2" w:themeFillShade="BF" w:val="clear"/>
      </w:tcPr>
    </w:tblStylePr>
  </w:style>
  <w:style w:styleId="DarkList-Accent3" w:type="table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9BBB59" w:themeFill="accent3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4E6128" w:themeFill="accent3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76923C" w:themeFill="accent3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76923C" w:themeFill="accent3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6923C" w:themeFill="accent3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6923C" w:themeFill="accent3" w:themeFillShade="BF" w:val="clear"/>
      </w:tcPr>
    </w:tblStylePr>
  </w:style>
  <w:style w:styleId="DarkList-Accent4" w:type="table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8064A2" w:themeFill="accent4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3F3151" w:themeFill="accent4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5F497A" w:themeFill="accent4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5F497A" w:themeFill="accent4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F497A" w:themeFill="accent4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F497A" w:themeFill="accent4" w:themeFillShade="BF" w:val="clear"/>
      </w:tcPr>
    </w:tblStylePr>
  </w:style>
  <w:style w:styleId="DarkList-Accent5" w:type="table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4BACC6" w:themeFill="accent5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205867" w:themeFill="accent5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31849B" w:themeFill="accent5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31849B" w:themeFill="accent5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1849B" w:themeFill="accent5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1849B" w:themeFill="accent5" w:themeFillShade="BF" w:val="clear"/>
      </w:tcPr>
    </w:tblStylePr>
  </w:style>
  <w:style w:styleId="DarkList-Accent6" w:type="table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F79646" w:themeFill="accent6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974706" w:themeFill="accent6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E36C0A" w:themeFill="accent6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E36C0A" w:themeFill="accent6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36C0A" w:themeFill="accent6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36C0A" w:themeFill="accent6" w:themeFillShade="BF" w:val="clear"/>
      </w:tcPr>
    </w:tblStylePr>
  </w:style>
  <w:style w:styleId="ColorfulShading" w:type="table">
    <w:name w:val="Colorful Shading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6E6E6" w:themeFill="text1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000000" w:themeFill="text1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000000" w:space="0" w:sz="4" w:themeColor="text1" w:themeShade="99" w:val="single"/>
          <w:insideV w:val="nil"/>
        </w:tcBorders>
        <w:shd w:color="auto" w:fill="000000" w:themeFill="text1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Vert">
      <w:tblPr/>
      <w:tcPr>
        <w:shd w:color="auto" w:fill="999999" w:themeFill="text1" w:themeFillTint="66" w:val="clear"/>
      </w:tcPr>
    </w:tblStylePr>
    <w:tblStylePr w:type="band1Horz">
      <w:tblPr/>
      <w:tcPr>
        <w:shd w:color="auto" w:fill="808080" w:themeFill="text1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1" w:type="table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2F8" w:themeFill="accent1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2C4C74" w:space="0" w:sz="4" w:themeColor="accent1" w:themeShade="99" w:val="single"/>
          <w:insideV w:val="nil"/>
        </w:tcBorders>
        <w:shd w:color="auto" w:fill="2C4C74" w:themeFill="accent1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2C4C74" w:themeFill="accent1" w:themeFillShade="99" w:val="clear"/>
      </w:tcPr>
    </w:tblStylePr>
    <w:tblStylePr w:type="band1Vert">
      <w:tblPr/>
      <w:tcPr>
        <w:shd w:color="auto" w:fill="B8CCE4" w:themeFill="accent1" w:themeFillTint="66" w:val="clear"/>
      </w:tcPr>
    </w:tblStylePr>
    <w:tblStylePr w:type="band1Horz">
      <w:tblPr/>
      <w:tcPr>
        <w:shd w:color="auto" w:fill="A7BFDE" w:themeFill="accent1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2" w:type="table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8EDED" w:themeFill="accent2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772C2A" w:space="0" w:sz="4" w:themeColor="accent2" w:themeShade="99" w:val="single"/>
          <w:insideV w:val="nil"/>
        </w:tcBorders>
        <w:shd w:color="auto" w:fill="772C2A" w:themeFill="accent2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72C2A" w:themeFill="accent2" w:themeFillShade="99" w:val="clear"/>
      </w:tcPr>
    </w:tblStylePr>
    <w:tblStylePr w:type="band1Vert">
      <w:tblPr/>
      <w:tcPr>
        <w:shd w:color="auto" w:fill="E5B8B7" w:themeFill="accent2" w:themeFillTint="66" w:val="clear"/>
      </w:tcPr>
    </w:tblStylePr>
    <w:tblStylePr w:type="band1Horz">
      <w:tblPr/>
      <w:tcPr>
        <w:shd w:color="auto" w:fill="DFA7A6" w:themeFill="accent2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3" w:type="table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5F8EE" w:themeFill="accent3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8064A2" w:space="0" w:sz="24" w:themeColor="accent4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5E7530" w:space="0" w:sz="4" w:themeColor="accent3" w:themeShade="99" w:val="single"/>
          <w:insideV w:val="nil"/>
        </w:tcBorders>
        <w:shd w:color="auto" w:fill="5E7530" w:themeFill="accent3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E7530" w:themeFill="accent3" w:themeFillShade="99" w:val="clear"/>
      </w:tcPr>
    </w:tblStylePr>
    <w:tblStylePr w:type="band1Vert">
      <w:tblPr/>
      <w:tcPr>
        <w:shd w:color="auto" w:fill="D6E3BC" w:themeFill="accent3" w:themeFillTint="66" w:val="clear"/>
      </w:tcPr>
    </w:tblStylePr>
    <w:tblStylePr w:type="band1Horz">
      <w:tblPr/>
      <w:tcPr>
        <w:shd w:color="auto" w:fill="CDDDAC" w:themeFill="accent3" w:themeFillTint="7F" w:val="clear"/>
      </w:tcPr>
    </w:tblStylePr>
  </w:style>
  <w:style w:styleId="ColorfulShading-Accent4" w:type="table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2EFF6" w:themeFill="accent4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9BBB59" w:space="0" w:sz="24" w:themeColor="accent3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4C3B62" w:space="0" w:sz="4" w:themeColor="accent4" w:themeShade="99" w:val="single"/>
          <w:insideV w:val="nil"/>
        </w:tcBorders>
        <w:shd w:color="auto" w:fill="4C3B62" w:themeFill="accent4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4C3B62" w:themeFill="accent4" w:themeFillShade="99" w:val="clear"/>
      </w:tcPr>
    </w:tblStylePr>
    <w:tblStylePr w:type="band1Vert">
      <w:tblPr/>
      <w:tcPr>
        <w:shd w:color="auto" w:fill="CCC0D9" w:themeFill="accent4" w:themeFillTint="66" w:val="clear"/>
      </w:tcPr>
    </w:tblStylePr>
    <w:tblStylePr w:type="band1Horz">
      <w:tblPr/>
      <w:tcPr>
        <w:shd w:color="auto" w:fill="BFB1D0" w:themeFill="accent4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5" w:type="table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6F9" w:themeFill="accent5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F79646" w:space="0" w:sz="24" w:themeColor="accent6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276A7C" w:space="0" w:sz="4" w:themeColor="accent5" w:themeShade="99" w:val="single"/>
          <w:insideV w:val="nil"/>
        </w:tcBorders>
        <w:shd w:color="auto" w:fill="276A7C" w:themeFill="accent5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276A7C" w:themeFill="accent5" w:themeFillShade="99" w:val="clear"/>
      </w:tcPr>
    </w:tblStylePr>
    <w:tblStylePr w:type="band1Vert">
      <w:tblPr/>
      <w:tcPr>
        <w:shd w:color="auto" w:fill="B6DDE8" w:themeFill="accent5" w:themeFillTint="66" w:val="clear"/>
      </w:tcPr>
    </w:tblStylePr>
    <w:tblStylePr w:type="band1Horz">
      <w:tblPr/>
      <w:tcPr>
        <w:shd w:color="auto" w:fill="A5D5E2" w:themeFill="accent5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6" w:type="table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EF4EC" w:themeFill="accent6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4BACC6" w:space="0" w:sz="24" w:themeColor="accent5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B65608" w:space="0" w:sz="4" w:themeColor="accent6" w:themeShade="99" w:val="single"/>
          <w:insideV w:val="nil"/>
        </w:tcBorders>
        <w:shd w:color="auto" w:fill="B65608" w:themeFill="accent6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B65608" w:themeFill="accent6" w:themeFillShade="99" w:val="clear"/>
      </w:tcPr>
    </w:tblStylePr>
    <w:tblStylePr w:type="band1Vert">
      <w:tblPr/>
      <w:tcPr>
        <w:shd w:color="auto" w:fill="FBD4B4" w:themeFill="accent6" w:themeFillTint="66" w:val="clear"/>
      </w:tcPr>
    </w:tblStylePr>
    <w:tblStylePr w:type="band1Horz">
      <w:tblPr/>
      <w:tcPr>
        <w:shd w:color="auto" w:fill="FBCAA2" w:themeFill="accent6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List" w:type="table">
    <w:name w:val="Colorful List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E6E6E6" w:themeFill="text1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CC" w:val="clear"/>
      </w:tcPr>
    </w:tblStylePr>
    <w:tblStylePr w:type="lastRow">
      <w:rPr>
        <w:b/>
        <w:bCs/>
        <w:color w:themeColor="accent2" w:themeShade="CC" w:val="9E3A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shd w:color="auto" w:fill="CCCCCC" w:themeFill="text1" w:themeFillTint="33" w:val="clear"/>
      </w:tcPr>
    </w:tblStylePr>
  </w:style>
  <w:style w:styleId="ColorfulList-Accent1" w:type="table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EDF2F8" w:themeFill="accent1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CC" w:val="clear"/>
      </w:tcPr>
    </w:tblStylePr>
    <w:tblStylePr w:type="lastRow">
      <w:rPr>
        <w:b/>
        <w:bCs/>
        <w:color w:themeColor="accent2" w:themeShade="CC" w:val="9E3A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shd w:color="auto" w:fill="DBE5F1" w:themeFill="accent1" w:themeFillTint="33" w:val="clear"/>
      </w:tcPr>
    </w:tblStylePr>
  </w:style>
  <w:style w:styleId="ColorfulList-Accent2" w:type="table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8EDED" w:themeFill="accent2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CC" w:val="clear"/>
      </w:tcPr>
    </w:tblStylePr>
    <w:tblStylePr w:type="lastRow">
      <w:rPr>
        <w:b/>
        <w:bCs/>
        <w:color w:themeColor="accent2" w:themeShade="CC" w:val="9E3A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shd w:color="auto" w:fill="F2DBDB" w:themeFill="accent2" w:themeFillTint="33" w:val="clear"/>
      </w:tcPr>
    </w:tblStylePr>
  </w:style>
  <w:style w:styleId="ColorfulList-Accent3" w:type="table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5F8EE" w:themeFill="accent3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CC" w:val="clear"/>
      </w:tcPr>
    </w:tblStylePr>
    <w:tblStylePr w:type="lastRow">
      <w:rPr>
        <w:b/>
        <w:bCs/>
        <w:color w:themeColor="accent4" w:themeShade="CC" w:val="664E82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  <w:tblStylePr w:type="band1Horz">
      <w:tblPr/>
      <w:tcPr>
        <w:shd w:color="auto" w:fill="EAF1DD" w:themeFill="accent3" w:themeFillTint="33" w:val="clear"/>
      </w:tcPr>
    </w:tblStylePr>
  </w:style>
  <w:style w:styleId="ColorfulList-Accent4" w:type="table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2EFF6" w:themeFill="accent4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CC" w:val="clear"/>
      </w:tcPr>
    </w:tblStylePr>
    <w:tblStylePr w:type="lastRow">
      <w:rPr>
        <w:b/>
        <w:bCs/>
        <w:color w:themeColor="accent3" w:themeShade="CC" w:val="7E9C40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  <w:tblStylePr w:type="band1Horz">
      <w:tblPr/>
      <w:tcPr>
        <w:shd w:color="auto" w:fill="E5DFEC" w:themeFill="accent4" w:themeFillTint="33" w:val="clear"/>
      </w:tcPr>
    </w:tblStylePr>
  </w:style>
  <w:style w:styleId="ColorfulList-Accent5" w:type="table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EDF6F9" w:themeFill="accent5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CC" w:val="clear"/>
      </w:tcPr>
    </w:tblStylePr>
    <w:tblStylePr w:type="lastRow">
      <w:rPr>
        <w:b/>
        <w:bCs/>
        <w:color w:themeColor="accent6" w:themeShade="CC" w:val="F2730A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  <w:tblStylePr w:type="band1Horz">
      <w:tblPr/>
      <w:tcPr>
        <w:shd w:color="auto" w:fill="DAEEF3" w:themeFill="accent5" w:themeFillTint="33" w:val="clear"/>
      </w:tcPr>
    </w:tblStylePr>
  </w:style>
  <w:style w:styleId="ColorfulList-Accent6" w:type="table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EF4EC" w:themeFill="accent6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CC" w:val="clear"/>
      </w:tcPr>
    </w:tblStylePr>
    <w:tblStylePr w:type="lastRow">
      <w:rPr>
        <w:b/>
        <w:bCs/>
        <w:color w:themeColor="accent5" w:themeShade="CC" w:val="348DA5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  <w:tblStylePr w:type="band1Horz">
      <w:tblPr/>
      <w:tcPr>
        <w:shd w:color="auto" w:fill="FDE9D9" w:themeFill="accent6" w:themeFillTint="33" w:val="clear"/>
      </w:tcPr>
    </w:tblStylePr>
  </w:style>
  <w:style w:styleId="ColorfulGrid" w:type="table">
    <w:name w:val="Colorful Grid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CCCCCC" w:themeFill="text1" w:themeFillTint="33" w:val="clear"/>
    </w:tcPr>
    <w:tblStylePr w:type="firstRow">
      <w:rPr>
        <w:b/>
        <w:bCs/>
      </w:rPr>
      <w:tblPr/>
      <w:tcPr>
        <w:shd w:color="auto" w:fill="999999" w:themeFill="text1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999999" w:themeFill="text1" w:themeFillTint="66" w:val="clear"/>
      </w:tcPr>
    </w:tblStylePr>
    <w:tblStylePr w:type="firstCol">
      <w:rPr>
        <w:color w:themeColor="background1" w:val="FFFFFF"/>
      </w:rPr>
      <w:tblPr/>
      <w:tcPr>
        <w:shd w:color="auto" w:fill="000000" w:themeFill="text1" w:themeFillShade="BF" w:val="clear"/>
      </w:tcPr>
    </w:tblStylePr>
    <w:tblStylePr w:type="lastCol">
      <w:rPr>
        <w:color w:themeColor="background1" w:val="FFFFFF"/>
      </w:rPr>
      <w:tblPr/>
      <w:tcPr>
        <w:shd w:color="auto" w:fill="000000" w:themeFill="text1" w:themeFillShade="BF" w:val="clear"/>
      </w:tc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shd w:color="auto" w:fill="808080" w:themeFill="text1" w:themeFillTint="7F" w:val="clear"/>
      </w:tcPr>
    </w:tblStylePr>
  </w:style>
  <w:style w:styleId="ColorfulGrid-Accent1" w:type="table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BE5F1" w:themeFill="accent1" w:themeFillTint="33" w:val="clear"/>
    </w:tcPr>
    <w:tblStylePr w:type="firstRow">
      <w:rPr>
        <w:b/>
        <w:bCs/>
      </w:rPr>
      <w:tblPr/>
      <w:tcPr>
        <w:shd w:color="auto" w:fill="B8CCE4" w:themeFill="accent1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B8CCE4" w:themeFill="accent1" w:themeFillTint="66" w:val="clear"/>
      </w:tcPr>
    </w:tblStylePr>
    <w:tblStylePr w:type="firstCol">
      <w:rPr>
        <w:color w:themeColor="background1" w:val="FFFFFF"/>
      </w:rPr>
      <w:tblPr/>
      <w:tcPr>
        <w:shd w:color="auto" w:fill="365F91" w:themeFill="accent1" w:themeFillShade="BF" w:val="clear"/>
      </w:tcPr>
    </w:tblStylePr>
    <w:tblStylePr w:type="lastCol">
      <w:rPr>
        <w:color w:themeColor="background1" w:val="FFFFFF"/>
      </w:rPr>
      <w:tblPr/>
      <w:tcPr>
        <w:shd w:color="auto" w:fill="365F91" w:themeFill="accent1" w:themeFillShade="BF" w:val="clear"/>
      </w:tc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shd w:color="auto" w:fill="A7BFDE" w:themeFill="accent1" w:themeFillTint="7F" w:val="clear"/>
      </w:tcPr>
    </w:tblStylePr>
  </w:style>
  <w:style w:styleId="ColorfulGrid-Accent2" w:type="table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2DBDB" w:themeFill="accent2" w:themeFillTint="33" w:val="clear"/>
    </w:tcPr>
    <w:tblStylePr w:type="firstRow">
      <w:rPr>
        <w:b/>
        <w:bCs/>
      </w:rPr>
      <w:tblPr/>
      <w:tcPr>
        <w:shd w:color="auto" w:fill="E5B8B7" w:themeFill="accent2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E5B8B7" w:themeFill="accent2" w:themeFillTint="66" w:val="clear"/>
      </w:tcPr>
    </w:tblStylePr>
    <w:tblStylePr w:type="firstCol">
      <w:rPr>
        <w:color w:themeColor="background1" w:val="FFFFFF"/>
      </w:rPr>
      <w:tblPr/>
      <w:tcPr>
        <w:shd w:color="auto" w:fill="943634" w:themeFill="accent2" w:themeFillShade="BF" w:val="clear"/>
      </w:tcPr>
    </w:tblStylePr>
    <w:tblStylePr w:type="lastCol">
      <w:rPr>
        <w:color w:themeColor="background1" w:val="FFFFFF"/>
      </w:rPr>
      <w:tblPr/>
      <w:tcPr>
        <w:shd w:color="auto" w:fill="943634" w:themeFill="accent2" w:themeFillShade="BF" w:val="clear"/>
      </w:tcPr>
    </w:tblStylePr>
    <w:tblStylePr w:type="band1Vert">
      <w:tblPr/>
      <w:tcPr>
        <w:shd w:color="auto" w:fill="DFA7A6" w:themeFill="accent2" w:themeFillTint="7F" w:val="clear"/>
      </w:tcPr>
    </w:tblStylePr>
    <w:tblStylePr w:type="band1Horz">
      <w:tblPr/>
      <w:tcPr>
        <w:shd w:color="auto" w:fill="DFA7A6" w:themeFill="accent2" w:themeFillTint="7F" w:val="clear"/>
      </w:tcPr>
    </w:tblStylePr>
  </w:style>
  <w:style w:styleId="ColorfulGrid-Accent3" w:type="table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AF1DD" w:themeFill="accent3" w:themeFillTint="33" w:val="clear"/>
    </w:tcPr>
    <w:tblStylePr w:type="firstRow">
      <w:rPr>
        <w:b/>
        <w:bCs/>
      </w:rPr>
      <w:tblPr/>
      <w:tcPr>
        <w:shd w:color="auto" w:fill="D6E3BC" w:themeFill="accent3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D6E3BC" w:themeFill="accent3" w:themeFillTint="66" w:val="clear"/>
      </w:tcPr>
    </w:tblStylePr>
    <w:tblStylePr w:type="firstCol">
      <w:rPr>
        <w:color w:themeColor="background1" w:val="FFFFFF"/>
      </w:rPr>
      <w:tblPr/>
      <w:tcPr>
        <w:shd w:color="auto" w:fill="76923C" w:themeFill="accent3" w:themeFillShade="BF" w:val="clear"/>
      </w:tcPr>
    </w:tblStylePr>
    <w:tblStylePr w:type="lastCol">
      <w:rPr>
        <w:color w:themeColor="background1" w:val="FFFFFF"/>
      </w:rPr>
      <w:tblPr/>
      <w:tcPr>
        <w:shd w:color="auto" w:fill="76923C" w:themeFill="accent3" w:themeFillShade="BF" w:val="clear"/>
      </w:tcPr>
    </w:tblStylePr>
    <w:tblStylePr w:type="band1Vert">
      <w:tblPr/>
      <w:tcPr>
        <w:shd w:color="auto" w:fill="CDDDAC" w:themeFill="accent3" w:themeFillTint="7F" w:val="clear"/>
      </w:tcPr>
    </w:tblStylePr>
    <w:tblStylePr w:type="band1Horz">
      <w:tblPr/>
      <w:tcPr>
        <w:shd w:color="auto" w:fill="CDDDAC" w:themeFill="accent3" w:themeFillTint="7F" w:val="clear"/>
      </w:tcPr>
    </w:tblStylePr>
  </w:style>
  <w:style w:styleId="ColorfulGrid-Accent4" w:type="table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5DFEC" w:themeFill="accent4" w:themeFillTint="33" w:val="clear"/>
    </w:tcPr>
    <w:tblStylePr w:type="firstRow">
      <w:rPr>
        <w:b/>
        <w:bCs/>
      </w:rPr>
      <w:tblPr/>
      <w:tcPr>
        <w:shd w:color="auto" w:fill="CCC0D9" w:themeFill="accent4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CCC0D9" w:themeFill="accent4" w:themeFillTint="66" w:val="clear"/>
      </w:tcPr>
    </w:tblStylePr>
    <w:tblStylePr w:type="firstCol">
      <w:rPr>
        <w:color w:themeColor="background1" w:val="FFFFFF"/>
      </w:rPr>
      <w:tblPr/>
      <w:tcPr>
        <w:shd w:color="auto" w:fill="5F497A" w:themeFill="accent4" w:themeFillShade="BF" w:val="clear"/>
      </w:tcPr>
    </w:tblStylePr>
    <w:tblStylePr w:type="lastCol">
      <w:rPr>
        <w:color w:themeColor="background1" w:val="FFFFFF"/>
      </w:rPr>
      <w:tblPr/>
      <w:tcPr>
        <w:shd w:color="auto" w:fill="5F497A" w:themeFill="accent4" w:themeFillShade="BF" w:val="clear"/>
      </w:tcPr>
    </w:tblStylePr>
    <w:tblStylePr w:type="band1Vert">
      <w:tblPr/>
      <w:tcPr>
        <w:shd w:color="auto" w:fill="BFB1D0" w:themeFill="accent4" w:themeFillTint="7F" w:val="clear"/>
      </w:tcPr>
    </w:tblStylePr>
    <w:tblStylePr w:type="band1Horz">
      <w:tblPr/>
      <w:tcPr>
        <w:shd w:color="auto" w:fill="BFB1D0" w:themeFill="accent4" w:themeFillTint="7F" w:val="clear"/>
      </w:tcPr>
    </w:tblStylePr>
  </w:style>
  <w:style w:styleId="ColorfulGrid-Accent5" w:type="table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AEEF3" w:themeFill="accent5" w:themeFillTint="33" w:val="clear"/>
    </w:tcPr>
    <w:tblStylePr w:type="firstRow">
      <w:rPr>
        <w:b/>
        <w:bCs/>
      </w:rPr>
      <w:tblPr/>
      <w:tcPr>
        <w:shd w:color="auto" w:fill="B6DDE8" w:themeFill="accent5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B6DDE8" w:themeFill="accent5" w:themeFillTint="66" w:val="clear"/>
      </w:tcPr>
    </w:tblStylePr>
    <w:tblStylePr w:type="firstCol">
      <w:rPr>
        <w:color w:themeColor="background1" w:val="FFFFFF"/>
      </w:rPr>
      <w:tblPr/>
      <w:tcPr>
        <w:shd w:color="auto" w:fill="31849B" w:themeFill="accent5" w:themeFillShade="BF" w:val="clear"/>
      </w:tcPr>
    </w:tblStylePr>
    <w:tblStylePr w:type="lastCol">
      <w:rPr>
        <w:color w:themeColor="background1" w:val="FFFFFF"/>
      </w:rPr>
      <w:tblPr/>
      <w:tcPr>
        <w:shd w:color="auto" w:fill="31849B" w:themeFill="accent5" w:themeFillShade="BF" w:val="clear"/>
      </w:tcPr>
    </w:tblStylePr>
    <w:tblStylePr w:type="band1Vert">
      <w:tblPr/>
      <w:tcPr>
        <w:shd w:color="auto" w:fill="A5D5E2" w:themeFill="accent5" w:themeFillTint="7F" w:val="clear"/>
      </w:tcPr>
    </w:tblStylePr>
    <w:tblStylePr w:type="band1Horz">
      <w:tblPr/>
      <w:tcPr>
        <w:shd w:color="auto" w:fill="A5D5E2" w:themeFill="accent5" w:themeFillTint="7F" w:val="clear"/>
      </w:tcPr>
    </w:tblStylePr>
  </w:style>
  <w:style w:styleId="ColorfulGrid-Accent6" w:type="table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DE9D9" w:themeFill="accent6" w:themeFillTint="33" w:val="clear"/>
    </w:tcPr>
    <w:tblStylePr w:type="firstRow">
      <w:rPr>
        <w:b/>
        <w:bCs/>
      </w:rPr>
      <w:tblPr/>
      <w:tcPr>
        <w:shd w:color="auto" w:fill="FBD4B4" w:themeFill="accent6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FBD4B4" w:themeFill="accent6" w:themeFillTint="66" w:val="clear"/>
      </w:tcPr>
    </w:tblStylePr>
    <w:tblStylePr w:type="firstCol">
      <w:rPr>
        <w:color w:themeColor="background1" w:val="FFFFFF"/>
      </w:rPr>
      <w:tblPr/>
      <w:tcPr>
        <w:shd w:color="auto" w:fill="E36C0A" w:themeFill="accent6" w:themeFillShade="BF" w:val="clear"/>
      </w:tcPr>
    </w:tblStylePr>
    <w:tblStylePr w:type="lastCol">
      <w:rPr>
        <w:color w:themeColor="background1" w:val="FFFFFF"/>
      </w:rPr>
      <w:tblPr/>
      <w:tcPr>
        <w:shd w:color="auto" w:fill="E36C0A" w:themeFill="accent6" w:themeFillShade="BF" w:val="clear"/>
      </w:tcPr>
    </w:tblStylePr>
    <w:tblStylePr w:type="band1Vert">
      <w:tblPr/>
      <w:tcPr>
        <w:shd w:color="auto" w:fill="FBCAA2" w:themeFill="accent6" w:themeFillTint="7F" w:val="clear"/>
      </w:tcPr>
    </w:tblStylePr>
    <w:tblStylePr w:type="band1Horz">
      <w:tblPr/>
      <w:tcPr>
        <w:shd w:color="auto" w:fill="FBCAA2" w:themeFill="accent6" w:themeFillTint="7F" w:val="clear"/>
      </w:tcPr>
    </w:tblStyle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2025-10-22T07:15:14Z</dcterms:created>
  <dcterms:modified xsi:type="dcterms:W3CDTF">2025-10-22T07:15:14Z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