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Entrenamiento ENARM — Cirugía</w:t>
      </w:r>
    </w:p>
    <w:p>
      <w:pPr>
        <w:jc w:val="center"/>
      </w:pPr>
      <w:r>
        <w:rPr>
          <w:rFonts w:ascii="Arial" w:hAnsi="Arial"/>
          <w:b/>
          <w:sz w:val="28"/>
        </w:rPr>
        <w:t>Sesión de tarde (3 temas) — 18 de julio de 2026</w:t>
      </w:r>
    </w:p>
    <w:p/>
    <w:p>
      <w:r>
        <w:rPr>
          <w:rFonts w:ascii="Arial" w:hAnsi="Arial"/>
          <w:b/>
          <w:sz w:val="26"/>
        </w:rPr>
        <w:t>Tema: Trauma Abdominal</w:t>
      </w:r>
    </w:p>
    <w:p/>
    <w:p>
      <w:r>
        <w:rPr>
          <w:rFonts w:ascii="Arial" w:hAnsi="Arial"/>
          <w:b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Principal causa de muerte prevenible en trauma. Trauma cerrado: bazo 40-50%, hígado 35-45%, intestino delgado 5-10%. Trauma penetrante: apuñalamiento laceración hígado 40%, intestino 30%, diafragma 20%; PAF: intestino delgado 50%, colon 40%, hígado 30-40%.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Trauma cerrado: evaluación inicial ABCDE, hemorragia oculta en abdomen/pelvis. Trauma penetrante: heridas entre pezones y periné = potencial intraabdominal. Laparotomía si inestable/herida por PAF.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Fuerzas de aceleración/desaceleración/compresión laceran órganos sólidos (bazo, hígado) o vísceras huecas (perforación, peritonitis). Cizallamiento por cinturón de seguridad. Desaceleración: lesión renal, mesentérico.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Dolor abdominal, signos de peritonismo, hipotensión, distensión, equimosis (Grey Turner/Cullen en retroperitoneal). Trauma penetrante: heridas, evisceración. Bazo: dolor irradiado a hombro izquierdo (Kehr).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Inestable: USG FAST (4 ventanas: pericárdico, Morrison, esplenorrenal, Douglas). LPD si FAST ambiguo/inestable sin TAC. Estable: TAC con contraste (estudio de elección). RX tórax + pelvis en estable.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Inestable/FAST+/peritonitis/PAF abdomen/evisceración = laparotomía exploratoria. Estable/FAST-/sin peritonitis: TAC y observación. Lesión bazo grado I-III en niños/estables: manejo no operatorio. Reposo, transfusiones, TAC de control.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Trauma pélvico, lesión diafragmática, lesión renal, hemotórax, neumotórax, lesión vascular retroperitoneal, lesión uretral.</w:t>
            </w:r>
          </w:p>
        </w:tc>
      </w:tr>
    </w:tbl>
    <w:p/>
    <w:p>
      <w:r>
        <w:rPr>
          <w:rFonts w:ascii="Arial" w:hAnsi="Arial"/>
          <w:b/>
          <w:sz w:val="24"/>
        </w:rPr>
        <w:t>Preguntas tipo ENARM</w:t>
      </w:r>
    </w:p>
    <w:p>
      <w:r>
        <w:rPr>
          <w:rFonts w:ascii="Arial" w:hAnsi="Arial"/>
          <w:b/>
          <w:sz w:val="24"/>
        </w:rPr>
        <w:t>ANTES de ver la respuesta, explica en voz alta por qué elegiste esa opción.</w:t>
      </w:r>
    </w:p>
    <w:p/>
    <w:p>
      <w:r>
        <w:rPr>
          <w:rFonts w:ascii="Arial" w:hAnsi="Arial"/>
          <w:b/>
          <w:sz w:val="24"/>
        </w:rPr>
        <w:t>Pregunta 1</w:t>
      </w:r>
    </w:p>
    <w:p>
      <w:r>
        <w:rPr>
          <w:rFonts w:ascii="Arial" w:hAnsi="Arial"/>
          <w:b w:val="0"/>
          <w:sz w:val="24"/>
        </w:rPr>
        <w:t>Paciente politraumatizado, hipotenso, FR 24, FC 120. USG FAST: líquido en espacio de Morrison y saco de Douglas. ¿Manejo?</w:t>
      </w:r>
    </w:p>
    <w:p>
      <w:r>
        <w:rPr>
          <w:rFonts w:ascii="Arial" w:hAnsi="Arial"/>
          <w:b w:val="0"/>
          <w:sz w:val="24"/>
        </w:rPr>
        <w:t>A) TAC abdominal con contraste</w:t>
      </w:r>
    </w:p>
    <w:p>
      <w:r>
        <w:rPr>
          <w:rFonts w:ascii="Arial" w:hAnsi="Arial"/>
          <w:b w:val="0"/>
          <w:sz w:val="24"/>
        </w:rPr>
        <w:t>B) Laparotomía exploratoria urgente</w:t>
      </w:r>
    </w:p>
    <w:p>
      <w:r>
        <w:rPr>
          <w:rFonts w:ascii="Arial" w:hAnsi="Arial"/>
          <w:b w:val="0"/>
          <w:sz w:val="24"/>
        </w:rPr>
        <w:t>C) Observación en urgencias</w:t>
      </w:r>
    </w:p>
    <w:p>
      <w:r>
        <w:rPr>
          <w:rFonts w:ascii="Arial" w:hAnsi="Arial"/>
          <w:b w:val="0"/>
          <w:sz w:val="24"/>
        </w:rPr>
        <w:t>D) Lavado peritoneal diagnóstico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Trauma abdominal cerrado + hipotensión + FAST positivo = sangrado intraperitoneal activo. Indicación de laparotomía exploratoria urgente. TAC contraindicado si inestable.</w:t>
      </w:r>
    </w:p>
    <w:p>
      <w:r>
        <w:rPr>
          <w:rFonts w:ascii="Arial" w:hAnsi="Arial"/>
          <w:b/>
          <w:sz w:val="24"/>
        </w:rPr>
        <w:t>Sesgo que activa: Disponibilidad — preferir TAC por ser más "informativo" sin considerar inestabilidad.</w:t>
      </w:r>
    </w:p>
    <w:p/>
    <w:p>
      <w:r>
        <w:rPr>
          <w:rFonts w:ascii="Arial" w:hAnsi="Arial"/>
          <w:b/>
          <w:sz w:val="24"/>
        </w:rPr>
        <w:t>Pregunta 2</w:t>
      </w:r>
    </w:p>
    <w:p>
      <w:r>
        <w:rPr>
          <w:rFonts w:ascii="Arial" w:hAnsi="Arial"/>
          <w:b w:val="0"/>
          <w:sz w:val="24"/>
        </w:rPr>
        <w:t>Paciente hemodinámicamente estable, trauma cerrado abdominal, FAST negativo, sin peritonitis. ¿Estudio de elección?</w:t>
      </w:r>
    </w:p>
    <w:p>
      <w:r>
        <w:rPr>
          <w:rFonts w:ascii="Arial" w:hAnsi="Arial"/>
          <w:b w:val="0"/>
          <w:sz w:val="24"/>
        </w:rPr>
        <w:t>A) Laparotomía exploratoria</w:t>
      </w:r>
    </w:p>
    <w:p>
      <w:r>
        <w:rPr>
          <w:rFonts w:ascii="Arial" w:hAnsi="Arial"/>
          <w:b w:val="0"/>
          <w:sz w:val="24"/>
        </w:rPr>
        <w:t>B) Tomografía computarizada con contraste</w:t>
      </w:r>
    </w:p>
    <w:p>
      <w:r>
        <w:rPr>
          <w:rFonts w:ascii="Arial" w:hAnsi="Arial"/>
          <w:b w:val="0"/>
          <w:sz w:val="24"/>
        </w:rPr>
        <w:t>C) Lavado peritoneal diagnóstico</w:t>
      </w:r>
    </w:p>
    <w:p>
      <w:r>
        <w:rPr>
          <w:rFonts w:ascii="Arial" w:hAnsi="Arial"/>
          <w:b w:val="0"/>
          <w:sz w:val="24"/>
        </w:rPr>
        <w:t>D) Solo observación 24h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Estable + FAST negativo + sin peritonitis: TAC con contraste es estudio de elección para identificar lesión específica de órganos sólidos/huecos y retroperitoneo.</w:t>
      </w:r>
    </w:p>
    <w:p>
      <w:r>
        <w:rPr>
          <w:rFonts w:ascii="Arial" w:hAnsi="Arial"/>
          <w:b/>
          <w:sz w:val="24"/>
        </w:rPr>
        <w:t>Sesgo que activa: Cierre prematuro — llevar a cirugía por trauma sin signos de lesión activa.</w:t>
      </w:r>
    </w:p>
    <w:p/>
    <w:p>
      <w:r>
        <w:rPr>
          <w:rFonts w:ascii="Arial" w:hAnsi="Arial"/>
          <w:b/>
          <w:sz w:val="24"/>
        </w:rPr>
        <w:t>Pregunta 3</w:t>
      </w:r>
    </w:p>
    <w:p>
      <w:r>
        <w:rPr>
          <w:rFonts w:ascii="Arial" w:hAnsi="Arial"/>
          <w:b w:val="0"/>
          <w:sz w:val="24"/>
        </w:rPr>
        <w:t>Herida por apuñalamiento en flanco izquierdo, paciente estable, sin peritonitis. ¿Manejo?</w:t>
      </w:r>
    </w:p>
    <w:p>
      <w:r>
        <w:rPr>
          <w:rFonts w:ascii="Arial" w:hAnsi="Arial"/>
          <w:b w:val="0"/>
          <w:sz w:val="24"/>
        </w:rPr>
        <w:t>A) Laparotomía exploratoria obligatoria</w:t>
      </w:r>
    </w:p>
    <w:p>
      <w:r>
        <w:rPr>
          <w:rFonts w:ascii="Arial" w:hAnsi="Arial"/>
          <w:b w:val="0"/>
          <w:sz w:val="24"/>
        </w:rPr>
        <w:t>B) Observación, TAC si signos blandos o evolución</w:t>
      </w:r>
    </w:p>
    <w:p>
      <w:r>
        <w:rPr>
          <w:rFonts w:ascii="Arial" w:hAnsi="Arial"/>
          <w:b w:val="0"/>
          <w:sz w:val="24"/>
        </w:rPr>
        <w:t>C) Drenaje local de herida</w:t>
      </w:r>
    </w:p>
    <w:p>
      <w:r>
        <w:rPr>
          <w:rFonts w:ascii="Arial" w:hAnsi="Arial"/>
          <w:b w:val="0"/>
          <w:sz w:val="24"/>
        </w:rPr>
        <w:t>D) Alta inmediata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Heridas por arma blanca en abdomen: si estable y sin peritonitis/evisceración/hipotensión, manejo no operatorio con observación serial, TAC selectivo según trayectoria. No toda herida penetrante requiere laparotomía.</w:t>
      </w:r>
    </w:p>
    <w:p>
      <w:r>
        <w:rPr>
          <w:rFonts w:ascii="Arial" w:hAnsi="Arial"/>
          <w:b/>
          <w:sz w:val="24"/>
        </w:rPr>
        <w:t>Sesgo que activa: Anclaje — laparotomía obligatoria para toda herida penetrante sin estratificar.</w:t>
      </w:r>
    </w:p>
    <w:p/>
    <w:p>
      <w:r>
        <w:rPr>
          <w:rFonts w:ascii="Arial" w:hAnsi="Arial"/>
          <w:b/>
          <w:sz w:val="24"/>
        </w:rPr>
        <w:t>Pregunta 4</w:t>
      </w:r>
    </w:p>
    <w:p>
      <w:r>
        <w:rPr>
          <w:rFonts w:ascii="Arial" w:hAnsi="Arial"/>
          <w:b w:val="0"/>
          <w:sz w:val="24"/>
        </w:rPr>
        <w:t>LPD en trauma abdominal: aspiración &gt;10 mL sangre fresca. ¿Interpretación?</w:t>
      </w:r>
    </w:p>
    <w:p>
      <w:r>
        <w:rPr>
          <w:rFonts w:ascii="Arial" w:hAnsi="Arial"/>
          <w:b w:val="0"/>
          <w:sz w:val="24"/>
        </w:rPr>
        <w:t>A) Negativo</w:t>
      </w:r>
    </w:p>
    <w:p>
      <w:r>
        <w:rPr>
          <w:rFonts w:ascii="Arial" w:hAnsi="Arial"/>
          <w:b w:val="0"/>
          <w:sz w:val="24"/>
        </w:rPr>
        <w:t>B) Positivo para hemoperitoneo</w:t>
      </w:r>
    </w:p>
    <w:p>
      <w:r>
        <w:rPr>
          <w:rFonts w:ascii="Arial" w:hAnsi="Arial"/>
          <w:b w:val="0"/>
          <w:sz w:val="24"/>
        </w:rPr>
        <w:t>C) Falso positivo</w:t>
      </w:r>
    </w:p>
    <w:p>
      <w:r>
        <w:rPr>
          <w:rFonts w:ascii="Arial" w:hAnsi="Arial"/>
          <w:b w:val="0"/>
          <w:sz w:val="24"/>
        </w:rPr>
        <w:t>D) No interpretable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LPD positivo si aspiración &gt;10 mL sangre fresca, o lavado con &gt;100,000 eritrocitos/μL, &gt;500 leucocitos/μL, o bacterias en Gram. Indica laparotomía si inestable.</w:t>
      </w:r>
    </w:p>
    <w:p>
      <w:r>
        <w:rPr>
          <w:rFonts w:ascii="Arial" w:hAnsi="Arial"/>
          <w:b/>
          <w:sz w:val="24"/>
        </w:rPr>
        <w:t>Sesgo que activa: Cierre prematuro — descartar LPD positivo sin criterios claros.</w:t>
      </w:r>
    </w:p>
    <w:p/>
    <w:p>
      <w:r>
        <w:rPr>
          <w:rFonts w:ascii="Arial" w:hAnsi="Arial"/>
          <w:b/>
          <w:sz w:val="24"/>
        </w:rPr>
        <w:t>Pregunta 5</w:t>
      </w:r>
    </w:p>
    <w:p>
      <w:r>
        <w:rPr>
          <w:rFonts w:ascii="Arial" w:hAnsi="Arial"/>
          <w:b w:val="0"/>
          <w:sz w:val="24"/>
        </w:rPr>
        <w:t>Trauma cerrado, TAC con contraste: lesión esplénica grado II (hematoma subcapsular 30%, laceración 2 cm). Paciente estable. ¿Manejo?</w:t>
      </w:r>
    </w:p>
    <w:p>
      <w:r>
        <w:rPr>
          <w:rFonts w:ascii="Arial" w:hAnsi="Arial"/>
          <w:b w:val="0"/>
          <w:sz w:val="24"/>
        </w:rPr>
        <w:t>A) Esplenectomía urgente</w:t>
      </w:r>
    </w:p>
    <w:p>
      <w:r>
        <w:rPr>
          <w:rFonts w:ascii="Arial" w:hAnsi="Arial"/>
          <w:b w:val="0"/>
          <w:sz w:val="24"/>
        </w:rPr>
        <w:t>B) Manejo no operatorio con observación y TAC de control</w:t>
      </w:r>
    </w:p>
    <w:p>
      <w:r>
        <w:rPr>
          <w:rFonts w:ascii="Arial" w:hAnsi="Arial"/>
          <w:b w:val="0"/>
          <w:sz w:val="24"/>
        </w:rPr>
        <w:t>C) Embolización arterial obligatoria</w:t>
      </w:r>
    </w:p>
    <w:p>
      <w:r>
        <w:rPr>
          <w:rFonts w:ascii="Arial" w:hAnsi="Arial"/>
          <w:b w:val="0"/>
          <w:sz w:val="24"/>
        </w:rPr>
        <w:t>D) Laparotomía exploratoria programada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Lesión esplénica grado I-III en adulto estable = manejo no operatorio (observación en UCI/piso, reposo, transfusiones si necesario, TAC de control). Esplenectomía si inestable o fracaso conservador.</w:t>
      </w:r>
    </w:p>
    <w:p>
      <w:r>
        <w:rPr>
          <w:rFonts w:ascii="Arial" w:hAnsi="Arial"/>
          <w:b/>
          <w:sz w:val="24"/>
        </w:rPr>
        <w:t>Sesgo que activa: Disponibilidad — preferir esplenectomía por ser "definitiva" sin intentar conservación.</w:t>
      </w:r>
    </w:p>
    <w:p/>
    <w:p>
      <w:r>
        <w:rPr>
          <w:rFonts w:ascii="Arial" w:hAnsi="Arial"/>
          <w:b/>
          <w:sz w:val="24"/>
        </w:rPr>
        <w:t>Pregunta 6</w:t>
      </w:r>
    </w:p>
    <w:p>
      <w:r>
        <w:rPr>
          <w:rFonts w:ascii="Arial" w:hAnsi="Arial"/>
          <w:b w:val="0"/>
          <w:sz w:val="24"/>
        </w:rPr>
        <w:t>Trauma abdominal cerrado, ecuación de vía aérea + ventilación ok, pero PAS 85/50, FC 125. ¿Causa más probable de shock?</w:t>
      </w:r>
    </w:p>
    <w:p>
      <w:r>
        <w:rPr>
          <w:rFonts w:ascii="Arial" w:hAnsi="Arial"/>
          <w:b w:val="0"/>
          <w:sz w:val="24"/>
        </w:rPr>
        <w:t>A) Neurogénico</w:t>
      </w:r>
    </w:p>
    <w:p>
      <w:r>
        <w:rPr>
          <w:rFonts w:ascii="Arial" w:hAnsi="Arial"/>
          <w:b w:val="0"/>
          <w:sz w:val="24"/>
        </w:rPr>
        <w:t>B) Hemorrágico intraabdominal</w:t>
      </w:r>
    </w:p>
    <w:p>
      <w:r>
        <w:rPr>
          <w:rFonts w:ascii="Arial" w:hAnsi="Arial"/>
          <w:b w:val="0"/>
          <w:sz w:val="24"/>
        </w:rPr>
        <w:t>C) Cardiogénico</w:t>
      </w:r>
    </w:p>
    <w:p>
      <w:r>
        <w:rPr>
          <w:rFonts w:ascii="Arial" w:hAnsi="Arial"/>
          <w:b w:val="0"/>
          <w:sz w:val="24"/>
        </w:rPr>
        <w:t>D) Anafiláctico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Trauma cerrado + hipotensión + taquicardia = shock hemorrágico hasta demostrar lo contrario. FAST positivo o peritonismo confirman abdomen como fuente. No es neurogénico (bradicardia, piel cálida).</w:t>
      </w:r>
    </w:p>
    <w:p>
      <w:r>
        <w:rPr>
          <w:rFonts w:ascii="Arial" w:hAnsi="Arial"/>
          <w:b/>
          <w:sz w:val="24"/>
        </w:rPr>
        <w:t>Sesgo que activa: Anclaje — atribuir hipotensión a "dolor/neurogénico" sin descartar sangrado.</w:t>
      </w:r>
    </w:p>
    <w:p/>
    <w:p>
      <w:r>
        <w:rPr>
          <w:rFonts w:ascii="Arial" w:hAnsi="Arial"/>
          <w:b/>
          <w:sz w:val="24"/>
        </w:rPr>
        <w:t>Pregunta 7</w:t>
      </w:r>
    </w:p>
    <w:p>
      <w:r>
        <w:rPr>
          <w:rFonts w:ascii="Arial" w:hAnsi="Arial"/>
          <w:b w:val="0"/>
          <w:sz w:val="24"/>
        </w:rPr>
        <w:t>Trauma penetrante abdominal, herida en epigastrio, TAC: neumoperitoneo. ¿Indicación?</w:t>
      </w:r>
    </w:p>
    <w:p>
      <w:r>
        <w:rPr>
          <w:rFonts w:ascii="Arial" w:hAnsi="Arial"/>
          <w:b w:val="0"/>
          <w:sz w:val="24"/>
        </w:rPr>
        <w:t>A) Manejo conservador</w:t>
      </w:r>
    </w:p>
    <w:p>
      <w:r>
        <w:rPr>
          <w:rFonts w:ascii="Arial" w:hAnsi="Arial"/>
          <w:b w:val="0"/>
          <w:sz w:val="24"/>
        </w:rPr>
        <w:t>B) Laparotomía exploratoria</w:t>
      </w:r>
    </w:p>
    <w:p>
      <w:r>
        <w:rPr>
          <w:rFonts w:ascii="Arial" w:hAnsi="Arial"/>
          <w:b w:val="0"/>
          <w:sz w:val="24"/>
        </w:rPr>
        <w:t>C) Solo antibióticos</w:t>
      </w:r>
    </w:p>
    <w:p>
      <w:r>
        <w:rPr>
          <w:rFonts w:ascii="Arial" w:hAnsi="Arial"/>
          <w:b w:val="0"/>
          <w:sz w:val="24"/>
        </w:rPr>
        <w:t>D) Endoscopia digestiva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Aire libre intraperitoneal post-trauma cerrado o penetrante = indicación de laparotomía exploratoria (perforación de víscera hueca). No observar.</w:t>
      </w:r>
    </w:p>
    <w:p>
      <w:r>
        <w:rPr>
          <w:rFonts w:ascii="Arial" w:hAnsi="Arial"/>
          <w:b/>
          <w:sz w:val="24"/>
        </w:rPr>
        <w:t>Sesgo que activa: Cierre prematuro — intentar manejo médico ante neumoperitoneo traumático.</w:t>
      </w:r>
    </w:p>
    <w:p/>
    <w:p>
      <w:r>
        <w:rPr>
          <w:rFonts w:ascii="Arial" w:hAnsi="Arial"/>
          <w:b/>
          <w:sz w:val="24"/>
        </w:rPr>
        <w:t>Pregunta 8</w:t>
      </w:r>
    </w:p>
    <w:p>
      <w:r>
        <w:rPr>
          <w:rFonts w:ascii="Arial" w:hAnsi="Arial"/>
          <w:b w:val="0"/>
          <w:sz w:val="24"/>
        </w:rPr>
        <w:t>Exploración vaginal en trauma abdominal penetrante: laceración en pared vaginal posterior, sangrado. ¿Lesión asociada?</w:t>
      </w:r>
    </w:p>
    <w:p>
      <w:r>
        <w:rPr>
          <w:rFonts w:ascii="Arial" w:hAnsi="Arial"/>
          <w:b w:val="0"/>
          <w:sz w:val="24"/>
        </w:rPr>
        <w:t>A) Lesión vesical sola</w:t>
      </w:r>
    </w:p>
    <w:p>
      <w:r>
        <w:rPr>
          <w:rFonts w:ascii="Arial" w:hAnsi="Arial"/>
          <w:b w:val="0"/>
          <w:sz w:val="24"/>
        </w:rPr>
        <w:t>B) Lesión rectal o pélvica por fragmentos óseos o proyectil</w:t>
      </w:r>
    </w:p>
    <w:p>
      <w:r>
        <w:rPr>
          <w:rFonts w:ascii="Arial" w:hAnsi="Arial"/>
          <w:b w:val="0"/>
          <w:sz w:val="24"/>
        </w:rPr>
        <w:t>C) Lesión gástrica</w:t>
      </w:r>
    </w:p>
    <w:p>
      <w:r>
        <w:rPr>
          <w:rFonts w:ascii="Arial" w:hAnsi="Arial"/>
          <w:b w:val="0"/>
          <w:sz w:val="24"/>
        </w:rPr>
        <w:t>D) Lesión diafragmática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Laceraciones vaginales en trauma penetrante: secundarias a fracturas pélvicas o heridas penetrantes. Pueden asociarse a lesión rectal (50% lesiones intraabdominales en lesiones glúteas/parietales).</w:t>
      </w:r>
    </w:p>
    <w:p>
      <w:r>
        <w:rPr>
          <w:rFonts w:ascii="Arial" w:hAnsi="Arial"/>
          <w:b/>
          <w:sz w:val="24"/>
        </w:rPr>
        <w:t>Sesgo que activa: Prevalencia base — pensar en lesión vesical por proximidad anatómica.</w:t>
      </w:r>
    </w:p>
    <w:p/>
    <w:p>
      <w:r>
        <w:rPr>
          <w:rFonts w:ascii="Arial" w:hAnsi="Arial"/>
          <w:b/>
          <w:sz w:val="24"/>
        </w:rPr>
        <w:t>Pregunta 9</w:t>
      </w:r>
    </w:p>
    <w:p>
      <w:r>
        <w:rPr>
          <w:rFonts w:ascii="Arial" w:hAnsi="Arial"/>
          <w:b w:val="0"/>
          <w:sz w:val="24"/>
        </w:rPr>
        <w:t>Trauma cerrado, signos de peritonitis difusa, hipotensión, herida de cinturón de seguridad en abdomen. ¿Mecanismo?</w:t>
      </w:r>
    </w:p>
    <w:p>
      <w:r>
        <w:rPr>
          <w:rFonts w:ascii="Arial" w:hAnsi="Arial"/>
          <w:b w:val="0"/>
          <w:sz w:val="24"/>
        </w:rPr>
        <w:t>A) Fuerza de compresión directa</w:t>
      </w:r>
    </w:p>
    <w:p>
      <w:r>
        <w:rPr>
          <w:rFonts w:ascii="Arial" w:hAnsi="Arial"/>
          <w:b w:val="0"/>
          <w:sz w:val="24"/>
        </w:rPr>
        <w:t>B) Lesión por cizallamiento/desaceleración</w:t>
      </w:r>
    </w:p>
    <w:p>
      <w:r>
        <w:rPr>
          <w:rFonts w:ascii="Arial" w:hAnsi="Arial"/>
          <w:b w:val="0"/>
          <w:sz w:val="24"/>
        </w:rPr>
        <w:t>C) Lesión por explosión</w:t>
      </w:r>
    </w:p>
    <w:p>
      <w:r>
        <w:rPr>
          <w:rFonts w:ascii="Arial" w:hAnsi="Arial"/>
          <w:b w:val="0"/>
          <w:sz w:val="24"/>
        </w:rPr>
        <w:t>D) Lesión por aplastamiento estático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Cinturón de seguridad causa lesión por cizallamiento (fuerzas de desaceleración). Puede lesionar intestino delgado (ruptura por cizallamiento), mesentério, órganos sólidos. Peritonitis difusa sugiere perforación intestinal.</w:t>
      </w:r>
    </w:p>
    <w:p>
      <w:r>
        <w:rPr>
          <w:rFonts w:ascii="Arial" w:hAnsi="Arial"/>
          <w:b/>
          <w:sz w:val="24"/>
        </w:rPr>
        <w:t>Sesgo que activa: Anclaje — atribuir solo a compresión sin considerar mecanismo de cizallamiento.</w:t>
      </w:r>
    </w:p>
    <w:p/>
    <w:p>
      <w:r>
        <w:rPr>
          <w:rFonts w:ascii="Arial" w:hAnsi="Arial"/>
          <w:b/>
          <w:sz w:val="24"/>
        </w:rPr>
        <w:t>Pregunta 10</w:t>
      </w:r>
    </w:p>
    <w:p>
      <w:r>
        <w:rPr>
          <w:rFonts w:ascii="Arial" w:hAnsi="Arial"/>
          <w:b w:val="0"/>
          <w:sz w:val="24"/>
        </w:rPr>
        <w:t>Trauma abdominal, FAST negativo, estable, sin peritonitis, pero dolor en flanco y hematuria microscópica. ¿Estudio?</w:t>
      </w:r>
    </w:p>
    <w:p>
      <w:r>
        <w:rPr>
          <w:rFonts w:ascii="Arial" w:hAnsi="Arial"/>
          <w:b w:val="0"/>
          <w:sz w:val="24"/>
        </w:rPr>
        <w:t>A) TAC con contraste</w:t>
      </w:r>
    </w:p>
    <w:p>
      <w:r>
        <w:rPr>
          <w:rFonts w:ascii="Arial" w:hAnsi="Arial"/>
          <w:b w:val="0"/>
          <w:sz w:val="24"/>
        </w:rPr>
        <w:t>B) Laparotomía</w:t>
      </w:r>
    </w:p>
    <w:p>
      <w:r>
        <w:rPr>
          <w:rFonts w:ascii="Arial" w:hAnsi="Arial"/>
          <w:b w:val="0"/>
          <w:sz w:val="24"/>
        </w:rPr>
        <w:t>C) Cistoscopia</w:t>
      </w:r>
    </w:p>
    <w:p>
      <w:r>
        <w:rPr>
          <w:rFonts w:ascii="Arial" w:hAnsi="Arial"/>
          <w:b w:val="0"/>
          <w:sz w:val="24"/>
        </w:rPr>
        <w:t>D) Uretrograma</w:t>
      </w:r>
    </w:p>
    <w:p>
      <w:r>
        <w:rPr>
          <w:rFonts w:ascii="Arial" w:hAnsi="Arial"/>
          <w:b/>
          <w:sz w:val="24"/>
        </w:rPr>
        <w:t>Respuesta: A</w:t>
      </w:r>
    </w:p>
    <w:p>
      <w:r>
        <w:rPr>
          <w:rFonts w:ascii="Arial" w:hAnsi="Arial"/>
          <w:b w:val="0"/>
          <w:sz w:val="24"/>
        </w:rPr>
        <w:t>Explicación: TAC con contraste es estudio de elección para trauma abdominal estable, incluye evaluación renal, retroperitoneo, pelvis. Uretrograma solo si sangre en meato uretral. Cistoscopia para lesión vesical.</w:t>
      </w:r>
    </w:p>
    <w:p>
      <w:r>
        <w:rPr>
          <w:rFonts w:ascii="Arial" w:hAnsi="Arial"/>
          <w:b/>
          <w:sz w:val="24"/>
        </w:rPr>
        <w:t>Sesgo que activa: Disponibilidad — saltar a uretrograma por hematuria sin estratificar lesión renal vs uretral.</w:t>
      </w:r>
    </w:p>
    <w:p/>
    <w:p>
      <w:r>
        <w:br w:type="page"/>
      </w:r>
    </w:p>
    <w:p>
      <w:r>
        <w:rPr>
          <w:rFonts w:ascii="Arial" w:hAnsi="Arial"/>
          <w:b/>
          <w:sz w:val="26"/>
        </w:rPr>
        <w:t>Tema: Trauma Torácico</w:t>
      </w:r>
    </w:p>
    <w:p/>
    <w:p>
      <w:r>
        <w:rPr>
          <w:rFonts w:ascii="Arial" w:hAnsi="Arial"/>
          <w:b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Causa importante de morbimortalidad en trauma. Consecuencias: hipoxia, hipercapnia, acidosis respiratoria. Lesiones directas de pared torácica, pulmón, corazón, grandes vasos.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Neumotórax simple: resolución con sonda pleural 24-48h. Neumotórax a tensión: emergencia inmediata. Hemotórax masivo: toracotomía si &gt;1500 mL o &gt;200 mL/h × 2-4h. Taponamiento: pericardiotomía urgente.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Neumotórax a tensión: válvula unidireccional → aumento presión pleural → colapso pulmonar contralateral + disminución retorno venoso → choque obstructivo. Tórax inestable: segmento móvil → movimiento paradójico → insuficiencia ventilatoria.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Neumotórax: disminución murmullo vesicular, hiperresonancia, dolor pleurítico. Tensión: desviación traqueal contralateral, distensión yugular, hipotensión. Tórax inestable: movimiento paradójico. Hemotórax: matidez. Taponamiento: tríada de Beck (ingurgitación yugular, hipotensión, ruidos cardiacos apagados).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RX tórax en estable. USG FAST extendido (signos herradura/estratósfera para neumotórax). Ecocardiograma para taponamiento. Angiotomografía para sección aórtica.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Neumotórax simple: sonda 28 Fr, 4º-5º espacio intercostal línea media axilar. Tensión: aguja descompresión 5º espacio, línea media axilar, catéter 14 Fr; luego tubo pleural. Abierto: cubierta 3 lados, sonda pleural, reparación. Tórax inestable: analgesia, intubación si falla. Hemotórax masivo: toracotomía. Taponamiento: pericardiotomía; pericardiocentesis si no hay cirujano.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Neumotórax espontaneo, embolia pulmonar, contusión pulmonar, edema agudo pulmonar cardiogénico, ruptura diafragmática.</w:t>
            </w:r>
          </w:p>
        </w:tc>
      </w:tr>
    </w:tbl>
    <w:p/>
    <w:p>
      <w:r>
        <w:rPr>
          <w:rFonts w:ascii="Arial" w:hAnsi="Arial"/>
          <w:b/>
          <w:sz w:val="24"/>
        </w:rPr>
        <w:t>Preguntas tipo ENARM</w:t>
      </w:r>
    </w:p>
    <w:p>
      <w:r>
        <w:rPr>
          <w:rFonts w:ascii="Arial" w:hAnsi="Arial"/>
          <w:b/>
          <w:sz w:val="24"/>
        </w:rPr>
        <w:t>ANTES de ver la respuesta, explica en voz alta por qué elegiste esa opción.</w:t>
      </w:r>
    </w:p>
    <w:p/>
    <w:p>
      <w:r>
        <w:rPr>
          <w:rFonts w:ascii="Arial" w:hAnsi="Arial"/>
          <w:b/>
          <w:sz w:val="24"/>
        </w:rPr>
        <w:t>Pregunta 1</w:t>
      </w:r>
    </w:p>
    <w:p>
      <w:r>
        <w:rPr>
          <w:rFonts w:ascii="Arial" w:hAnsi="Arial"/>
          <w:b w:val="0"/>
          <w:sz w:val="24"/>
        </w:rPr>
        <w:t>Paciente trauma cerrado torácico, desviación traqueal a la izquierda, hipotensión, distensión yugular, ausencia de murmullo vesicular derecho, hiperresonancia derecha. ¿Diagnóstico?</w:t>
      </w:r>
    </w:p>
    <w:p>
      <w:r>
        <w:rPr>
          <w:rFonts w:ascii="Arial" w:hAnsi="Arial"/>
          <w:b w:val="0"/>
          <w:sz w:val="24"/>
        </w:rPr>
        <w:t>A) Taponamiento cardiaco</w:t>
      </w:r>
    </w:p>
    <w:p>
      <w:r>
        <w:rPr>
          <w:rFonts w:ascii="Arial" w:hAnsi="Arial"/>
          <w:b w:val="0"/>
          <w:sz w:val="24"/>
        </w:rPr>
        <w:t>B) Neumotórax a tensión derecho</w:t>
      </w:r>
    </w:p>
    <w:p>
      <w:r>
        <w:rPr>
          <w:rFonts w:ascii="Arial" w:hAnsi="Arial"/>
          <w:b w:val="0"/>
          <w:sz w:val="24"/>
        </w:rPr>
        <w:t>C) Hemotórax masivo derecho</w:t>
      </w:r>
    </w:p>
    <w:p>
      <w:r>
        <w:rPr>
          <w:rFonts w:ascii="Arial" w:hAnsi="Arial"/>
          <w:b w:val="0"/>
          <w:sz w:val="24"/>
        </w:rPr>
        <w:t>D) Tórax inestable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Desviación traqueal contralateral (izquierda = neumotórax derecho) + distensión yugular + hipotensión + ausencia murmullo unilateral + hiperresonancia = neumotórax a tensión. Taponamiento: ruidos cardiacos apagados, percusión normal pulmonar. Hemotórax: matidez.</w:t>
      </w:r>
    </w:p>
    <w:p>
      <w:r>
        <w:rPr>
          <w:rFonts w:ascii="Arial" w:hAnsi="Arial"/>
          <w:b/>
          <w:sz w:val="24"/>
        </w:rPr>
        <w:t>Sesgo que activa: Cierre prematuro — pensar en taponamiento por triada de shock sin auscultar.</w:t>
      </w:r>
    </w:p>
    <w:p/>
    <w:p>
      <w:r>
        <w:rPr>
          <w:rFonts w:ascii="Arial" w:hAnsi="Arial"/>
          <w:b/>
          <w:sz w:val="24"/>
        </w:rPr>
        <w:t>Pregunta 2</w:t>
      </w:r>
    </w:p>
    <w:p>
      <w:r>
        <w:rPr>
          <w:rFonts w:ascii="Arial" w:hAnsi="Arial"/>
          <w:b w:val="0"/>
          <w:sz w:val="24"/>
        </w:rPr>
        <w:t>Neumotórax a tensión confirmado. ¿Tratamiento inmediato?</w:t>
      </w:r>
    </w:p>
    <w:p>
      <w:r>
        <w:rPr>
          <w:rFonts w:ascii="Arial" w:hAnsi="Arial"/>
          <w:b w:val="0"/>
          <w:sz w:val="24"/>
        </w:rPr>
        <w:t>A) Radiografía de tórax urgente</w:t>
      </w:r>
    </w:p>
    <w:p>
      <w:r>
        <w:rPr>
          <w:rFonts w:ascii="Arial" w:hAnsi="Arial"/>
          <w:b w:val="0"/>
          <w:sz w:val="24"/>
        </w:rPr>
        <w:t>B) Aguja descompresión en 5º espacio intercostal, línea media axilar</w:t>
      </w:r>
    </w:p>
    <w:p>
      <w:r>
        <w:rPr>
          <w:rFonts w:ascii="Arial" w:hAnsi="Arial"/>
          <w:b w:val="0"/>
          <w:sz w:val="24"/>
        </w:rPr>
        <w:t>C) Intubación inmediata</w:t>
      </w:r>
    </w:p>
    <w:p>
      <w:r>
        <w:rPr>
          <w:rFonts w:ascii="Arial" w:hAnsi="Arial"/>
          <w:b w:val="0"/>
          <w:sz w:val="24"/>
        </w:rPr>
        <w:t>D) Toracotomía sin descompresión previa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Neumotórax a tensión = emergencia clínica. No esperar gabinete. Aguja descompresión 5º espacio intercostal, línea media axilar o axilar anterior, catéter 14 Fr 6.5 cm. Luego tubo pleural definitivo.</w:t>
      </w:r>
    </w:p>
    <w:p>
      <w:r>
        <w:rPr>
          <w:rFonts w:ascii="Arial" w:hAnsi="Arial"/>
          <w:b/>
          <w:sz w:val="24"/>
        </w:rPr>
        <w:t>Sesgo que activa: Disponibilidad — pedir RX por protocolo sin reconocer emergencia.</w:t>
      </w:r>
    </w:p>
    <w:p/>
    <w:p>
      <w:r>
        <w:rPr>
          <w:rFonts w:ascii="Arial" w:hAnsi="Arial"/>
          <w:b/>
          <w:sz w:val="24"/>
        </w:rPr>
        <w:t>Pregunta 3</w:t>
      </w:r>
    </w:p>
    <w:p>
      <w:r>
        <w:rPr>
          <w:rFonts w:ascii="Arial" w:hAnsi="Arial"/>
          <w:b w:val="0"/>
          <w:sz w:val="24"/>
        </w:rPr>
        <w:t>Trauma torácico abierto, herida 5 cm en pared torácica derecha, aire audible. ¿Manejo inicial?</w:t>
      </w:r>
    </w:p>
    <w:p>
      <w:r>
        <w:rPr>
          <w:rFonts w:ascii="Arial" w:hAnsi="Arial"/>
          <w:b w:val="0"/>
          <w:sz w:val="24"/>
        </w:rPr>
        <w:t>A) Cubrir herida completamente con gasa estéril</w:t>
      </w:r>
    </w:p>
    <w:p>
      <w:r>
        <w:rPr>
          <w:rFonts w:ascii="Arial" w:hAnsi="Arial"/>
          <w:b w:val="0"/>
          <w:sz w:val="24"/>
        </w:rPr>
        <w:t>B) Cubrir con gasa fijada en 3 lados (sello parcial)</w:t>
      </w:r>
    </w:p>
    <w:p>
      <w:r>
        <w:rPr>
          <w:rFonts w:ascii="Arial" w:hAnsi="Arial"/>
          <w:b w:val="0"/>
          <w:sz w:val="24"/>
        </w:rPr>
        <w:t>C) Suturar herida inmediatamente</w:t>
      </w:r>
    </w:p>
    <w:p>
      <w:r>
        <w:rPr>
          <w:rFonts w:ascii="Arial" w:hAnsi="Arial"/>
          <w:b w:val="0"/>
          <w:sz w:val="24"/>
        </w:rPr>
        <w:t>D) Colocar sonda pleural sin cubrir herida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Tórax succionante: cubierta 3 lados permite salida de aire en espiración y evita entrada en inspiración (válvula unidireccional improvisada). Luego sonda pleural y reparación quirúrgica.</w:t>
      </w:r>
    </w:p>
    <w:p>
      <w:r>
        <w:rPr>
          <w:rFonts w:ascii="Arial" w:hAnsi="Arial"/>
          <w:b/>
          <w:sz w:val="24"/>
        </w:rPr>
        <w:t>Sesgo que activa: Anclaje — cubrir totalmente la herida sin dejar válvula de escape.</w:t>
      </w:r>
    </w:p>
    <w:p/>
    <w:p>
      <w:r>
        <w:rPr>
          <w:rFonts w:ascii="Arial" w:hAnsi="Arial"/>
          <w:b/>
          <w:sz w:val="24"/>
        </w:rPr>
        <w:t>Pregunta 4</w:t>
      </w:r>
    </w:p>
    <w:p>
      <w:r>
        <w:rPr>
          <w:rFonts w:ascii="Arial" w:hAnsi="Arial"/>
          <w:b w:val="0"/>
          <w:sz w:val="24"/>
        </w:rPr>
        <w:t>Tórax inestable por fractura costillas 4-6 derechas, contusión pulmonar asociada, falla de retiro de ventilación mecánica a 72 horas. ¿Manejo?</w:t>
      </w:r>
    </w:p>
    <w:p>
      <w:r>
        <w:rPr>
          <w:rFonts w:ascii="Arial" w:hAnsi="Arial"/>
          <w:b w:val="0"/>
          <w:sz w:val="24"/>
        </w:rPr>
        <w:t>A) Continuar ventilación mecánica 2 semanas</w:t>
      </w:r>
    </w:p>
    <w:p>
      <w:r>
        <w:rPr>
          <w:rFonts w:ascii="Arial" w:hAnsi="Arial"/>
          <w:b w:val="0"/>
          <w:sz w:val="24"/>
        </w:rPr>
        <w:t>B) Osteosíntesis quirúrgica de costillas</w:t>
      </w:r>
    </w:p>
    <w:p>
      <w:r>
        <w:rPr>
          <w:rFonts w:ascii="Arial" w:hAnsi="Arial"/>
          <w:b w:val="0"/>
          <w:sz w:val="24"/>
        </w:rPr>
        <w:t>C) Toracostomía abierta</w:t>
      </w:r>
    </w:p>
    <w:p>
      <w:r>
        <w:rPr>
          <w:rFonts w:ascii="Arial" w:hAnsi="Arial"/>
          <w:b w:val="0"/>
          <w:sz w:val="24"/>
        </w:rPr>
        <w:t>D) Solo analgesia intensificada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Tórax inestable con contusión pulmonar + falla de retiro VM a 72h = indicación de osteosíntesis quirúrgica (estabilización interna de costillas). Reduce estancia UCI y complicaciones.</w:t>
      </w:r>
    </w:p>
    <w:p>
      <w:r>
        <w:rPr>
          <w:rFonts w:ascii="Arial" w:hAnsi="Arial"/>
          <w:b/>
          <w:sz w:val="24"/>
        </w:rPr>
        <w:t>Sesgo que activa: Cierre prematuro — prolongar VM indefinidamente sin considerar osteosíntesis.</w:t>
      </w:r>
    </w:p>
    <w:p/>
    <w:p>
      <w:r>
        <w:rPr>
          <w:rFonts w:ascii="Arial" w:hAnsi="Arial"/>
          <w:b/>
          <w:sz w:val="24"/>
        </w:rPr>
        <w:t>Pregunta 5</w:t>
      </w:r>
    </w:p>
    <w:p>
      <w:r>
        <w:rPr>
          <w:rFonts w:ascii="Arial" w:hAnsi="Arial"/>
          <w:b w:val="0"/>
          <w:sz w:val="24"/>
        </w:rPr>
        <w:t>Trauma penetrante precordio, hipotensión, ingurgitación yugular, ruidos cardiacos apagados. ¿Diagnóstico?</w:t>
      </w:r>
    </w:p>
    <w:p>
      <w:r>
        <w:rPr>
          <w:rFonts w:ascii="Arial" w:hAnsi="Arial"/>
          <w:b w:val="0"/>
          <w:sz w:val="24"/>
        </w:rPr>
        <w:t>A) Neumotórax a tensión</w:t>
      </w:r>
    </w:p>
    <w:p>
      <w:r>
        <w:rPr>
          <w:rFonts w:ascii="Arial" w:hAnsi="Arial"/>
          <w:b w:val="0"/>
          <w:sz w:val="24"/>
        </w:rPr>
        <w:t>B) Taponamiento cardiaco</w:t>
      </w:r>
    </w:p>
    <w:p>
      <w:r>
        <w:rPr>
          <w:rFonts w:ascii="Arial" w:hAnsi="Arial"/>
          <w:b w:val="0"/>
          <w:sz w:val="24"/>
        </w:rPr>
        <w:t>C) Hemotórax masivo</w:t>
      </w:r>
    </w:p>
    <w:p>
      <w:r>
        <w:rPr>
          <w:rFonts w:ascii="Arial" w:hAnsi="Arial"/>
          <w:b w:val="0"/>
          <w:sz w:val="24"/>
        </w:rPr>
        <w:t>D) Rotura diafragmática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Tríada de Beck: ingurgitación yugular + hipotensión + ruidos apagados = taponamiento cardiaco. Ecocardiograma de elección. Pericardiotomía urgente; pericardiocentesis si no hay cirujano.</w:t>
      </w:r>
    </w:p>
    <w:p>
      <w:r>
        <w:rPr>
          <w:rFonts w:ascii="Arial" w:hAnsi="Arial"/>
          <w:b/>
          <w:sz w:val="24"/>
        </w:rPr>
        <w:t>Sesgo que activa: Disponibilidad — pensar en neumotórax por trauma torácico sin auscultar ruidos cardiacos.</w:t>
      </w:r>
    </w:p>
    <w:p/>
    <w:p>
      <w:r>
        <w:rPr>
          <w:rFonts w:ascii="Arial" w:hAnsi="Arial"/>
          <w:b/>
          <w:sz w:val="24"/>
        </w:rPr>
        <w:t>Pregunta 6</w:t>
      </w:r>
    </w:p>
    <w:p>
      <w:r>
        <w:rPr>
          <w:rFonts w:ascii="Arial" w:hAnsi="Arial"/>
          <w:b w:val="0"/>
          <w:sz w:val="24"/>
        </w:rPr>
        <w:t>Trauma torácico, hemotórax, sonda pleural drenando 220 mL/hora durante 3 horas. ¿Manejo?</w:t>
      </w:r>
    </w:p>
    <w:p>
      <w:r>
        <w:rPr>
          <w:rFonts w:ascii="Arial" w:hAnsi="Arial"/>
          <w:b w:val="0"/>
          <w:sz w:val="24"/>
        </w:rPr>
        <w:t>A) Observación</w:t>
      </w:r>
    </w:p>
    <w:p>
      <w:r>
        <w:rPr>
          <w:rFonts w:ascii="Arial" w:hAnsi="Arial"/>
          <w:b w:val="0"/>
          <w:sz w:val="24"/>
        </w:rPr>
        <w:t>B) Toracotomía de urgencia</w:t>
      </w:r>
    </w:p>
    <w:p>
      <w:r>
        <w:rPr>
          <w:rFonts w:ascii="Arial" w:hAnsi="Arial"/>
          <w:b w:val="0"/>
          <w:sz w:val="24"/>
        </w:rPr>
        <w:t>C) Angiografía pulmonar</w:t>
      </w:r>
    </w:p>
    <w:p>
      <w:r>
        <w:rPr>
          <w:rFonts w:ascii="Arial" w:hAnsi="Arial"/>
          <w:b w:val="0"/>
          <w:sz w:val="24"/>
        </w:rPr>
        <w:t>D) Solo transfundir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Hemotórax con drenaje &gt;200 mL/hora durante 2-4 horas = indicación de toracotomía. Sangrado persistente de vasos intercostales o lesión pulmonar/hiliar.</w:t>
      </w:r>
    </w:p>
    <w:p>
      <w:r>
        <w:rPr>
          <w:rFonts w:ascii="Arial" w:hAnsi="Arial"/>
          <w:b/>
          <w:sz w:val="24"/>
        </w:rPr>
        <w:t>Sesgo que activa: Cierre prematuro — observar sangrado persistente sin actuar quirúrgicamente.</w:t>
      </w:r>
    </w:p>
    <w:p/>
    <w:p>
      <w:r>
        <w:rPr>
          <w:rFonts w:ascii="Arial" w:hAnsi="Arial"/>
          <w:b/>
          <w:sz w:val="24"/>
        </w:rPr>
        <w:t>Pregunta 7</w:t>
      </w:r>
    </w:p>
    <w:p>
      <w:r>
        <w:rPr>
          <w:rFonts w:ascii="Arial" w:hAnsi="Arial"/>
          <w:b w:val="0"/>
          <w:sz w:val="24"/>
        </w:rPr>
        <w:t>Trauma cerrado de alta energía, ensanchamiento mediastinal en RX, obliteración de botón aórtico, fractura 1ª costilla. ¿Sospecha?</w:t>
      </w:r>
    </w:p>
    <w:p>
      <w:r>
        <w:rPr>
          <w:rFonts w:ascii="Arial" w:hAnsi="Arial"/>
          <w:b w:val="0"/>
          <w:sz w:val="24"/>
        </w:rPr>
        <w:t>A) Neumotórax masivo</w:t>
      </w:r>
    </w:p>
    <w:p>
      <w:r>
        <w:rPr>
          <w:rFonts w:ascii="Arial" w:hAnsi="Arial"/>
          <w:b w:val="0"/>
          <w:sz w:val="24"/>
        </w:rPr>
        <w:t>B) Sección traumática de aorta</w:t>
      </w:r>
    </w:p>
    <w:p>
      <w:r>
        <w:rPr>
          <w:rFonts w:ascii="Arial" w:hAnsi="Arial"/>
          <w:b w:val="0"/>
          <w:sz w:val="24"/>
        </w:rPr>
        <w:t>C) Taponamiento cardiaco</w:t>
      </w:r>
    </w:p>
    <w:p>
      <w:r>
        <w:rPr>
          <w:rFonts w:ascii="Arial" w:hAnsi="Arial"/>
          <w:b w:val="0"/>
          <w:sz w:val="24"/>
        </w:rPr>
        <w:t>D) Contusión miocárdica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Ensanchamiento mediastinal + obliteración botón aórtico + desviación traquea/esófago + fractura 1ª costilla/escápula = sección traumática de aorta. Angiotomografía de tamizaje. Reparación quirúrgica. Control FC/PA con betabloqueantes.</w:t>
      </w:r>
    </w:p>
    <w:p>
      <w:r>
        <w:rPr>
          <w:rFonts w:ascii="Arial" w:hAnsi="Arial"/>
          <w:b/>
          <w:sz w:val="24"/>
        </w:rPr>
        <w:t>Sesgo que activa: Prevalencia base — pensar en contusión miocárdica común sin considerar lesión vascular mayor.</w:t>
      </w:r>
    </w:p>
    <w:p/>
    <w:p>
      <w:r>
        <w:rPr>
          <w:rFonts w:ascii="Arial" w:hAnsi="Arial"/>
          <w:b/>
          <w:sz w:val="24"/>
        </w:rPr>
        <w:t>Pregunta 8</w:t>
      </w:r>
    </w:p>
    <w:p>
      <w:r>
        <w:rPr>
          <w:rFonts w:ascii="Arial" w:hAnsi="Arial"/>
          <w:b w:val="0"/>
          <w:sz w:val="24"/>
        </w:rPr>
        <w:t>Neumotórax simple post-traumático, 2 cm de separación pleural en apex, asintomático, SatO2 95%. ¿Manejo?</w:t>
      </w:r>
    </w:p>
    <w:p>
      <w:r>
        <w:rPr>
          <w:rFonts w:ascii="Arial" w:hAnsi="Arial"/>
          <w:b w:val="0"/>
          <w:sz w:val="24"/>
        </w:rPr>
        <w:t>A) Sonda pleural de 28 Fr</w:t>
      </w:r>
    </w:p>
    <w:p>
      <w:r>
        <w:rPr>
          <w:rFonts w:ascii="Arial" w:hAnsi="Arial"/>
          <w:b w:val="0"/>
          <w:sz w:val="24"/>
        </w:rPr>
        <w:t>B) Oxígeno suplementario &gt;15 L/min y seguimiento</w:t>
      </w:r>
    </w:p>
    <w:p>
      <w:r>
        <w:rPr>
          <w:rFonts w:ascii="Arial" w:hAnsi="Arial"/>
          <w:b w:val="0"/>
          <w:sz w:val="24"/>
        </w:rPr>
        <w:t>C) Toracotomía</w:t>
      </w:r>
    </w:p>
    <w:p>
      <w:r>
        <w:rPr>
          <w:rFonts w:ascii="Arial" w:hAnsi="Arial"/>
          <w:b w:val="0"/>
          <w:sz w:val="24"/>
        </w:rPr>
        <w:t>D) Observación sin oxígeno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Neumotórax simple &lt;1.5 cm apical, asintomático: oxígeno suplementario alto flujo &gt;15 L/min para acelerar reabsorción, seguimiento clínico y radiológico. Sonda pleural si &gt;1.5 cm o sintomático.</w:t>
      </w:r>
    </w:p>
    <w:p>
      <w:r>
        <w:rPr>
          <w:rFonts w:ascii="Arial" w:hAnsi="Arial"/>
          <w:b/>
          <w:sz w:val="24"/>
        </w:rPr>
        <w:t>Sesgo que activa: Disponibilidad — colocar sonda pleural por protocolo sin considerar tamaño y sintomatología.</w:t>
      </w:r>
    </w:p>
    <w:p/>
    <w:p>
      <w:r>
        <w:rPr>
          <w:rFonts w:ascii="Arial" w:hAnsi="Arial"/>
          <w:b/>
          <w:sz w:val="24"/>
        </w:rPr>
        <w:t>Pregunta 9</w:t>
      </w:r>
    </w:p>
    <w:p>
      <w:r>
        <w:rPr>
          <w:rFonts w:ascii="Arial" w:hAnsi="Arial"/>
          <w:b w:val="0"/>
          <w:sz w:val="24"/>
        </w:rPr>
        <w:t>Tórax inestable, fractura costillas 7-10 izquierdas. ¿Lesión asociada más probable?</w:t>
      </w:r>
    </w:p>
    <w:p>
      <w:r>
        <w:rPr>
          <w:rFonts w:ascii="Arial" w:hAnsi="Arial"/>
          <w:b w:val="0"/>
          <w:sz w:val="24"/>
        </w:rPr>
        <w:t>A) Lesión de grandes vasos</w:t>
      </w:r>
    </w:p>
    <w:p>
      <w:r>
        <w:rPr>
          <w:rFonts w:ascii="Arial" w:hAnsi="Arial"/>
          <w:b w:val="0"/>
          <w:sz w:val="24"/>
        </w:rPr>
        <w:t>B) Lesión de hígado, bazo o riñón</w:t>
      </w:r>
    </w:p>
    <w:p>
      <w:r>
        <w:rPr>
          <w:rFonts w:ascii="Arial" w:hAnsi="Arial"/>
          <w:b w:val="0"/>
          <w:sz w:val="24"/>
        </w:rPr>
        <w:t>C) Lesión diafragmática</w:t>
      </w:r>
    </w:p>
    <w:p>
      <w:r>
        <w:rPr>
          <w:rFonts w:ascii="Arial" w:hAnsi="Arial"/>
          <w:b w:val="0"/>
          <w:sz w:val="24"/>
        </w:rPr>
        <w:t>D) Lesión traqueobronquial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Costillas 9ª-12ª se asocian a lesión de hígado (derecha), bazo/riñón (izquierda). 1ª-2ª: grandes vasos. 3ª-8ª: pulmón, bronquios, corazón, pleura.</w:t>
      </w:r>
    </w:p>
    <w:p>
      <w:r>
        <w:rPr>
          <w:rFonts w:ascii="Arial" w:hAnsi="Arial"/>
          <w:b/>
          <w:sz w:val="24"/>
        </w:rPr>
        <w:t>Sesgo que activa: Anclaje — pensar en lesión pulmonar por todas las costillas sin considerar localización.</w:t>
      </w:r>
    </w:p>
    <w:p/>
    <w:p>
      <w:r>
        <w:rPr>
          <w:rFonts w:ascii="Arial" w:hAnsi="Arial"/>
          <w:b/>
          <w:sz w:val="24"/>
        </w:rPr>
        <w:t>Pregunta 10</w:t>
      </w:r>
    </w:p>
    <w:p>
      <w:r>
        <w:rPr>
          <w:rFonts w:ascii="Arial" w:hAnsi="Arial"/>
          <w:b w:val="0"/>
          <w:sz w:val="24"/>
        </w:rPr>
        <w:t>Paciente post-trauma torácico, sonda pleural colocada, burbujeo continuo en cámara sellada. ¿Causa?</w:t>
      </w:r>
    </w:p>
    <w:p>
      <w:r>
        <w:rPr>
          <w:rFonts w:ascii="Arial" w:hAnsi="Arial"/>
          <w:b w:val="0"/>
          <w:sz w:val="24"/>
        </w:rPr>
        <w:t>A) Fuga broncopleural (fístula broncopleural)</w:t>
      </w:r>
    </w:p>
    <w:p>
      <w:r>
        <w:rPr>
          <w:rFonts w:ascii="Arial" w:hAnsi="Arial"/>
          <w:b w:val="0"/>
          <w:sz w:val="24"/>
        </w:rPr>
        <w:t>B) Neumotórax a tensión</w:t>
      </w:r>
    </w:p>
    <w:p>
      <w:r>
        <w:rPr>
          <w:rFonts w:ascii="Arial" w:hAnsi="Arial"/>
          <w:b w:val="0"/>
          <w:sz w:val="24"/>
        </w:rPr>
        <w:t>C) Tubo obstruido</w:t>
      </w:r>
    </w:p>
    <w:p>
      <w:r>
        <w:rPr>
          <w:rFonts w:ascii="Arial" w:hAnsi="Arial"/>
          <w:b w:val="0"/>
          <w:sz w:val="24"/>
        </w:rPr>
        <w:t>D) Normal post-cirugía</w:t>
      </w:r>
    </w:p>
    <w:p>
      <w:r>
        <w:rPr>
          <w:rFonts w:ascii="Arial" w:hAnsi="Arial"/>
          <w:b/>
          <w:sz w:val="24"/>
        </w:rPr>
        <w:t>Respuesta: A</w:t>
      </w:r>
    </w:p>
    <w:p>
      <w:r>
        <w:rPr>
          <w:rFonts w:ascii="Arial" w:hAnsi="Arial"/>
          <w:b w:val="0"/>
          <w:sz w:val="24"/>
        </w:rPr>
        <w:t>Explicación: Burbujeo continuo en cámara sellada = fuga aérea persistente (fístula broncopleural o laceración pulmonar). Requiere evaluar reexpansión pulmonar y considerar toracoscopia/toracotomía si no resuelve.</w:t>
      </w:r>
    </w:p>
    <w:p>
      <w:r>
        <w:rPr>
          <w:rFonts w:ascii="Arial" w:hAnsi="Arial"/>
          <w:b/>
          <w:sz w:val="24"/>
        </w:rPr>
        <w:t>Sesgo que activa: Prevalencia base — pensar que es normal postoperatorio sin investigar fuga persistente.</w:t>
      </w:r>
    </w:p>
    <w:p/>
    <w:p>
      <w:r>
        <w:br w:type="page"/>
      </w:r>
    </w:p>
    <w:p>
      <w:r>
        <w:rPr>
          <w:rFonts w:ascii="Arial" w:hAnsi="Arial"/>
          <w:b/>
          <w:sz w:val="26"/>
        </w:rPr>
        <w:t>Tema: Trauma de Cuello</w:t>
      </w:r>
    </w:p>
    <w:p/>
    <w:p>
      <w:r>
        <w:rPr>
          <w:rFonts w:ascii="Arial" w:hAnsi="Arial"/>
          <w:b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&lt;15% de traumas penetrantes de cuello requieren cirugía. Lesiones vasculares pueden causar hematoma expansivo con obstrucción de vía aérea. Clasificación por zonas de Monson.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Trauma penetrante: inestable = exploración quirúrgica. Estable = manejo según signos y zona. Asintomáticos: observación 6-12 horas.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Heridas que traspasan platisma = penetrantes. Lesión vascular (arterial/venosa) → hematoma → compresión vía aérea/desplazamiento traqueal. Lesión aerodigestiva (esófago/tráquea) → enfisema subcutáneo, neumotórax. Lesión nerviosa (nervio vago, espinal, simpático).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Signos duros: hemorragia activa, hemoptisis/hematemesis masiva, hematoma rápidamente expansivo o pulsátil, compromiso vía aérea, enfisema subcutáneo masivo, burbujeo por herida, déficit neurológico. Signos blandos: disfagia, sangrado venoso, hematoma, ronquera, estridor, odinofagia.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Inestable = exploración quirúrgica. Estable: TAC cuello y tórax, angiografía (especialmente zona III), esofagograma con contraste, broncoscopia. Zona I: TAC + angio + esofagograma + broncoscopía. Zona II: observación si asintomático (excepto PAF → manejo zona I). Zona III: observación si asintomático; angioembolización si lesión vascular.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Inestabilidad hemodinámica / hemorragia descontrolada / lesión aerodigestiva = exploración quirúrgica urgente. Estable con signos blandos: estudios imagen y endoscópicos; si lesión demostrada, exploración. Asintomáticos: observación 6-12h según zona.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Hematoma espontáneo (anticoagulación), absceso periamigdalar complicado, aneurisma carotídeo, lesión iatrogénica (cateterismo, intubación), cuerpo extraño.</w:t>
            </w:r>
          </w:p>
        </w:tc>
      </w:tr>
    </w:tbl>
    <w:p/>
    <w:p>
      <w:r>
        <w:rPr>
          <w:rFonts w:ascii="Arial" w:hAnsi="Arial"/>
          <w:b/>
          <w:sz w:val="24"/>
        </w:rPr>
        <w:t>Preguntas tipo ENARM</w:t>
      </w:r>
    </w:p>
    <w:p>
      <w:r>
        <w:rPr>
          <w:rFonts w:ascii="Arial" w:hAnsi="Arial"/>
          <w:b/>
          <w:sz w:val="24"/>
        </w:rPr>
        <w:t>ANTES de ver la respuesta, explica en voz alta por qué elegiste esa opción.</w:t>
      </w:r>
    </w:p>
    <w:p/>
    <w:p>
      <w:r>
        <w:rPr>
          <w:rFonts w:ascii="Arial" w:hAnsi="Arial"/>
          <w:b/>
          <w:sz w:val="24"/>
        </w:rPr>
        <w:t>Pregunta 1</w:t>
      </w:r>
    </w:p>
    <w:p>
      <w:r>
        <w:rPr>
          <w:rFonts w:ascii="Arial" w:hAnsi="Arial"/>
          <w:b w:val="0"/>
          <w:sz w:val="24"/>
        </w:rPr>
        <w:t>Paciente apuñalado en cuello zona II (clavícula a ángulo mandíbula), estable, sin signos duros, ronquera leve. ¿Manejo?</w:t>
      </w:r>
    </w:p>
    <w:p>
      <w:r>
        <w:rPr>
          <w:rFonts w:ascii="Arial" w:hAnsi="Arial"/>
          <w:b w:val="0"/>
          <w:sz w:val="24"/>
        </w:rPr>
        <w:t>A) Exploración quirúrgica inmediata</w:t>
      </w:r>
    </w:p>
    <w:p>
      <w:r>
        <w:rPr>
          <w:rFonts w:ascii="Arial" w:hAnsi="Arial"/>
          <w:b w:val="0"/>
          <w:sz w:val="24"/>
        </w:rPr>
        <w:t>B) TAC de cuello y tórax, observación 6-12 horas</w:t>
      </w:r>
    </w:p>
    <w:p>
      <w:r>
        <w:rPr>
          <w:rFonts w:ascii="Arial" w:hAnsi="Arial"/>
          <w:b w:val="0"/>
          <w:sz w:val="24"/>
        </w:rPr>
        <w:t>C) Alta inmediata</w:t>
      </w:r>
    </w:p>
    <w:p>
      <w:r>
        <w:rPr>
          <w:rFonts w:ascii="Arial" w:hAnsi="Arial"/>
          <w:b w:val="0"/>
          <w:sz w:val="24"/>
        </w:rPr>
        <w:t>D) Angiografía de rutina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Zona II, estable, signo blando (ronquera): TAC cuello/tórax. Si lesión demostrada → exploración. Si asintomático completamente: observación. Ronquera sugiere posible lesión laríngea/tráqueal.</w:t>
      </w:r>
    </w:p>
    <w:p>
      <w:r>
        <w:rPr>
          <w:rFonts w:ascii="Arial" w:hAnsi="Arial"/>
          <w:b/>
          <w:sz w:val="24"/>
        </w:rPr>
        <w:t>Sesgo que activa: Cierre prematuro — llevar a quirófano por toda herida penetrante de cuello sin estratificar.</w:t>
      </w:r>
    </w:p>
    <w:p/>
    <w:p>
      <w:r>
        <w:rPr>
          <w:rFonts w:ascii="Arial" w:hAnsi="Arial"/>
          <w:b/>
          <w:sz w:val="24"/>
        </w:rPr>
        <w:t>Pregunta 2</w:t>
      </w:r>
    </w:p>
    <w:p>
      <w:r>
        <w:rPr>
          <w:rFonts w:ascii="Arial" w:hAnsi="Arial"/>
          <w:b w:val="0"/>
          <w:sz w:val="24"/>
        </w:rPr>
        <w:t>Herida por arma de fuego en cuello zona II, asintomático, estable hemodinámicamente. ¿Manejo?</w:t>
      </w:r>
    </w:p>
    <w:p>
      <w:r>
        <w:rPr>
          <w:rFonts w:ascii="Arial" w:hAnsi="Arial"/>
          <w:b w:val="0"/>
          <w:sz w:val="24"/>
        </w:rPr>
        <w:t>A) Observación 6-12 horas solamente</w:t>
      </w:r>
    </w:p>
    <w:p>
      <w:r>
        <w:rPr>
          <w:rFonts w:ascii="Arial" w:hAnsi="Arial"/>
          <w:b w:val="0"/>
          <w:sz w:val="24"/>
        </w:rPr>
        <w:t>B) TAC de cuello y tórax obligatoria (manejo como zona I)</w:t>
      </w:r>
    </w:p>
    <w:p>
      <w:r>
        <w:rPr>
          <w:rFonts w:ascii="Arial" w:hAnsi="Arial"/>
          <w:b w:val="0"/>
          <w:sz w:val="24"/>
        </w:rPr>
        <w:t>C) Alta inmediata</w:t>
      </w:r>
    </w:p>
    <w:p>
      <w:r>
        <w:rPr>
          <w:rFonts w:ascii="Arial" w:hAnsi="Arial"/>
          <w:b w:val="0"/>
          <w:sz w:val="24"/>
        </w:rPr>
        <w:t>D) Exploración quirúrgica programada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Heridas por arma de fuego en cuello: todas requieren TAC para valorar trayectoria del proyectil y descartar lesiones. En zona II, PAF se maneja como zona I (TAC + estudios complementarios según trayectoria).</w:t>
      </w:r>
    </w:p>
    <w:p>
      <w:r>
        <w:rPr>
          <w:rFonts w:ascii="Arial" w:hAnsi="Arial"/>
          <w:b/>
          <w:sz w:val="24"/>
        </w:rPr>
        <w:t>Sesgo que activa: Anclaje — observar asintomático por ser zona II sin considerar que PAF requiere estudio obligatorio.</w:t>
      </w:r>
    </w:p>
    <w:p/>
    <w:p>
      <w:r>
        <w:rPr>
          <w:rFonts w:ascii="Arial" w:hAnsi="Arial"/>
          <w:b/>
          <w:sz w:val="24"/>
        </w:rPr>
        <w:t>Pregunta 3</w:t>
      </w:r>
    </w:p>
    <w:p>
      <w:r>
        <w:rPr>
          <w:rFonts w:ascii="Arial" w:hAnsi="Arial"/>
          <w:b w:val="0"/>
          <w:sz w:val="24"/>
        </w:rPr>
        <w:t>Trauma penetrante de cuello zona III, signos blandos, TAC con lesión vascular activa. ¿Manejo preferente?</w:t>
      </w:r>
    </w:p>
    <w:p>
      <w:r>
        <w:rPr>
          <w:rFonts w:ascii="Arial" w:hAnsi="Arial"/>
          <w:b w:val="0"/>
          <w:sz w:val="24"/>
        </w:rPr>
        <w:t>A) Exploración quirúrgica directa</w:t>
      </w:r>
    </w:p>
    <w:p>
      <w:r>
        <w:rPr>
          <w:rFonts w:ascii="Arial" w:hAnsi="Arial"/>
          <w:b w:val="0"/>
          <w:sz w:val="24"/>
        </w:rPr>
        <w:t>B) Angioembolización selectiva</w:t>
      </w:r>
    </w:p>
    <w:p>
      <w:r>
        <w:rPr>
          <w:rFonts w:ascii="Arial" w:hAnsi="Arial"/>
          <w:b w:val="0"/>
          <w:sz w:val="24"/>
        </w:rPr>
        <w:t>C) Ligation vascular</w:t>
      </w:r>
    </w:p>
    <w:p>
      <w:r>
        <w:rPr>
          <w:rFonts w:ascii="Arial" w:hAnsi="Arial"/>
          <w:b w:val="0"/>
          <w:sz w:val="24"/>
        </w:rPr>
        <w:t>D) Observación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Zona III (ángulo mandíbula a base de cráneo): acceso quirúrgico difícil. Lesiones vasculares se manejan preferentemente con angioembolización selectiva. Zona I también puede beneficiarse de angioembolización.</w:t>
      </w:r>
    </w:p>
    <w:p>
      <w:r>
        <w:rPr>
          <w:rFonts w:ascii="Arial" w:hAnsi="Arial"/>
          <w:b/>
          <w:sz w:val="24"/>
        </w:rPr>
        <w:t>Sesgo que activa: Disponibilidad — preferir cirugía por ser "definitiva" sin considerar dificultad anatómica de zona III.</w:t>
      </w:r>
    </w:p>
    <w:p/>
    <w:p>
      <w:r>
        <w:rPr>
          <w:rFonts w:ascii="Arial" w:hAnsi="Arial"/>
          <w:b/>
          <w:sz w:val="24"/>
        </w:rPr>
        <w:t>Pregunta 4</w:t>
      </w:r>
    </w:p>
    <w:p>
      <w:r>
        <w:rPr>
          <w:rFonts w:ascii="Arial" w:hAnsi="Arial"/>
          <w:b w:val="0"/>
          <w:sz w:val="24"/>
        </w:rPr>
        <w:t>Paciente con herida penetrante de cuello, hematoma pulsátil rápidamente expansivo, estridor. ¿Manejo?</w:t>
      </w:r>
    </w:p>
    <w:p>
      <w:r>
        <w:rPr>
          <w:rFonts w:ascii="Arial" w:hAnsi="Arial"/>
          <w:b w:val="0"/>
          <w:sz w:val="24"/>
        </w:rPr>
        <w:t>A) TAC de cuello antes de cualquier intervención</w:t>
      </w:r>
    </w:p>
    <w:p>
      <w:r>
        <w:rPr>
          <w:rFonts w:ascii="Arial" w:hAnsi="Arial"/>
          <w:b w:val="0"/>
          <w:sz w:val="24"/>
        </w:rPr>
        <w:t>B) Intubación endotraqueal + exploración quirúrgica urgente</w:t>
      </w:r>
    </w:p>
    <w:p>
      <w:r>
        <w:rPr>
          <w:rFonts w:ascii="Arial" w:hAnsi="Arial"/>
          <w:b w:val="0"/>
          <w:sz w:val="24"/>
        </w:rPr>
        <w:t>C) Observación en UCI</w:t>
      </w:r>
    </w:p>
    <w:p>
      <w:r>
        <w:rPr>
          <w:rFonts w:ascii="Arial" w:hAnsi="Arial"/>
          <w:b w:val="0"/>
          <w:sz w:val="24"/>
        </w:rPr>
        <w:t>D) Solo presión local sobre herida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Signos duros: hematoma pulsátil expansivo + estridor (compromiso vía aérea) = exploración quirúrgica urgente. Intubación antes de que hematoma obstruya completamente. No esperar TAC.</w:t>
      </w:r>
    </w:p>
    <w:p>
      <w:r>
        <w:rPr>
          <w:rFonts w:ascii="Arial" w:hAnsi="Arial"/>
          <w:b/>
          <w:sz w:val="24"/>
        </w:rPr>
        <w:t>Sesgo que activa: Disponibilidad — pedir TAC por protocolo sin reconocer vía aérea comprometida.</w:t>
      </w:r>
    </w:p>
    <w:p/>
    <w:p>
      <w:r>
        <w:rPr>
          <w:rFonts w:ascii="Arial" w:hAnsi="Arial"/>
          <w:b/>
          <w:sz w:val="24"/>
        </w:rPr>
        <w:t>Pregunta 5</w:t>
      </w:r>
    </w:p>
    <w:p>
      <w:r>
        <w:rPr>
          <w:rFonts w:ascii="Arial" w:hAnsi="Arial"/>
          <w:b w:val="0"/>
          <w:sz w:val="24"/>
        </w:rPr>
        <w:t>Paciente trauma penetrante cuello zona I, estable, asintomático. ¿Estudios?</w:t>
      </w:r>
    </w:p>
    <w:p>
      <w:r>
        <w:rPr>
          <w:rFonts w:ascii="Arial" w:hAnsi="Arial"/>
          <w:b w:val="0"/>
          <w:sz w:val="24"/>
        </w:rPr>
        <w:t>A) Solo observación 6-12 horas</w:t>
      </w:r>
    </w:p>
    <w:p>
      <w:r>
        <w:rPr>
          <w:rFonts w:ascii="Arial" w:hAnsi="Arial"/>
          <w:b w:val="0"/>
          <w:sz w:val="24"/>
        </w:rPr>
        <w:t>B) TAC cuello y tórax + angiografía + esofagograma y/o broncoscopia según indicación</w:t>
      </w:r>
    </w:p>
    <w:p>
      <w:r>
        <w:rPr>
          <w:rFonts w:ascii="Arial" w:hAnsi="Arial"/>
          <w:b w:val="0"/>
          <w:sz w:val="24"/>
        </w:rPr>
        <w:t>C) Exploración quirúrgica programada</w:t>
      </w:r>
    </w:p>
    <w:p>
      <w:r>
        <w:rPr>
          <w:rFonts w:ascii="Arial" w:hAnsi="Arial"/>
          <w:b w:val="0"/>
          <w:sz w:val="24"/>
        </w:rPr>
        <w:t>D) Ningún estudio necesario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Zona I (inferior a clavículas): estructuras de salida torácica. TAC cuello y tórax obligatorio. Complementar según trayectoria con angiografía (vasos), esofagograma (esófago), broncoscopía (tráquea).</w:t>
      </w:r>
    </w:p>
    <w:p>
      <w:r>
        <w:rPr>
          <w:rFonts w:ascii="Arial" w:hAnsi="Arial"/>
          <w:b/>
          <w:sz w:val="24"/>
        </w:rPr>
        <w:t>Sesgo que activa: Sobreconfianza — observar asintomático sin estudiar zona I por ser "asintomático".</w:t>
      </w:r>
    </w:p>
    <w:p/>
    <w:p>
      <w:r>
        <w:rPr>
          <w:rFonts w:ascii="Arial" w:hAnsi="Arial"/>
          <w:b/>
          <w:sz w:val="24"/>
        </w:rPr>
        <w:t>Pregunta 6</w:t>
      </w:r>
    </w:p>
    <w:p>
      <w:r>
        <w:rPr>
          <w:rFonts w:ascii="Arial" w:hAnsi="Arial"/>
          <w:b w:val="0"/>
          <w:sz w:val="24"/>
        </w:rPr>
        <w:t>Paciente herida cuello, enfisema subcutáneo masivo, burbujeo por herida al toser. ¿Lesión más probable?</w:t>
      </w:r>
    </w:p>
    <w:p>
      <w:r>
        <w:rPr>
          <w:rFonts w:ascii="Arial" w:hAnsi="Arial"/>
          <w:b w:val="0"/>
          <w:sz w:val="24"/>
        </w:rPr>
        <w:t>A) Lesión vascular carotídea</w:t>
      </w:r>
    </w:p>
    <w:p>
      <w:r>
        <w:rPr>
          <w:rFonts w:ascii="Arial" w:hAnsi="Arial"/>
          <w:b w:val="0"/>
          <w:sz w:val="24"/>
        </w:rPr>
        <w:t>B) Lesión de vía aérea (tráquea/laringe) o esófago</w:t>
      </w:r>
    </w:p>
    <w:p>
      <w:r>
        <w:rPr>
          <w:rFonts w:ascii="Arial" w:hAnsi="Arial"/>
          <w:b w:val="0"/>
          <w:sz w:val="24"/>
        </w:rPr>
        <w:t>C) Lesión nervio vago</w:t>
      </w:r>
    </w:p>
    <w:p>
      <w:r>
        <w:rPr>
          <w:rFonts w:ascii="Arial" w:hAnsi="Arial"/>
          <w:b w:val="0"/>
          <w:sz w:val="24"/>
        </w:rPr>
        <w:t>D) Lesión tiroides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Enfisema subcutáneo masivo + burbujeo por herida = lesión aerodigestiva (tráquea/laringe o esófago). Signo duro que requiere exploración quirúrgica o estudios endoscópicos si estable.</w:t>
      </w:r>
    </w:p>
    <w:p>
      <w:r>
        <w:rPr>
          <w:rFonts w:ascii="Arial" w:hAnsi="Arial"/>
          <w:b/>
          <w:sz w:val="24"/>
        </w:rPr>
        <w:t>Sesgo que activa: Anclaje — pensar en lesión vascular por ser trauma de cuello sin integrar signos específicos.</w:t>
      </w:r>
    </w:p>
    <w:p/>
    <w:p>
      <w:r>
        <w:rPr>
          <w:rFonts w:ascii="Arial" w:hAnsi="Arial"/>
          <w:b/>
          <w:sz w:val="24"/>
        </w:rPr>
        <w:t>Pregunta 7</w:t>
      </w:r>
    </w:p>
    <w:p>
      <w:r>
        <w:rPr>
          <w:rFonts w:ascii="Arial" w:hAnsi="Arial"/>
          <w:b w:val="0"/>
          <w:sz w:val="24"/>
        </w:rPr>
        <w:t>Trauma penetrante cuello, paciente inestable, sangrado activo por herida, hipotensión 80/50. ¿Manejo?</w:t>
      </w:r>
    </w:p>
    <w:p>
      <w:r>
        <w:rPr>
          <w:rFonts w:ascii="Arial" w:hAnsi="Arial"/>
          <w:b w:val="0"/>
          <w:sz w:val="24"/>
        </w:rPr>
        <w:t>A) TAC de cuello urgente</w:t>
      </w:r>
    </w:p>
    <w:p>
      <w:r>
        <w:rPr>
          <w:rFonts w:ascii="Arial" w:hAnsi="Arial"/>
          <w:b w:val="0"/>
          <w:sz w:val="24"/>
        </w:rPr>
        <w:t>B) Exploración quirúrgica inmediata + control de vía aérea</w:t>
      </w:r>
    </w:p>
    <w:p>
      <w:r>
        <w:rPr>
          <w:rFonts w:ascii="Arial" w:hAnsi="Arial"/>
          <w:b w:val="0"/>
          <w:sz w:val="24"/>
        </w:rPr>
        <w:t>C) Embolización vascular</w:t>
      </w:r>
    </w:p>
    <w:p>
      <w:r>
        <w:rPr>
          <w:rFonts w:ascii="Arial" w:hAnsi="Arial"/>
          <w:b w:val="0"/>
          <w:sz w:val="24"/>
        </w:rPr>
        <w:t>D) Observación en shock room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Signos duros con inestabilidad hemodinámica = exploración quirúrgica inmediata. Control de vía aérea (intubación) + hemostasia quirúrgica. No esperar TAC ni angiografía.</w:t>
      </w:r>
    </w:p>
    <w:p>
      <w:r>
        <w:rPr>
          <w:rFonts w:ascii="Arial" w:hAnsi="Arial"/>
          <w:b/>
          <w:sz w:val="24"/>
        </w:rPr>
        <w:t>Sesgo que activa: Disponibilidad — intentar embolización por ser "menos invasiva" en paciente inestable.</w:t>
      </w:r>
    </w:p>
    <w:p/>
    <w:p>
      <w:r>
        <w:rPr>
          <w:rFonts w:ascii="Arial" w:hAnsi="Arial"/>
          <w:b/>
          <w:sz w:val="24"/>
        </w:rPr>
        <w:t>Pregunta 8</w:t>
      </w:r>
    </w:p>
    <w:p>
      <w:r>
        <w:rPr>
          <w:rFonts w:ascii="Arial" w:hAnsi="Arial"/>
          <w:b w:val="0"/>
          <w:sz w:val="24"/>
        </w:rPr>
        <w:t>Paciente asintomático, trauma penetrante cuello zona III. ¿Manejo?</w:t>
      </w:r>
    </w:p>
    <w:p>
      <w:r>
        <w:rPr>
          <w:rFonts w:ascii="Arial" w:hAnsi="Arial"/>
          <w:b w:val="0"/>
          <w:sz w:val="24"/>
        </w:rPr>
        <w:t>A) TAC de cuello obligatorio</w:t>
      </w:r>
    </w:p>
    <w:p>
      <w:r>
        <w:rPr>
          <w:rFonts w:ascii="Arial" w:hAnsi="Arial"/>
          <w:b w:val="0"/>
          <w:sz w:val="24"/>
        </w:rPr>
        <w:t>B) Observación 6-12 horas</w:t>
      </w:r>
    </w:p>
    <w:p>
      <w:r>
        <w:rPr>
          <w:rFonts w:ascii="Arial" w:hAnsi="Arial"/>
          <w:b w:val="0"/>
          <w:sz w:val="24"/>
        </w:rPr>
        <w:t>C) Angiografía de rutina</w:t>
      </w:r>
    </w:p>
    <w:p>
      <w:r>
        <w:rPr>
          <w:rFonts w:ascii="Arial" w:hAnsi="Arial"/>
          <w:b w:val="0"/>
          <w:sz w:val="24"/>
        </w:rPr>
        <w:t>D) Exploración quirúrgica programada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Zona III asintomático: observación 6-12 horas. No requiere TAC obligatorio ni angiografía de rutina si asintomático. Solo angiografía si signos blandos o lesión vascular demostrada.</w:t>
      </w:r>
    </w:p>
    <w:p>
      <w:r>
        <w:rPr>
          <w:rFonts w:ascii="Arial" w:hAnsi="Arial"/>
          <w:b/>
          <w:sz w:val="24"/>
        </w:rPr>
        <w:t>Sesgo que activa: Prevalencia base — solicitar estudios de rutina para toda herida de cuello sin estratificar por zona y signos.</w:t>
      </w:r>
    </w:p>
    <w:p/>
    <w:p>
      <w:r>
        <w:rPr>
          <w:rFonts w:ascii="Arial" w:hAnsi="Arial"/>
          <w:b/>
          <w:sz w:val="24"/>
        </w:rPr>
        <w:t>Pregunta 9</w:t>
      </w:r>
    </w:p>
    <w:p>
      <w:r>
        <w:rPr>
          <w:rFonts w:ascii="Arial" w:hAnsi="Arial"/>
          <w:b w:val="0"/>
          <w:sz w:val="24"/>
        </w:rPr>
        <w:t>Herida de cuello, disfagia, odinofagia, sangrado venoso leve, estable. ¿Signos?</w:t>
      </w:r>
    </w:p>
    <w:p>
      <w:r>
        <w:rPr>
          <w:rFonts w:ascii="Arial" w:hAnsi="Arial"/>
          <w:b w:val="0"/>
          <w:sz w:val="24"/>
        </w:rPr>
        <w:t>A) Signos duros</w:t>
      </w:r>
    </w:p>
    <w:p>
      <w:r>
        <w:rPr>
          <w:rFonts w:ascii="Arial" w:hAnsi="Arial"/>
          <w:b w:val="0"/>
          <w:sz w:val="24"/>
        </w:rPr>
        <w:t>B) Signos blandos</w:t>
      </w:r>
    </w:p>
    <w:p>
      <w:r>
        <w:rPr>
          <w:rFonts w:ascii="Arial" w:hAnsi="Arial"/>
          <w:b w:val="0"/>
          <w:sz w:val="24"/>
        </w:rPr>
        <w:t>C) Asintomático</w:t>
      </w:r>
    </w:p>
    <w:p>
      <w:r>
        <w:rPr>
          <w:rFonts w:ascii="Arial" w:hAnsi="Arial"/>
          <w:b w:val="0"/>
          <w:sz w:val="24"/>
        </w:rPr>
        <w:t>D) Inestable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Disfagia, odinofagia, sangrado venoso, hematoma, ronquera, estridor = signos blandos. Requieren TAC + estudios complementarios (angio/esofagograma/broncoscopia). Signos duros: hemorragia activa, hemoptisis masiva, hematoma pulsátil expansivo, compromiso vía aérea, burbujeo, déficit neurológico.</w:t>
      </w:r>
    </w:p>
    <w:p>
      <w:r>
        <w:rPr>
          <w:rFonts w:ascii="Arial" w:hAnsi="Arial"/>
          <w:b/>
          <w:sz w:val="24"/>
        </w:rPr>
        <w:t>Sesgo que activa: Cierre prematuro — clasificar como asintomático por ausencia de sangrado masivo.</w:t>
      </w:r>
    </w:p>
    <w:p/>
    <w:p>
      <w:r>
        <w:rPr>
          <w:rFonts w:ascii="Arial" w:hAnsi="Arial"/>
          <w:b/>
          <w:sz w:val="24"/>
        </w:rPr>
        <w:t>Pregunta 10</w:t>
      </w:r>
    </w:p>
    <w:p>
      <w:r>
        <w:rPr>
          <w:rFonts w:ascii="Arial" w:hAnsi="Arial"/>
          <w:b w:val="0"/>
          <w:sz w:val="24"/>
        </w:rPr>
        <w:t>Trauma de cuello, herida 3 cm lateral a traquea, sangrado escaso, paciente estable, sin disfagia ni estridor. ¿Definición de penetrante?</w:t>
      </w:r>
    </w:p>
    <w:p>
      <w:r>
        <w:rPr>
          <w:rFonts w:ascii="Arial" w:hAnsi="Arial"/>
          <w:b w:val="0"/>
          <w:sz w:val="24"/>
        </w:rPr>
        <w:t>A) Toda herida visible en piel de cuello</w:t>
      </w:r>
    </w:p>
    <w:p>
      <w:r>
        <w:rPr>
          <w:rFonts w:ascii="Arial" w:hAnsi="Arial"/>
          <w:b w:val="0"/>
          <w:sz w:val="24"/>
        </w:rPr>
        <w:t>B) Herida que traspasa el platisma</w:t>
      </w:r>
    </w:p>
    <w:p>
      <w:r>
        <w:rPr>
          <w:rFonts w:ascii="Arial" w:hAnsi="Arial"/>
          <w:b w:val="0"/>
          <w:sz w:val="24"/>
        </w:rPr>
        <w:t>C) Herida que sangra</w:t>
      </w:r>
    </w:p>
    <w:p>
      <w:r>
        <w:rPr>
          <w:rFonts w:ascii="Arial" w:hAnsi="Arial"/>
          <w:b w:val="0"/>
          <w:sz w:val="24"/>
        </w:rPr>
        <w:t>D) Herida &gt;2 cm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Se consideran penetrantes las heridas de cuello que traspasan el platisma. Si no traspasa platisma, no se considera penetrante y no requiere manejo de trauma penetrante de cuello.</w:t>
      </w:r>
    </w:p>
    <w:p>
      <w:r>
        <w:rPr>
          <w:rFonts w:ascii="Arial" w:hAnsi="Arial"/>
          <w:b/>
          <w:sz w:val="24"/>
        </w:rPr>
        <w:t>Sesgo que activa: Prevalencia base — asumir que toda herida de cuello es penetrante sin evaluar profundidad.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