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</w:pPr>
      <w:r>
        <w:rPr>
          <w:rFonts w:ascii="Arial" w:hAnsi="Arial" w:eastAsia="Arial"/>
          <w:b/>
          <w:i w:val="0"/>
          <w:sz w:val="32"/>
        </w:rPr>
        <w:t>ENTRENAMIENTO ENARM -- 2026-07-22 (MANANA)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Especialidad: Pediatria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Fecha: 2026-07-22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Turno: MANANA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1: Asfixia Neonatal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5-10% de los recien nacidos requieren reanimacion. Principal causa de muerte en el periodo neonatal en Mexico (49.4% de defunciones). Mayor riesgo a menor edad gestacional.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El 85% ocurre durante el parto, 5% antes y 10% en el periodo neonatal. Los signos neurologicos y organicos pueden ser tempranos o tardios.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Falta de transicion normal al nacimiento con reduccion de oxigeno y redistribucion del flujo sanguineo. El SNC metaboliza lactato y cetonas. La ventilacion con presion positiva es crucial.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Dificultad para iniciar respiracion, depresion del tono muscular, alteracion del estado de alerta, crisis convulsivas, hipotension, hemorragia pulmonar, oligoanuria.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Acidosis metabolica con pH &lt;7.0 y/o deficit de base &gt;12 en sangre de cordon. Apgar &lt;3 a los 5 min. Alteraciones neurologicas y falla organica multiple. Escala de Sarnat para EHI.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Asistencia ventilatoria, aporte de liquidos, nutricion, control metabolico. Hipotermia terapeutica (33-34 C) en EHI. Fenobarbital o DFH para convulsiones.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Sepsis neonatal, cardiopatias congenitas, hipoglucemia, trauma intracraneal, intoxicacion materna.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Recien nacido a termino con pH de cordon umbilical 6.9, Apgar 2 a los 5 min y convulsiones en las primeras horas de vida. Cual es el tratamiento neuroprotector de primera linea?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Oxigenacion con ECMO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Hipotermia terapeutica (33-34 C) durante 72 h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Fototerapia inmediata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Corticoides sistemicos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hipotermia terapeutica es la medida neuroprotectora mas importante en EHI y debe iniciarse en las primeras 6 horas de vida manteniendose 72 horas.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Neonato con encefalopatia hipoxico-isquemica que presenta letargo, hipotonia marcada, flexion distal marcada y bradicardia. Segun la escala de Sarnat, que etapa corresponde?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Etapa 1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Etapa 2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Etapa 3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Etapa 4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etapa 2 (moderada) se caracteriza por letargo, hipotonia leve, flexion distal marcada, bradicardia y convulsiones comunes.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Cual es el criterio gasometrico para diagnostico de asfixia neonatal?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pH &lt;7.20 y deficit de base &gt;10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pH &lt;7.0 y/o deficit de base &gt;12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pH &lt;7.35 con lactato &gt;4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pO2 &lt;40 mmHg en coton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diagnostico requiere acidosis metabolica con pH &lt;7.0 y/o deficit de base &gt;12 en sangre de coton umbilical.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En asfixia neonatal, que porcentaje de eventos ocurre durante el parto?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50%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75%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85%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95%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Aproximadamente el 85% de los eventos de asfixia ocurren durante el parto.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Que signo de aparicion tardia en asfixia neonatal obliga a descartar otra patologia?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Taquipnea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Cianosis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Sangrado de tubo digestivo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Hipotension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sangrado de tubo digestivo es un signo de aparicion tardia que sugiere falla organica multiple y debe diferenciarse de otras causas.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Recien nacido con EHI grave (Sarnat etapa 3). Cual es la mortalidad aproximada?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10-20%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25-35%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50-75%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90-100%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EHI grave tiene mortalidad muy elevada (50-75%) y practicamente todos los supervivientes desarrollan secuelas neurologicas.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Cual es el principal factor de riesgo materno para asfixia neonatal?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Edad materna avanzada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Trastornos hipertensivos del embarazo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Diabetes gestacional controlada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Multiparidad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Los trastornos hipertensivos del embarazo, junto con hemorragia en tercer trimestre e infecciones, son factores de riesgo maternos importantes.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Recien nacido pretermino con asfixia que presenta perimetro cefalico por debajo del percentil 3. Que indica?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Buen pronostico neurologico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Mal pronostico neurologico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Hidrocefalia compensada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Cierre prematuro de fontanelas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Un perimetro cefalico por debajo del percentil 3 indica mal pronostico neurologico; el crecimiento craneal se relaciona directamente con el pronostico.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Neonato con asfixia, que porcentaje de paralisis cerebral infantil es atribuible a esta condicion?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1-5%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6-23%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30-40%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50-60%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Entre el 6% y 23% de los casos de paralisis cerebral son atribuibles a la asfixia neonatal.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Que farmaco se recomienda ante crisis convulsivas en EHI?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Diazepam IV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Fenobarbital o difenilhidantoina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Levetiracetam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Fenitoina topica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Ante crisis convulsivas en EHI, los farmacos recomendados son fenobarbital o difenilhidantoina (DFH).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TEMA 2: Sindrome de Dificultad Respiratoria Neonatal (SDR)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/>
                <w:i w:val="0"/>
                <w:sz w:val="24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Epidemiologia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Incidencia inversamente proporcional a edad gestacional: 90% &lt;28 SEG, 50-60% &lt;30 SEG, 15-20% 32-36 SEG, 5% &gt;37 SEG. Principal causa de insuficiencia respiratoria en preterminos.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Signos desde los primeros minutos de vida que progresan en 24-48 horas. Necesidad de vigilancia continua tras estabilizacion en sala de partos.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Fisiopatologia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Deficit de surfactante (neumocitos tipo II) -&gt; aumento de tension superficial -&gt; atelectasia -&gt; disminucion de capacidad funcional residual. Hipoxia, hipercapnia, vasoconstriccion arterial pulmonar y cortocircuito derecha-izquierda.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Presentacion clinica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Taquipnea (&gt;60 rpm), quejido espiratorio, aleteo nasal, tiraje intercostal, retraccion xifoidea, cianosis progresiva, apneas, disminucion bilateral del murmullo pulmonar.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Clinica (escala Silverman-Andersen), gasometria (pO2 &lt;50 mmHg en aire ambiental), radiografia (infiltrado reticulogranular bilateral con broncograma aereo, imagen en vidrio esmerilado). Clasificacion radiologica I-IV.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CPAP nasal de burbuja desde el nacimiento (&gt;=6 cm H2O). Surfactante temprano (poractant alfa 2.5 mL/kg). Tecnica LISA. Meta SpO2 90-94%. Corticoides prenatales si parto pretermino inminente.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Diagnosticos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i w:val="0"/>
                <w:sz w:val="24"/>
              </w:rPr>
              <w:t>Sepsis de inicio temprano, cardiopatia cianogena, taquipnea transitoria del recien nacido, hipertension pulmonar persistente, aspiracion de meconio, neumotorax, derrame pleural, anomalias congenitas.</w:t>
            </w:r>
          </w:p>
        </w:tc>
      </w:tr>
    </w:tbl>
    <w:p/>
    <w:p>
      <w:pPr>
        <w:spacing w:after="240"/>
      </w:pPr>
      <w:r>
        <w:rPr>
          <w:rFonts w:ascii="Arial" w:hAnsi="Arial" w:eastAsia="Arial"/>
          <w:b/>
          <w:i/>
          <w:sz w:val="24"/>
        </w:rPr>
        <w:t>ANTES de ver la respuesta, explica en voz alta por que elegiste esa opcion.</w:t>
      </w:r>
    </w:p>
    <w:p/>
    <w:p>
      <w:pPr>
        <w:spacing w:after="120" w:before="240"/>
      </w:pPr>
      <w:r>
        <w:rPr>
          <w:rFonts w:ascii="Arial" w:hAnsi="Arial" w:eastAsia="Arial"/>
          <w:b/>
          <w:i w:val="0"/>
          <w:sz w:val="28"/>
        </w:rPr>
        <w:t>PREGUNTAS TIPO ENARM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1. Recien nacido de 28 semanas de gestacion que presenta taquipnea, quejido espiratorio y aleteo nasal desde los primeros minutos de vida. Radiografia con infiltrado reticulogranular bilateral. Cual es el tratamiento optimo inicial?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Intubacion y ventilacion mecanica inmediata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CPAP nasal de burbuja y surfactante temprano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Oxigeno suplementario con canula nasal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Corticoides postnatales sistemicos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CPAPn temprano mas surfactante es el tratamiento optimo; se inicia desde el nacimiento con al menos 6 cm H2O en preterminos con riesgo de SDR.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2. Cual es la dosis de primera eleccion de surfactante segun el Manual Dr. Prieto?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Beractant 2.5 mL/kg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Poractant alfa 2.5 mL/kg (200 mg/kg)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Calfactant 4 mL/kg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Exosurf 5 mL/kg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Primera eleccion: poractant alfa 2.5 mL/kg (200 mg/kg/dosis). Segunda eleccion: poractant alfa 1.25 mL/kg o beractant 4 mL/kg.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3. Que hallazgo radiografico es caracteristico del SDR tipo 1?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Cardiomegalia con derrame pleural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Infiltrado reticulogranular fino bilateral con broncograma aereo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Hiperinsuflacion pulmonar con aplanamiento diafragmatico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Opacidad unilateral lobar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El hallazgo tipico es el infiltrado reticulogranular fino bilateral con broncograma aereo y, en etapas avanzadas, imagen en vidrio esmerilado.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4. Cual es una contraindicacion absoluta de CPAP nasal en preterminos?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Prematurez extrema &lt;24 semanas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Atresia bilateral de coanas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Apneas leves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Hipoglucemia neonatal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contraindicaciones absolutas incluyen atresia bilateral de coanas, gastrosquisis no reparada, hernia diafragmatica congenita y fistula traqueoesofagica.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5. Cuando deben administrarse los corticosteroides prenatales para reducir el riesgo de SDR?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Entre las 24 y 34 semanas de gestacion con riesgo de parto pretermino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Solo antes de las 20 semanas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Despues de las 36 semanas como profilaxis rutinaria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Solo si hay rotura prematura de membranas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Toda mujer con riesgo de parto pretermino entre las 24 y 34 semanas debe recibir un ciclo de esteroides prenatales; son mas efectivos si se administran al menos 24 h antes del nacimiento.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6. Recien nacido pretermino en CPAP con FiO2 &gt;50% y presion &gt;8 cm H2O. Que indica?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Mejorar CPAP a 10 cm H2O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Indicacion de intubacion endotraqueal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Suspender CPAP y oxigenar con canula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Administrar diureticos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persistencia de SpO2 baja a pesar de FiO2 &gt;50% y/o requerimiento de presion &gt;8 cm H2O son indicaciones de intubacion endotraqueal.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anclaje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7. Cual es la meta de SpO2 en el tratamiento del SDR?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85-89%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90-94%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95-100%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80-85%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meta de tratamiento es mantener SpO2 entre 90-94%.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cierre prematuro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8. Que complicacion del SDR se menciona explicitamente en el manual como asociada?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Hidrocefalia obstructiva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Enterocolitis necrosante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Hiperbilirrubinemia indirecta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Hipotiroidismo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Las complicaciones incluyen sindrome de fuga aerea, sepsis, neumonia, conducto arterioso con repercusion hemodinamica, hemorragia periventricular y enterocolitis necrosante.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prevalencia base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9. Tecnica de administracion de surfactante de primera eleccion en RN pretermino con SDR y respiracion espontanea: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INSURE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LISA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Inhalacion directa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Instilacion nasal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LISA (Less Invasive Surfactant Administration) es de primera eleccion en RN preterminos con SDR, respiracion espontanea y CPAPn temprano.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disponibilidad</w:t>
      </w:r>
    </w:p>
    <w:p/>
    <w:p>
      <w:pPr>
        <w:spacing w:after="80"/>
      </w:pPr>
      <w:r>
        <w:rPr>
          <w:rFonts w:ascii="Arial" w:hAnsi="Arial" w:eastAsia="Arial"/>
          <w:b/>
          <w:i w:val="0"/>
          <w:sz w:val="24"/>
        </w:rPr>
        <w:t>10. Cual es el mejor instrumento para vigilancia continua de SpO2 en RN pretermino?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A. Gasometria arterial seriada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B. Oximetria de pulso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C. Capnografia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 xml:space="preserve">   D. Doppler fetal</w:t>
      </w:r>
    </w:p>
    <w:p>
      <w:pPr>
        <w:spacing w:after="80"/>
      </w:pPr>
      <w:r>
        <w:rPr>
          <w:rFonts w:ascii="Arial" w:hAnsi="Arial" w:eastAsia="Arial"/>
          <w:b/>
          <w:i w:val="0"/>
          <w:sz w:val="24"/>
        </w:rPr>
        <w:t>Respuesta correcta: B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4"/>
        </w:rPr>
        <w:t>Explicacion: La oximetria de pulso es la mejor herramienta disponible para la vigilancia continua de SpO2, con margen de error de +-2-3% para SpO2 &gt;70%.</w:t>
      </w:r>
    </w:p>
    <w:p>
      <w:pPr>
        <w:spacing w:after="80"/>
      </w:pPr>
      <w:r>
        <w:rPr>
          <w:rFonts w:ascii="Arial" w:hAnsi="Arial" w:eastAsia="Arial"/>
          <w:b w:val="0"/>
          <w:i/>
          <w:sz w:val="24"/>
        </w:rPr>
        <w:t>Sesgo que activa: sobreconfianza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