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(ФГБОУ ВО КубГТУ)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107EE9">
        <w:rPr>
          <w:rFonts w:ascii="Times New Roman" w:hAnsi="Times New Roman"/>
          <w:sz w:val="28"/>
          <w:szCs w:val="28"/>
          <w:u w:val="single"/>
        </w:rPr>
        <w:t>Система поддержки заказа и учета товаров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107EE9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Осипян Е.Р.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(нормоконтролер)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>К.Е. Тотухов___________________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(ФГБОУ ВО КубГТУ)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______М.В. Янаева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</w:t>
      </w:r>
      <w:r w:rsidR="00107EE9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Осипяну Е.Р.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(№  группы и курса)</w:t>
      </w:r>
    </w:p>
    <w:p w:rsidR="000B5125" w:rsidRPr="006265D3" w:rsidRDefault="000B5125" w:rsidP="002A205F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107EE9">
        <w:rPr>
          <w:rFonts w:ascii="Times New Roman" w:hAnsi="Times New Roman"/>
          <w:sz w:val="28"/>
          <w:szCs w:val="28"/>
          <w:u w:val="single"/>
        </w:rPr>
        <w:t>Система поддержки заказа и учета товаров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A21CEB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24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Роберт А. Максимчук.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ред. 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к.т.н., доцент Попова О.Б.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:rsidR="000B5125" w:rsidRPr="008240FE" w:rsidRDefault="00FE5C7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 w:rsidR="00107EE9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Осипян Е.Р.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2A205F" w:rsidRDefault="008A544F" w:rsidP="002A2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ED0DB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vxHQt94AAAAKAQAADwAAAGRycy9kb3ducmV2LnhtbEyPwU7DMAyG70i8&#10;Q2QkbizNoGyUptM0iSuIAgduWWPaqo3TNVlb3h5zgpstf/r/z/lucb2YcAytJw1qlYBAqrxtqdbw&#10;/vZ0swURoiFrek+o4RsD7IrLi9xk1s/0ilMZa8EhFDKjoYlxyKQMVYPOhJUfkPj25UdnIq9jLe1o&#10;Zg53vVwnyb10piVuaMyAhwarrjw7LkmG0+mjC3N3eInPU1cu+8/NovX11bJ/BBFxiX8w/OqzOhTs&#10;dPRnskH0Gu7U7ZpRDQ+pAsFAqjY8HJncqhRkkcv/LxQ/AAAA//8DAFBLAQItABQABgAIAAAAIQC2&#10;gziS/gAAAOEBAAATAAAAAAAAAAAAAAAAAAAAAABbQ29udGVudF9UeXBlc10ueG1sUEsBAi0AFAAG&#10;AAgAAAAhADj9If/WAAAAlAEAAAsAAAAAAAAAAAAAAAAALwEAAF9yZWxzLy5yZWxzUEsBAi0AFAAG&#10;AAgAAAAhAOfN+7XGAgAA1wUAAA4AAAAAAAAAAAAAAAAALgIAAGRycy9lMm9Eb2MueG1sUEsBAi0A&#10;FAAGAAgAAAAhAL8R0Lf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945B9C" w:rsidRDefault="000B5125" w:rsidP="002A205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21C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24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A21C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A21C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 МОДЕЛЬ, КЛАСС, </w:t>
      </w:r>
      <w:r w:rsidR="00C62F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62F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ЗАКАЗ, УЧЕТ,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:rsidR="000B5125" w:rsidRPr="00945B9C" w:rsidRDefault="000B5125" w:rsidP="00EE59D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вляется программное </w:t>
      </w:r>
      <w:r w:rsidR="00107E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 системы поддержки заказа и учета товаров</w:t>
      </w:r>
      <w:r w:rsidR="00007D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которая  способна добавлять информацию о новом товаре, изменять или удалять информацию об имеющемся товаре, хранить информацию о поставщиках, составлять заказы поставщикам, а также формировать отчет по требованию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007DF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Система поддержки заказа и учета товаров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обладающие исчерпывающей информацией о программном обеспечение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домофона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ним относятся: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Ганта,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:rsidR="000B5125" w:rsidRDefault="008A544F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F4AAAA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303A7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:rsidR="00A21CEB" w:rsidRPr="00A21CEB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933965" w:history="1">
            <w:r w:rsidR="00A21CEB" w:rsidRPr="00A21CEB">
              <w:rPr>
                <w:rStyle w:val="a5"/>
                <w:noProof/>
              </w:rPr>
              <w:t>Введение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_Toc39933965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5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66" w:history="1">
            <w:r w:rsidR="00A21CEB" w:rsidRPr="00A21CEB">
              <w:rPr>
                <w:rStyle w:val="a5"/>
                <w:noProof/>
              </w:rPr>
              <w:t>1 Формулировка задачи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_Toc39933966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6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67" w:history="1">
            <w:r w:rsidR="00A21CEB" w:rsidRPr="00A21CEB">
              <w:rPr>
                <w:rStyle w:val="a5"/>
                <w:bCs/>
                <w:noProof/>
              </w:rPr>
              <w:t>2 Диаграмма Ганта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_Toc39933967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7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68" w:history="1">
            <w:r w:rsidR="00A21CEB" w:rsidRPr="00A21CEB">
              <w:rPr>
                <w:rStyle w:val="a5"/>
                <w:noProof/>
              </w:rPr>
              <w:t xml:space="preserve">3 Создание модели </w:t>
            </w:r>
            <w:r w:rsidR="00A21CEB" w:rsidRPr="00A21CEB">
              <w:rPr>
                <w:rStyle w:val="a5"/>
                <w:noProof/>
                <w:lang w:val="en-US"/>
              </w:rPr>
              <w:t>As</w:t>
            </w:r>
            <w:r w:rsidR="00A21CEB" w:rsidRPr="00A21CEB">
              <w:rPr>
                <w:rStyle w:val="a5"/>
                <w:noProof/>
              </w:rPr>
              <w:t>-</w:t>
            </w:r>
            <w:r w:rsidR="00A21CEB" w:rsidRPr="00A21CEB">
              <w:rPr>
                <w:rStyle w:val="a5"/>
                <w:noProof/>
                <w:lang w:val="en-US"/>
              </w:rPr>
              <w:t>Is</w:t>
            </w:r>
            <w:r w:rsidR="00A21CEB" w:rsidRPr="00A21CEB">
              <w:rPr>
                <w:rStyle w:val="a5"/>
                <w:noProof/>
              </w:rPr>
              <w:t xml:space="preserve"> в стандарте </w:t>
            </w:r>
            <w:r w:rsidR="00A21CEB" w:rsidRPr="00A21CEB">
              <w:rPr>
                <w:rStyle w:val="a5"/>
                <w:noProof/>
                <w:lang w:val="en-US"/>
              </w:rPr>
              <w:t>IDEF</w:t>
            </w:r>
            <w:r w:rsidR="00A21CEB" w:rsidRPr="00A21CEB">
              <w:rPr>
                <w:rStyle w:val="a5"/>
                <w:noProof/>
              </w:rPr>
              <w:t>0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_Toc39933968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8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69" w:history="1">
            <w:r w:rsidR="00A21CEB" w:rsidRPr="00A21CEB">
              <w:rPr>
                <w:rStyle w:val="a5"/>
                <w:noProof/>
              </w:rPr>
              <w:t>4 Диаграмма потоков данных (</w:t>
            </w:r>
            <w:r w:rsidR="00A21CEB" w:rsidRPr="00A21CEB">
              <w:rPr>
                <w:rStyle w:val="a5"/>
                <w:noProof/>
                <w:lang w:val="en-US"/>
              </w:rPr>
              <w:t>DFD</w:t>
            </w:r>
            <w:r w:rsidR="00A21CEB" w:rsidRPr="00A21CEB">
              <w:rPr>
                <w:rStyle w:val="a5"/>
                <w:noProof/>
              </w:rPr>
              <w:t>)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_Toc39933969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14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0" w:history="1">
            <w:r w:rsidR="00A21CEB" w:rsidRPr="00A21CEB">
              <w:rPr>
                <w:rStyle w:val="a5"/>
                <w:noProof/>
              </w:rPr>
              <w:t xml:space="preserve">5 </w:t>
            </w:r>
            <w:r w:rsidR="00A21CEB" w:rsidRPr="00A21CEB">
              <w:rPr>
                <w:rStyle w:val="a5"/>
                <w:noProof/>
                <w:lang w:val="en-US"/>
              </w:rPr>
              <w:t>UML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_Toc39933970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16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1" w:history="1">
            <w:r w:rsidR="00A21CEB" w:rsidRPr="00A21CEB">
              <w:rPr>
                <w:rStyle w:val="a5"/>
                <w:bCs/>
                <w:noProof/>
              </w:rPr>
              <w:t xml:space="preserve">6 </w:t>
            </w:r>
            <w:r w:rsidR="00A21CEB" w:rsidRPr="00A21CEB">
              <w:rPr>
                <w:rStyle w:val="a5"/>
                <w:bCs/>
                <w:noProof/>
                <w:lang w:val="en-US"/>
              </w:rPr>
              <w:t>EPC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_Toc39933971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17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2" w:history="1">
            <w:r w:rsidR="00A21CEB" w:rsidRPr="00A21CEB">
              <w:rPr>
                <w:rStyle w:val="a5"/>
                <w:bCs/>
                <w:noProof/>
              </w:rPr>
              <w:t xml:space="preserve">7 </w:t>
            </w:r>
            <w:r w:rsidR="00A21CEB" w:rsidRPr="00A21CEB">
              <w:rPr>
                <w:rStyle w:val="a5"/>
                <w:bCs/>
                <w:noProof/>
                <w:lang w:val="en-US"/>
              </w:rPr>
              <w:t>BPMN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_Toc39933972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18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3" w:history="1">
            <w:r w:rsidR="00A21CEB" w:rsidRPr="00A21CEB">
              <w:rPr>
                <w:rStyle w:val="a5"/>
                <w:bCs/>
                <w:noProof/>
              </w:rPr>
              <w:t xml:space="preserve">8 </w:t>
            </w:r>
            <w:r w:rsidR="00A21CEB" w:rsidRPr="00A21CEB">
              <w:rPr>
                <w:rStyle w:val="a5"/>
                <w:bCs/>
                <w:noProof/>
                <w:lang w:val="en-US"/>
              </w:rPr>
              <w:t>FURPS</w:t>
            </w:r>
            <w:r w:rsidR="00A21CEB" w:rsidRPr="00A21CEB">
              <w:rPr>
                <w:rStyle w:val="a5"/>
                <w:bCs/>
                <w:noProof/>
              </w:rPr>
              <w:t>+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_Toc39933973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20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4" w:history="1">
            <w:r w:rsidR="00A21CEB" w:rsidRPr="00A21CEB">
              <w:rPr>
                <w:rStyle w:val="a5"/>
                <w:noProof/>
              </w:rPr>
              <w:t>Заключение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_Toc39933974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21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P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5" w:history="1">
            <w:r w:rsidR="00A21CEB" w:rsidRPr="00A21CEB">
              <w:rPr>
                <w:rStyle w:val="a5"/>
                <w:noProof/>
              </w:rPr>
              <w:t>Приложение А – Проверка на</w:t>
            </w:r>
            <w:r w:rsidR="00A21CEB" w:rsidRPr="00A21CEB">
              <w:rPr>
                <w:rStyle w:val="a5"/>
                <w:noProof/>
              </w:rPr>
              <w:t xml:space="preserve"> </w:t>
            </w:r>
            <w:r w:rsidR="00A21CEB" w:rsidRPr="00A21CEB">
              <w:rPr>
                <w:rStyle w:val="a5"/>
                <w:noProof/>
              </w:rPr>
              <w:t>антиплагиат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_Toc39933975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23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A21CEB" w:rsidRDefault="00680F7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3976" w:history="1">
            <w:r w:rsidR="00A21CEB" w:rsidRPr="00A21CEB">
              <w:rPr>
                <w:rStyle w:val="a5"/>
                <w:noProof/>
              </w:rPr>
              <w:t>Приложение Б – Диаграмма Ганта</w:t>
            </w:r>
            <w:r w:rsidR="00A21CEB" w:rsidRPr="00A21CEB">
              <w:rPr>
                <w:noProof/>
                <w:webHidden/>
              </w:rPr>
              <w:tab/>
            </w:r>
            <w:r w:rsidR="00A21CEB" w:rsidRPr="00A21CEB">
              <w:rPr>
                <w:noProof/>
                <w:webHidden/>
              </w:rPr>
              <w:fldChar w:fldCharType="begin"/>
            </w:r>
            <w:r w:rsidR="00A21CEB" w:rsidRPr="00A21CEB">
              <w:rPr>
                <w:noProof/>
                <w:webHidden/>
              </w:rPr>
              <w:instrText xml:space="preserve"> PAGEREF _Toc39933976 \h </w:instrText>
            </w:r>
            <w:r w:rsidR="00A21CEB" w:rsidRPr="00A21CEB">
              <w:rPr>
                <w:noProof/>
                <w:webHidden/>
              </w:rPr>
            </w:r>
            <w:r w:rsidR="00A21CEB" w:rsidRPr="00A21CEB">
              <w:rPr>
                <w:noProof/>
                <w:webHidden/>
              </w:rPr>
              <w:fldChar w:fldCharType="separate"/>
            </w:r>
            <w:r w:rsidR="00A21CEB" w:rsidRPr="00A21CEB">
              <w:rPr>
                <w:noProof/>
                <w:webHidden/>
              </w:rPr>
              <w:t>24</w:t>
            </w:r>
            <w:r w:rsidR="00A21CEB" w:rsidRPr="00A21CEB">
              <w:rPr>
                <w:noProof/>
                <w:webHidden/>
              </w:rPr>
              <w:fldChar w:fldCharType="end"/>
            </w:r>
          </w:hyperlink>
        </w:p>
        <w:p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DC48BE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0" w:name="_Toc39933965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0"/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настоящее время 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товаров с помощью тетрадок и книг постепенно вытесняется программами, устанавливаемыми на компьютерные 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Поскольку изменяются требования к ведению отчетности, возрастает количество наименований товаров и документов, в связи с этим увеличивается и сложность работ.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Наступает эпоха внедрения электронных систем поддержки заказа и учета товаров.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числу достои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нств таких систем можно отнести тот факт, что она способна полностью отображать работу предприятия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Применение 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 систем в различных торговых организациях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неотъемлемой частью человеческой жизни.</w:t>
      </w: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Однако, несмотря на повсеместное использование данной технологии, она никогда не смогла бы обесп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ечить надлежавший уровень поддержки заказа и учета товаров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 тщательного исследования предметной области и проведения различных тестов, учитывающих всевозможные взаимод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ействия с компонентами системы.</w:t>
      </w:r>
    </w:p>
    <w:p w:rsidR="009226A4" w:rsidRPr="003E4611" w:rsidRDefault="00EC507E" w:rsidP="009226A4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Таким об</w:t>
      </w:r>
      <w:r w:rsidR="009226A4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разом, 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данной курсовой работе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будут проектироваться специальные диаграммы, позволяющие в полной мере раскрыть все аспекты исследуемой системы. В результате система, созданная на основании всех проведённых исследований, будет соответствовать основным требованиям для обеспечения надлежащего уровня функционирования системы поддержки заказа и учета товаров.</w:t>
      </w:r>
    </w:p>
    <w:p w:rsidR="00EC507E" w:rsidRPr="003E4611" w:rsidRDefault="00EC507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933966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1"/>
    </w:p>
    <w:p w:rsidR="000A1CE6" w:rsidRPr="000A1CE6" w:rsidRDefault="00724698" w:rsidP="005F5E2B">
      <w:pPr>
        <w:pStyle w:val="ad"/>
        <w:shd w:val="clear" w:color="auto" w:fill="FFFFFF"/>
        <w:spacing w:before="100" w:beforeAutospacing="1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CE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Задачей данного курсового проекта является разработка модели программного обеспечение системы поддержки заказа и учета товаров в бакалейной лавке. В бакалейной лавке для каждого товара фиксируется место хранения (определенная полка), количество товара и его поставщик. Система поддержки заказа и учета товаров должна обеспечивать добавление информации о новом товаре, изменение или удаление информации об имеющемся товаре, хранение (добавление, изменение и удаление) информации о поставщиках, включающей в себя название фирмы, ее адрес и телефон. При помощи системы составляются заказы поставщикам. Каждый заказ может содержать несколько позиций, в каждой позиции указывается наименование товара и его количество в заказе. Система учета по требованию пользователя формирует и выдает на печать следующую справочную информацию:</w:t>
      </w:r>
    </w:p>
    <w:p w:rsidR="000A1CE6" w:rsidRDefault="000A1CE6" w:rsidP="005F5E2B">
      <w:pPr>
        <w:pStyle w:val="ad"/>
        <w:numPr>
          <w:ilvl w:val="0"/>
          <w:numId w:val="13"/>
        </w:numPr>
        <w:shd w:val="clear" w:color="auto" w:fill="FFFFFF"/>
        <w:spacing w:before="100" w:beforeAutospacing="1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всех товаров;</w:t>
      </w:r>
    </w:p>
    <w:p w:rsidR="000A1CE6" w:rsidRDefault="000A1CE6" w:rsidP="005F5E2B">
      <w:pPr>
        <w:pStyle w:val="ad"/>
        <w:numPr>
          <w:ilvl w:val="0"/>
          <w:numId w:val="14"/>
        </w:numPr>
        <w:shd w:val="clear" w:color="auto" w:fill="FFFFFF"/>
        <w:spacing w:before="100" w:beforeAutospacing="1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товаров, имеющихся в наличии;</w:t>
      </w:r>
    </w:p>
    <w:p w:rsidR="000A1CE6" w:rsidRPr="000A1CE6" w:rsidRDefault="000A1CE6" w:rsidP="005F5E2B">
      <w:pPr>
        <w:pStyle w:val="ad"/>
        <w:numPr>
          <w:ilvl w:val="0"/>
          <w:numId w:val="14"/>
        </w:numPr>
        <w:shd w:val="clear" w:color="auto" w:fill="FFFFFF"/>
        <w:spacing w:before="100" w:beforeAutospacing="1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заказов.</w:t>
      </w: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0A1CE6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rPr>
          <w:bCs/>
          <w:color w:val="000000" w:themeColor="text1"/>
          <w:szCs w:val="28"/>
        </w:rPr>
      </w:pPr>
    </w:p>
    <w:p w:rsidR="000A1CE6" w:rsidRPr="000A1CE6" w:rsidRDefault="000A1CE6" w:rsidP="000A1CE6">
      <w:pPr>
        <w:rPr>
          <w:lang w:eastAsia="ru-RU"/>
        </w:rPr>
      </w:pPr>
    </w:p>
    <w:p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2" w:name="_Toc39933967"/>
      <w:r>
        <w:rPr>
          <w:bCs/>
          <w:color w:val="000000" w:themeColor="text1"/>
          <w:szCs w:val="28"/>
        </w:rPr>
        <w:lastRenderedPageBreak/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>Диаграмма Ганта</w:t>
      </w:r>
      <w:bookmarkEnd w:id="2"/>
    </w:p>
    <w:p w:rsidR="00EC507E" w:rsidRDefault="00714B5B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4B5B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Ганта — это горизонтальная столбчатая диаграмма с временной шкалой, которая используется для иллюстрации плана работ по проекту с привязкой ко времени. Ее придумал американский инженер Генри Гант в 1910 году, и в течение 20 века она широко использова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лась для планирования проектов. </w:t>
      </w:r>
      <w:r w:rsidRPr="00714B5B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Задачам, перечисленным слева от диаграммы, соответствуют ленты, ориентированные вдоль оси времени. Эти ленты изображают рабочий процесс в проекте. Диаграммы Ганта обычно содержат даты начала и завершения задач, контрольные точки, зависимости между задачами и исполнителей.</w:t>
      </w:r>
    </w:p>
    <w:p w:rsidR="00D149B5" w:rsidRPr="00D149B5" w:rsidRDefault="00D149B5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9B5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диаграмм Ганта руководители проектов наглядно изображают составляющие части проекта и разбивают большой, цельный проект на задачи меньшего размера для удобства управления. Получившиеся задачи размещаются вдоль временной шкалы диаграммы Ганта, после чего на нее добавляют зависимости между задачами, исполнителей и контрольные точки.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149B5">
        <w:rPr>
          <w:rFonts w:ascii="Times New Roman" w:hAnsi="Times New Roman" w:cs="Times New Roman"/>
          <w:sz w:val="28"/>
          <w:szCs w:val="28"/>
          <w:shd w:val="clear" w:color="auto" w:fill="FFFFFF"/>
        </w:rPr>
        <w:t>На этапе реализации больших, упорядоченных и детально проработанных проектов рабочий процесс и ход работы благодаря диаграммам Ганта становятся наглядными. Эти диаграммы обеспечивают согласованность между командами: у всех перед глазами одни цели и для всех установлены одни сроки.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Главным преимуществом рассматриваемой диаграммы является способность упрощать составные проекты. </w:t>
      </w:r>
      <w:r w:rsidRPr="00D149B5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этого средства можно весьма наглядно и удобно для обобщения представить большое количество данных.</w:t>
      </w:r>
    </w:p>
    <w:p w:rsidR="005424C7" w:rsidRDefault="005424C7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Диаг</w:t>
      </w:r>
      <w:r w:rsidR="00D149B5">
        <w:rPr>
          <w:rFonts w:ascii="Times New Roman" w:hAnsi="Times New Roman" w:cs="Times New Roman"/>
          <w:color w:val="000000"/>
          <w:sz w:val="28"/>
        </w:rPr>
        <w:t>рамма Ганта для проекта «Система поддержки заказа и учета товаров</w:t>
      </w:r>
      <w:r>
        <w:rPr>
          <w:rFonts w:ascii="Times New Roman" w:hAnsi="Times New Roman" w:cs="Times New Roman"/>
          <w:color w:val="000000"/>
          <w:sz w:val="28"/>
        </w:rPr>
        <w:t xml:space="preserve">» 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0B5125" w:rsidRPr="00D427C1" w:rsidRDefault="000B5125" w:rsidP="00DC48BE">
      <w:pPr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br w:type="page"/>
      </w:r>
    </w:p>
    <w:p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3" w:name="_Toc3993396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3"/>
    </w:p>
    <w:p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>
        <w:rPr>
          <w:color w:val="000000"/>
          <w:sz w:val="28"/>
          <w:szCs w:val="22"/>
        </w:rPr>
        <w:t>узнать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«</w:t>
      </w:r>
      <w:r w:rsidR="00C62FE7">
        <w:rPr>
          <w:color w:val="000000"/>
          <w:sz w:val="28"/>
          <w:szCs w:val="22"/>
        </w:rPr>
        <w:t>Система поддержки заказа и учета товаров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:rsidR="00C846A3" w:rsidRDefault="00C846A3" w:rsidP="00617AF8">
      <w:pPr>
        <w:pStyle w:val="a9"/>
        <w:rPr>
          <w:lang w:eastAsia="ru-RU"/>
        </w:rPr>
      </w:pPr>
    </w:p>
    <w:p w:rsidR="000B77FF" w:rsidRPr="00591F74" w:rsidRDefault="000A1CE6" w:rsidP="00617AF8">
      <w:pPr>
        <w:pStyle w:val="a9"/>
      </w:pPr>
      <w:r>
        <w:rPr>
          <w:lang w:eastAsia="ru-RU"/>
        </w:rPr>
        <w:lastRenderedPageBreak/>
        <w:drawing>
          <wp:inline distT="0" distB="0" distL="0" distR="0" wp14:anchorId="23F60E7D" wp14:editId="31968483">
            <wp:extent cx="5939790" cy="410146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2" w:rsidRDefault="00BC4487" w:rsidP="00617AF8">
      <w:pPr>
        <w:pStyle w:val="a9"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D427C1">
        <w:t xml:space="preserve"> проекта</w:t>
      </w:r>
      <w:r>
        <w:t xml:space="preserve"> «</w:t>
      </w:r>
      <w:r w:rsidR="000A1CE6">
        <w:t>Система поддержки заказа и учета товаров</w:t>
      </w:r>
      <w:r>
        <w:t>»</w:t>
      </w:r>
    </w:p>
    <w:p w:rsidR="00E91BEC" w:rsidRPr="00BC4487" w:rsidRDefault="00E91BEC" w:rsidP="00617AF8">
      <w:pPr>
        <w:pStyle w:val="a9"/>
      </w:pPr>
    </w:p>
    <w:p w:rsidR="002801C1" w:rsidRDefault="002801C1" w:rsidP="00617AF8">
      <w:pPr>
        <w:pStyle w:val="a3"/>
        <w:ind w:firstLine="709"/>
        <w:jc w:val="both"/>
      </w:pPr>
      <w:r>
        <w:t>Входными данными для данной сис</w:t>
      </w:r>
      <w:r w:rsidR="001D6788">
        <w:t>темы является заявка клиента</w:t>
      </w:r>
      <w:r>
        <w:t>, необ</w:t>
      </w:r>
      <w:r w:rsidR="001D6788">
        <w:t>ходимая для оформления заказа, а также сроки выполнения заказа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>Управление происходит благод</w:t>
      </w:r>
      <w:r w:rsidR="001D6788">
        <w:t>аря всевозможной нормативной документации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>Механизмом реализации раб</w:t>
      </w:r>
      <w:r w:rsidR="001D6788">
        <w:t>оты системы являются персонал предприятия, специальное программное обеспечение и знания о бухгалтерии и финансах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>Результатом деятельности сис</w:t>
      </w:r>
      <w:r w:rsidR="001D6788">
        <w:t>темы является исполнение заказа покупателя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 xml:space="preserve">Полученная модель системы может быть представлена в более подробном виде путём разбиения на большее количество составных элементов. </w:t>
      </w:r>
    </w:p>
    <w:p w:rsidR="003E4469" w:rsidRDefault="002801C1" w:rsidP="00617AF8">
      <w:pPr>
        <w:pStyle w:val="a3"/>
        <w:ind w:firstLine="709"/>
        <w:jc w:val="both"/>
      </w:pPr>
      <w:r>
        <w:t>На рисунке 2 можно виде</w:t>
      </w:r>
      <w:r w:rsidR="00C85CF2">
        <w:t>ть модель системы</w:t>
      </w:r>
      <w:r>
        <w:t xml:space="preserve"> после декомпозиции.</w:t>
      </w:r>
    </w:p>
    <w:p w:rsidR="00D427C1" w:rsidRDefault="002801C1" w:rsidP="00617AF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6666AC8" wp14:editId="521B68A6">
            <wp:extent cx="5939790" cy="40887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1" w:rsidRDefault="00D427C1" w:rsidP="00617AF8">
      <w:pPr>
        <w:pStyle w:val="a3"/>
      </w:pPr>
      <w:r>
        <w:t>Рисунок 2</w:t>
      </w:r>
      <w:r w:rsidR="001D6788">
        <w:t xml:space="preserve"> – Декомпозиция проекта «Система поддержки заказа и учета товаров</w:t>
      </w:r>
      <w:r>
        <w:t>»</w:t>
      </w:r>
    </w:p>
    <w:p w:rsidR="001D6788" w:rsidRDefault="001D6788" w:rsidP="00617AF8">
      <w:pPr>
        <w:pStyle w:val="a3"/>
      </w:pPr>
    </w:p>
    <w:p w:rsidR="001D6788" w:rsidRDefault="001D6788" w:rsidP="00617AF8">
      <w:pPr>
        <w:pStyle w:val="a3"/>
        <w:ind w:firstLine="709"/>
        <w:jc w:val="both"/>
      </w:pPr>
      <w:r>
        <w:t>Р</w:t>
      </w:r>
      <w:r w:rsidR="00592A26">
        <w:t>абота</w:t>
      </w:r>
      <w:r>
        <w:t xml:space="preserve"> рассматрив</w:t>
      </w:r>
      <w:r w:rsidR="00592A26">
        <w:t>аемой системы разбивается на четыре основные</w:t>
      </w:r>
      <w:r>
        <w:t xml:space="preserve"> функции:</w:t>
      </w:r>
    </w:p>
    <w:p w:rsidR="001D6788" w:rsidRDefault="00592A26" w:rsidP="00617AF8">
      <w:pPr>
        <w:pStyle w:val="a3"/>
        <w:ind w:firstLine="709"/>
        <w:jc w:val="both"/>
      </w:pPr>
      <w:r>
        <w:t>– обработка заказа клиента</w:t>
      </w:r>
      <w:r w:rsidR="001D6788">
        <w:t>;</w:t>
      </w:r>
    </w:p>
    <w:p w:rsidR="001D6788" w:rsidRDefault="00592A26" w:rsidP="00617AF8">
      <w:pPr>
        <w:pStyle w:val="a3"/>
        <w:ind w:firstLine="709"/>
        <w:jc w:val="both"/>
      </w:pPr>
      <w:r>
        <w:t>– сборка товара на складе</w:t>
      </w:r>
      <w:r w:rsidR="001D6788">
        <w:t>;</w:t>
      </w:r>
    </w:p>
    <w:p w:rsidR="001D6788" w:rsidRDefault="00592A26" w:rsidP="00617AF8">
      <w:pPr>
        <w:pStyle w:val="a3"/>
        <w:ind w:firstLine="709"/>
        <w:jc w:val="both"/>
      </w:pPr>
      <w:r>
        <w:t>– подготовка документации;</w:t>
      </w:r>
    </w:p>
    <w:p w:rsidR="00592A26" w:rsidRDefault="00592A26" w:rsidP="00617AF8">
      <w:pPr>
        <w:pStyle w:val="a3"/>
        <w:ind w:firstLine="709"/>
        <w:jc w:val="both"/>
      </w:pPr>
      <w:r>
        <w:t>– доставка.</w:t>
      </w:r>
    </w:p>
    <w:p w:rsidR="0092561C" w:rsidRDefault="0092561C" w:rsidP="00617AF8">
      <w:pPr>
        <w:pStyle w:val="a3"/>
        <w:ind w:firstLine="709"/>
        <w:jc w:val="both"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:rsidR="0092561C" w:rsidRDefault="0092561C" w:rsidP="00617AF8">
      <w:pPr>
        <w:pStyle w:val="a3"/>
        <w:ind w:firstLine="709"/>
        <w:jc w:val="both"/>
      </w:pPr>
      <w:r>
        <w:t xml:space="preserve">На рисунке </w:t>
      </w:r>
      <w:r w:rsidR="00BF5F1C">
        <w:t>3</w:t>
      </w:r>
      <w:r w:rsidR="00A30135">
        <w:t xml:space="preserve"> можно видеть декомпозицию</w:t>
      </w:r>
      <w:r w:rsidR="00592A26">
        <w:t xml:space="preserve"> обработки заказа клиента</w:t>
      </w:r>
      <w:r>
        <w:t>.</w:t>
      </w:r>
    </w:p>
    <w:p w:rsidR="008D0077" w:rsidRDefault="008D0077" w:rsidP="00617AF8">
      <w:pPr>
        <w:pStyle w:val="a3"/>
      </w:pPr>
    </w:p>
    <w:p w:rsidR="008D0077" w:rsidRDefault="00592A26" w:rsidP="00617AF8">
      <w:pPr>
        <w:pStyle w:val="a9"/>
      </w:pPr>
      <w:r>
        <w:rPr>
          <w:lang w:eastAsia="ru-RU"/>
        </w:rPr>
        <w:lastRenderedPageBreak/>
        <w:drawing>
          <wp:inline distT="0" distB="0" distL="0" distR="0" wp14:anchorId="008A9B06" wp14:editId="6069EC2D">
            <wp:extent cx="5939790" cy="40862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7" w:rsidRDefault="008D0077" w:rsidP="00617AF8">
      <w:pPr>
        <w:pStyle w:val="a9"/>
      </w:pPr>
      <w:r>
        <w:t xml:space="preserve">Рисунок </w:t>
      </w:r>
      <w:r w:rsidR="00BF5F1C">
        <w:t>3</w:t>
      </w:r>
      <w:r>
        <w:t xml:space="preserve"> – Декомпозиция </w:t>
      </w:r>
      <w:r w:rsidR="00592A26">
        <w:t>обработки заказа клиента</w:t>
      </w:r>
    </w:p>
    <w:p w:rsidR="00592A26" w:rsidRDefault="00592A26" w:rsidP="00617AF8">
      <w:pPr>
        <w:pStyle w:val="a3"/>
      </w:pPr>
    </w:p>
    <w:p w:rsidR="00E91BEC" w:rsidRDefault="00A30135" w:rsidP="00617AF8">
      <w:pPr>
        <w:pStyle w:val="a3"/>
      </w:pPr>
      <w:r>
        <w:rPr>
          <w:noProof/>
          <w:lang w:eastAsia="ru-RU"/>
        </w:rPr>
        <w:drawing>
          <wp:inline distT="0" distB="0" distL="0" distR="0" wp14:anchorId="5A9660A0" wp14:editId="5605BD1B">
            <wp:extent cx="5939790" cy="41014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35" w:rsidRDefault="00A30135" w:rsidP="00617AF8">
      <w:pPr>
        <w:pStyle w:val="a9"/>
      </w:pPr>
      <w:r>
        <w:t>Рисунок 4 – Декомпозиция сборки товара на складе</w:t>
      </w:r>
    </w:p>
    <w:p w:rsidR="005F5E2B" w:rsidRDefault="005F5E2B" w:rsidP="00617AF8">
      <w:pPr>
        <w:pStyle w:val="a9"/>
      </w:pPr>
    </w:p>
    <w:p w:rsidR="00C85CF2" w:rsidRDefault="00C85CF2" w:rsidP="00617AF8">
      <w:pPr>
        <w:pStyle w:val="a3"/>
      </w:pPr>
      <w:r>
        <w:t>На рисунке 5 можно видеть декомпозицию подготовки документации.</w:t>
      </w:r>
    </w:p>
    <w:p w:rsidR="00BF5F1C" w:rsidRDefault="00BF5F1C" w:rsidP="00617AF8">
      <w:pPr>
        <w:pStyle w:val="a9"/>
      </w:pPr>
    </w:p>
    <w:p w:rsidR="00BF5F1C" w:rsidRDefault="00C85CF2" w:rsidP="00617AF8">
      <w:pPr>
        <w:pStyle w:val="a9"/>
      </w:pPr>
      <w:r>
        <w:rPr>
          <w:lang w:eastAsia="ru-RU"/>
        </w:rPr>
        <w:drawing>
          <wp:inline distT="0" distB="0" distL="0" distR="0" wp14:anchorId="35348CA0" wp14:editId="3C03AB78">
            <wp:extent cx="5939790" cy="411035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1C" w:rsidRDefault="00C85CF2" w:rsidP="00617AF8">
      <w:pPr>
        <w:pStyle w:val="a9"/>
      </w:pPr>
      <w:r>
        <w:t>Рисунок 5 – Декомпозиция подготовки документации</w:t>
      </w: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C85CF2" w:rsidRDefault="00C85CF2" w:rsidP="00617AF8">
      <w:pPr>
        <w:pStyle w:val="a3"/>
      </w:pPr>
      <w:r>
        <w:lastRenderedPageBreak/>
        <w:t>На рисунке 6 можно видеть декомпозицию доставки.</w:t>
      </w:r>
    </w:p>
    <w:p w:rsidR="005F5E2B" w:rsidRDefault="005F5E2B" w:rsidP="00617AF8">
      <w:pPr>
        <w:pStyle w:val="a3"/>
      </w:pPr>
    </w:p>
    <w:p w:rsidR="00C85CF2" w:rsidRDefault="00C85CF2" w:rsidP="00617AF8">
      <w:pPr>
        <w:pStyle w:val="a3"/>
      </w:pPr>
      <w:r>
        <w:rPr>
          <w:noProof/>
          <w:lang w:eastAsia="ru-RU"/>
        </w:rPr>
        <w:drawing>
          <wp:inline distT="0" distB="0" distL="0" distR="0" wp14:anchorId="73D5F029" wp14:editId="716B3F5D">
            <wp:extent cx="5939790" cy="409321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F2" w:rsidRDefault="00492AAE" w:rsidP="00617AF8">
      <w:pPr>
        <w:pStyle w:val="a9"/>
      </w:pPr>
      <w:r>
        <w:t>Рисунок 6</w:t>
      </w:r>
      <w:r w:rsidR="00C85CF2">
        <w:t xml:space="preserve"> – Декомпозиция доставки</w:t>
      </w:r>
    </w:p>
    <w:p w:rsidR="00C85CF2" w:rsidRDefault="00C85CF2" w:rsidP="00617AF8">
      <w:pPr>
        <w:pStyle w:val="a9"/>
      </w:pPr>
    </w:p>
    <w:p w:rsidR="008D0077" w:rsidRDefault="008D0077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3E5DE2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933969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4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4"/>
    </w:p>
    <w:p w:rsidR="003E5DE2" w:rsidRDefault="00D7143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потоков данных </w:t>
      </w:r>
      <w:r>
        <w:rPr>
          <w:color w:val="000000"/>
          <w:sz w:val="28"/>
          <w:szCs w:val="22"/>
          <w:lang w:val="en-US"/>
        </w:rPr>
        <w:t>DFD</w:t>
      </w:r>
      <w:r w:rsidR="004E2832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r>
        <w:rPr>
          <w:rStyle w:val="a4"/>
        </w:rPr>
        <w:t>)</w:t>
      </w:r>
      <w:r w:rsidR="00853073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853073">
        <w:rPr>
          <w:rStyle w:val="a4"/>
        </w:rPr>
        <w:t>«</w:t>
      </w:r>
      <w:r>
        <w:rPr>
          <w:rStyle w:val="a4"/>
        </w:rPr>
        <w:t xml:space="preserve">это </w:t>
      </w:r>
      <w:r w:rsidR="0055722A"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 w:rsidR="0061601F">
        <w:rPr>
          <w:rStyle w:val="a4"/>
        </w:rPr>
        <w:t>Диаграмма</w:t>
      </w:r>
      <w:r w:rsidR="004E2832">
        <w:rPr>
          <w:rStyle w:val="a4"/>
        </w:rPr>
        <w:t xml:space="preserve"> 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  <w:r w:rsidR="00853073">
        <w:rPr>
          <w:rStyle w:val="a4"/>
        </w:rPr>
        <w:t>»</w:t>
      </w:r>
    </w:p>
    <w:p w:rsidR="003E5DE2" w:rsidRPr="00DC48BE" w:rsidRDefault="0061601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4"/>
        </w:rPr>
        <w:t>В результате декомпозиции системы «</w:t>
      </w:r>
      <w:r w:rsidR="00492AAE">
        <w:rPr>
          <w:rStyle w:val="a4"/>
        </w:rPr>
        <w:t>Система поддержки заказа и учета товаров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492AAE">
        <w:rPr>
          <w:rStyle w:val="a4"/>
        </w:rPr>
        <w:t>7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:rsidR="00F85D70" w:rsidRDefault="00492AAE" w:rsidP="00617AF8">
      <w:pPr>
        <w:pStyle w:val="a9"/>
      </w:pPr>
      <w:r>
        <w:rPr>
          <w:lang w:eastAsia="ru-RU"/>
        </w:rPr>
        <w:drawing>
          <wp:inline distT="0" distB="0" distL="0" distR="0" wp14:anchorId="3A6AD755" wp14:editId="2FD3BE28">
            <wp:extent cx="5939790" cy="35788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SystemDFD.vp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70" w:rsidRPr="00F85D70" w:rsidRDefault="00F85D70" w:rsidP="00617AF8">
      <w:pPr>
        <w:pStyle w:val="a9"/>
      </w:pPr>
      <w:r>
        <w:t xml:space="preserve">Рисунок </w:t>
      </w:r>
      <w:r w:rsidR="00492AAE">
        <w:t>7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>системы «</w:t>
      </w:r>
      <w:r w:rsidR="00492AAE">
        <w:t>Система поддержки заказа и учета товаров</w:t>
      </w:r>
      <w:r>
        <w:t>»</w:t>
      </w:r>
    </w:p>
    <w:p w:rsidR="00F85D70" w:rsidRDefault="00F85D70" w:rsidP="00617AF8">
      <w:pPr>
        <w:pStyle w:val="a3"/>
      </w:pPr>
    </w:p>
    <w:p w:rsidR="00AA17B7" w:rsidRDefault="00AA17B7" w:rsidP="00617AF8">
      <w:pPr>
        <w:pStyle w:val="a3"/>
        <w:ind w:firstLine="709"/>
        <w:jc w:val="both"/>
      </w:pPr>
      <w:r>
        <w:t>Внешней</w:t>
      </w:r>
      <w:r w:rsidR="00551456">
        <w:t xml:space="preserve"> су</w:t>
      </w:r>
      <w:r>
        <w:t>щностью данной системы является</w:t>
      </w:r>
      <w:r w:rsidR="00551456">
        <w:t xml:space="preserve"> </w:t>
      </w:r>
      <w:r>
        <w:t>пользователь</w:t>
      </w:r>
      <w:r w:rsidR="00BF5F1C">
        <w:t>.</w:t>
      </w:r>
      <w:r w:rsidR="000D22E0">
        <w:t xml:space="preserve"> </w:t>
      </w:r>
    </w:p>
    <w:p w:rsidR="003E5DE2" w:rsidRDefault="00AA17B7" w:rsidP="00617AF8">
      <w:pPr>
        <w:pStyle w:val="a3"/>
        <w:ind w:firstLine="709"/>
        <w:jc w:val="both"/>
      </w:pPr>
      <w:r>
        <w:t>Система содержит процессы: вход в систему учета, составление заказа для поставщика, проверка на наличие товара, выполнение</w:t>
      </w:r>
      <w:r w:rsidRPr="00AA17B7">
        <w:t>/</w:t>
      </w:r>
      <w:r>
        <w:t xml:space="preserve">невыполнение заказа, редактирование информации, добавление товара, добавление </w:t>
      </w:r>
      <w:r>
        <w:lastRenderedPageBreak/>
        <w:t>информации о поставщике, формирование справочной информации, получение отчета.</w:t>
      </w:r>
    </w:p>
    <w:p w:rsidR="00AA17B7" w:rsidRDefault="00AA17B7" w:rsidP="00617AF8">
      <w:pPr>
        <w:pStyle w:val="a3"/>
        <w:ind w:firstLine="709"/>
        <w:jc w:val="both"/>
      </w:pPr>
      <w:r>
        <w:t>В системе также имеются хранилища данных: данные о товарах, данные о поставщиках.</w:t>
      </w: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Pr="00A70CEB" w:rsidRDefault="005F5E2B" w:rsidP="00617AF8">
      <w:pPr>
        <w:pStyle w:val="a3"/>
      </w:pPr>
    </w:p>
    <w:p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" w:name="_Toc3993397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5"/>
    </w:p>
    <w:p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 xml:space="preserve">UML (англ. Unified Modeling Language — </w:t>
      </w:r>
      <w:r w:rsidR="00853073">
        <w:rPr>
          <w:color w:val="000000"/>
          <w:sz w:val="28"/>
          <w:szCs w:val="22"/>
        </w:rPr>
        <w:t>«</w:t>
      </w:r>
      <w:r w:rsidRPr="00BF5F1C">
        <w:rPr>
          <w:color w:val="000000"/>
          <w:sz w:val="28"/>
          <w:szCs w:val="22"/>
        </w:rPr>
        <w:t>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:rsidR="000B5125" w:rsidRPr="00853073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</w:p>
    <w:p w:rsidR="00BF5F1C" w:rsidRPr="00BF5F1C" w:rsidRDefault="00C01153" w:rsidP="00617AF8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  <w:lang w:val="en-US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 wp14:anchorId="6932DC0C" wp14:editId="5F309831">
            <wp:extent cx="5939790" cy="365442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Syste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5" w:rsidRPr="005B0AC8" w:rsidRDefault="00C01153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8</w:t>
      </w:r>
      <w:r w:rsidR="005B0AC8"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UML</w:t>
      </w:r>
      <w:r w:rsidR="005B0AC8"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>диаграмма системы «Система поддержки заказа и учета товаров</w:t>
      </w:r>
      <w:r w:rsidR="005B0AC8">
        <w:rPr>
          <w:color w:val="000000"/>
          <w:sz w:val="28"/>
          <w:szCs w:val="22"/>
        </w:rPr>
        <w:t>»</w:t>
      </w:r>
    </w:p>
    <w:p w:rsidR="000B5125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6" w:name="_Toc39933971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6"/>
    </w:p>
    <w:p w:rsidR="000B512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</w:rPr>
      </w:pPr>
      <w:r w:rsidRPr="005B0AC8">
        <w:rPr>
          <w:color w:val="000000"/>
          <w:sz w:val="28"/>
        </w:rPr>
        <w:t>Событийная цепочка процессов (EPC-диаграмма, англ. event-driven process chain) — тип блок-схемы, используемой для бизнес-моделирования. EPC может быть использована для настройки системы планирова</w:t>
      </w:r>
      <w:r>
        <w:rPr>
          <w:color w:val="000000"/>
          <w:sz w:val="28"/>
        </w:rPr>
        <w:t>ния ресурсов предприятия (ERP),</w:t>
      </w:r>
      <w:r w:rsidRPr="005B0AC8">
        <w:rPr>
          <w:color w:val="000000"/>
          <w:sz w:val="28"/>
        </w:rPr>
        <w:t xml:space="preserve"> и для улучшений бизнес-процессов.</w:t>
      </w:r>
    </w:p>
    <w:p w:rsidR="005B0AC8" w:rsidRPr="005B0AC8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инструменто</w:t>
      </w:r>
      <w:r w:rsidR="00617AF8">
        <w:rPr>
          <w:color w:val="000000"/>
          <w:sz w:val="28"/>
          <w:szCs w:val="22"/>
        </w:rPr>
        <w:t>-</w:t>
      </w:r>
      <w:r w:rsidRPr="005B0AC8">
        <w:rPr>
          <w:color w:val="000000"/>
          <w:sz w:val="28"/>
          <w:szCs w:val="22"/>
        </w:rPr>
        <w:t>независимый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>
        <w:rPr>
          <w:color w:val="000000"/>
          <w:sz w:val="28"/>
          <w:szCs w:val="22"/>
        </w:rPr>
        <w:t>угие элементы) бизнес-процесса.</w:t>
      </w:r>
    </w:p>
    <w:p w:rsidR="005B0AC8" w:rsidRPr="00926E5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>EPC-метод был разработан Августом-Вильгельмом Шеером в рамках работ над создани</w:t>
      </w:r>
      <w:r>
        <w:rPr>
          <w:color w:val="000000"/>
          <w:sz w:val="28"/>
          <w:szCs w:val="22"/>
        </w:rPr>
        <w:t>ем ARIS в начале 1990-х годов</w:t>
      </w:r>
      <w:r w:rsidRPr="005B0AC8">
        <w:rPr>
          <w:color w:val="000000"/>
          <w:sz w:val="28"/>
          <w:szCs w:val="22"/>
        </w:rPr>
        <w:t>. Используется многими организациями для моделирования, анализа и реорганизации бизнес-процессов.</w:t>
      </w:r>
    </w:p>
    <w:p w:rsidR="000B5125" w:rsidRDefault="00BE3EDD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 wp14:anchorId="664B75DA" wp14:editId="77F5152B">
            <wp:extent cx="5939790" cy="35648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SystemEPC.vp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BE3EDD">
        <w:rPr>
          <w:color w:val="000000"/>
          <w:sz w:val="28"/>
          <w:szCs w:val="22"/>
        </w:rPr>
        <w:t>9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BE3EDD">
        <w:rPr>
          <w:color w:val="000000"/>
          <w:sz w:val="28"/>
          <w:szCs w:val="22"/>
        </w:rPr>
        <w:t>«Система поддержки заказа и учета товаров</w:t>
      </w:r>
      <w:r w:rsidR="005B0AC8">
        <w:rPr>
          <w:color w:val="000000"/>
          <w:sz w:val="28"/>
          <w:szCs w:val="22"/>
        </w:rPr>
        <w:t>»</w:t>
      </w:r>
    </w:p>
    <w:p w:rsidR="000B5125" w:rsidRPr="00322730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7" w:name="_Toc513720912"/>
      <w:bookmarkStart w:id="8" w:name="_Toc514168887"/>
      <w:bookmarkStart w:id="9" w:name="_Toc39933972"/>
      <w:r w:rsidRPr="006842AF">
        <w:rPr>
          <w:bCs/>
          <w:color w:val="000000" w:themeColor="text1"/>
          <w:szCs w:val="28"/>
        </w:rPr>
        <w:lastRenderedPageBreak/>
        <w:t>7</w:t>
      </w:r>
      <w:bookmarkEnd w:id="7"/>
      <w:bookmarkEnd w:id="8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9"/>
    </w:p>
    <w:p w:rsidR="00BE3EDD" w:rsidRDefault="00680F71" w:rsidP="005F5E2B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hyperlink r:id="rId17" w:tooltip="Спецификация" w:history="1">
        <w:r w:rsidR="00BE3EDD" w:rsidRPr="00BE3EDD">
          <w:rPr>
            <w:rStyle w:val="a5"/>
            <w:color w:val="auto"/>
            <w:sz w:val="28"/>
            <w:szCs w:val="28"/>
            <w:u w:val="none"/>
          </w:rPr>
          <w:t>Спецификация</w:t>
        </w:r>
      </w:hyperlink>
      <w:r w:rsidR="00BE3EDD" w:rsidRPr="00BE3EDD">
        <w:rPr>
          <w:sz w:val="28"/>
          <w:szCs w:val="28"/>
        </w:rPr>
        <w:t> BPMN описывает условные обозначения и их описание в XML для отображения </w:t>
      </w:r>
      <w:hyperlink r:id="rId18" w:tooltip="Бизнес-процесс" w:history="1">
        <w:r w:rsidR="00BE3EDD" w:rsidRPr="00BE3EDD">
          <w:rPr>
            <w:rStyle w:val="a5"/>
            <w:color w:val="auto"/>
            <w:sz w:val="28"/>
            <w:szCs w:val="28"/>
            <w:u w:val="none"/>
          </w:rPr>
          <w:t>бизнес-процессов</w:t>
        </w:r>
      </w:hyperlink>
      <w:r w:rsidR="00BE3EDD" w:rsidRPr="00BE3EDD">
        <w:rPr>
          <w:sz w:val="28"/>
          <w:szCs w:val="28"/>
        </w:rPr>
        <w:t> в виде диаграмм бизнес-процессов. BPMN ориентирована как на технических специалистов, так и на бизнес-пользователей. Для этого язык использует базовый набор интуитивно понятных элементов, которые позволяют определять сложные </w:t>
      </w:r>
      <w:hyperlink r:id="rId19" w:tooltip="Семантика (значения)" w:history="1">
        <w:r w:rsidR="00BE3EDD" w:rsidRPr="00BE3EDD">
          <w:rPr>
            <w:rStyle w:val="a5"/>
            <w:color w:val="auto"/>
            <w:sz w:val="28"/>
            <w:szCs w:val="28"/>
            <w:u w:val="none"/>
          </w:rPr>
          <w:t>семантические</w:t>
        </w:r>
      </w:hyperlink>
      <w:r w:rsidR="00BE3EDD" w:rsidRPr="00BE3EDD">
        <w:rPr>
          <w:sz w:val="28"/>
          <w:szCs w:val="28"/>
        </w:rPr>
        <w:t xml:space="preserve"> конструкции. Кроме того, спецификация BPMN определяет, как диаграммы, описывающие бизнес-процесс, могут быть трансформированы в исполняемые модели. </w:t>
      </w:r>
    </w:p>
    <w:p w:rsidR="00BE3EDD" w:rsidRDefault="00BE3EDD" w:rsidP="005F5E2B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E3EDD">
        <w:rPr>
          <w:sz w:val="28"/>
          <w:szCs w:val="28"/>
        </w:rPr>
        <w:t>Основная цель BPMN — создание стандартного набора условных обозначений, понятных всем бизнес-пользователям. Бизнес-пользователи включают в себя </w:t>
      </w:r>
      <w:hyperlink r:id="rId20" w:tooltip="Бизнес-аналитик" w:history="1">
        <w:r w:rsidRPr="00BE3EDD">
          <w:rPr>
            <w:rStyle w:val="a5"/>
            <w:color w:val="auto"/>
            <w:sz w:val="28"/>
            <w:szCs w:val="28"/>
            <w:u w:val="none"/>
          </w:rPr>
          <w:t>бизнес-аналитиков</w:t>
        </w:r>
      </w:hyperlink>
      <w:r w:rsidRPr="00BE3EDD">
        <w:rPr>
          <w:sz w:val="28"/>
          <w:szCs w:val="28"/>
        </w:rPr>
        <w:t>, создающих и улучшающих процессы, </w:t>
      </w:r>
      <w:hyperlink r:id="rId21" w:tooltip="Разработчик программного обеспечения" w:history="1">
        <w:r w:rsidRPr="00BE3EDD">
          <w:rPr>
            <w:rStyle w:val="a5"/>
            <w:color w:val="auto"/>
            <w:sz w:val="28"/>
            <w:szCs w:val="28"/>
            <w:u w:val="none"/>
          </w:rPr>
          <w:t>технических разработчиков</w:t>
        </w:r>
      </w:hyperlink>
      <w:r w:rsidRPr="00BE3EDD">
        <w:rPr>
          <w:sz w:val="28"/>
          <w:szCs w:val="28"/>
        </w:rPr>
        <w:t>, ответственных за реализацию процессов и </w:t>
      </w:r>
      <w:hyperlink r:id="rId22" w:tooltip="Менеджер" w:history="1">
        <w:r w:rsidRPr="00BE3EDD">
          <w:rPr>
            <w:rStyle w:val="a5"/>
            <w:color w:val="auto"/>
            <w:sz w:val="28"/>
            <w:szCs w:val="28"/>
            <w:u w:val="none"/>
          </w:rPr>
          <w:t>менеджеров</w:t>
        </w:r>
      </w:hyperlink>
      <w:r w:rsidRPr="00BE3EDD">
        <w:rPr>
          <w:sz w:val="28"/>
          <w:szCs w:val="28"/>
        </w:rPr>
        <w:t>, следящих за процессами и управляющих ими. Следовательно, BPMN призвана служить связующим звеном между фазой дизайна бизнес-процесса и фазой его реализации.</w:t>
      </w:r>
    </w:p>
    <w:p w:rsidR="008964C5" w:rsidRPr="008964C5" w:rsidRDefault="008964C5" w:rsidP="005F5E2B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10 представлена диаграмма </w:t>
      </w:r>
      <w:r>
        <w:rPr>
          <w:sz w:val="28"/>
          <w:szCs w:val="28"/>
          <w:lang w:val="en-US"/>
        </w:rPr>
        <w:t>BPMN</w:t>
      </w:r>
      <w:r w:rsidRPr="008964C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 поддержки заказа и учета товаров.</w:t>
      </w:r>
    </w:p>
    <w:p w:rsidR="00BE3EDD" w:rsidRPr="00BE3EDD" w:rsidRDefault="00BE3EDD" w:rsidP="00BE3EDD">
      <w:pPr>
        <w:rPr>
          <w:lang w:eastAsia="ru-RU"/>
        </w:rPr>
      </w:pPr>
    </w:p>
    <w:p w:rsidR="000B5125" w:rsidRPr="005B0AC8" w:rsidRDefault="008964C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1039FED2" wp14:editId="1BF17CDB">
            <wp:extent cx="5939790" cy="47472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(1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5" w:rsidRPr="00DC48BE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8964C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10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Pr="002B0EE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br w:type="page"/>
      </w:r>
    </w:p>
    <w:p w:rsidR="009344C4" w:rsidRPr="005F5E2B" w:rsidRDefault="003E5DE2" w:rsidP="005F5E2B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0" w:name="_Toc39933973"/>
      <w:r w:rsidRPr="006842AF">
        <w:rPr>
          <w:bCs/>
          <w:color w:val="000000" w:themeColor="text1"/>
          <w:szCs w:val="28"/>
        </w:rPr>
        <w:lastRenderedPageBreak/>
        <w:t>8</w:t>
      </w:r>
      <w:r w:rsidR="00944224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FURPS</w:t>
      </w:r>
      <w:r w:rsidR="005B0AC8" w:rsidRPr="005B0AC8">
        <w:rPr>
          <w:bCs/>
          <w:color w:val="000000" w:themeColor="text1"/>
          <w:szCs w:val="28"/>
        </w:rPr>
        <w:t>+</w:t>
      </w:r>
      <w:bookmarkEnd w:id="10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Классификация требований к системе FURPS+ была разработана Робертом Грэйди (Robert Grady) из Hewlett-Packard и предложена в 1992 году. Сокраще</w:t>
      </w:r>
      <w:r w:rsidR="00DC48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ние FURPS расшифровывается так: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Functionality, функциональность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Usability, удобство использования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Reliability, надежность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Performance, производительность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Supportability, поддерживаемость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 необходимо помнить о таких возможных ограничениях, как: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ограничения проектирования, design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ограничения разработки, implementation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ограничения на интерфейсы, interface</w:t>
      </w:r>
    </w:p>
    <w:p w:rsidR="005B0AC8" w:rsidRPr="00617AF8" w:rsidRDefault="005B0AC8" w:rsidP="00617AF8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физические ограничения, physical</w:t>
      </w:r>
    </w:p>
    <w:p w:rsidR="003D225A" w:rsidRDefault="008964C5" w:rsidP="005F5E2B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FURPS</w:t>
      </w:r>
      <w:r w:rsidRPr="008964C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системы поддержки заказа и учета товаров:</w:t>
      </w:r>
    </w:p>
    <w:p w:rsidR="008964C5" w:rsidRPr="00252C10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2C10">
        <w:rPr>
          <w:rFonts w:ascii="Times New Roman" w:hAnsi="Times New Roman" w:cs="Times New Roman"/>
          <w:sz w:val="28"/>
          <w:lang w:val="en-US"/>
        </w:rPr>
        <w:t>F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обеспечение добавления, изменения и удаления информации о товаре и поставщиках</w:t>
      </w:r>
      <w:r w:rsidRPr="00252C10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обеспечение составления заказов; обеспечение выдачи на печать справочной информации.</w:t>
      </w:r>
    </w:p>
    <w:p w:rsidR="008964C5" w:rsidRPr="00252C10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приятный дизайн и понятный для пользователя интерфейс.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1 сбой/1 год</w:t>
      </w:r>
      <w:r w:rsidRPr="00252C10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сбой происходит без потери данных.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252C10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время отклика системы на запрос пользователя не превышает 1 с, 100% эффективность работы.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65321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работоспособность системы не зависит от стороннего ПО; легкая инсталляция 1 человеком</w:t>
      </w:r>
      <w:r w:rsidRPr="0065321D">
        <w:rPr>
          <w:rFonts w:ascii="Times New Roman" w:hAnsi="Times New Roman" w:cs="Times New Roman"/>
          <w:sz w:val="28"/>
        </w:rPr>
        <w:t>;</w:t>
      </w:r>
    </w:p>
    <w:p w:rsidR="008964C5" w:rsidRPr="005F5E2B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- никаких ограничений</w:t>
      </w:r>
    </w:p>
    <w:p w:rsidR="000B5125" w:rsidRPr="005F5E2B" w:rsidRDefault="000B5125" w:rsidP="005F5E2B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1" w:name="_Toc39933974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1"/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данного курсового про</w:t>
      </w:r>
      <w:r w:rsidR="00617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екта была спроектирована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9E5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поддержки заказа и учета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187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были получены различные диаграммы для детального описания всех процессов протекающих в системе. Не смотря на размер диаграмм, они обладают достаточно простой структурой, понятной даже для обывателя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 проектирования, полученных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процессе разработки, можно заверить, что полученная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поддержки заказа и учета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полностью соответствует сов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ременным стандартам качества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способна выполнять раз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личные функции требующиеся во всех крупных и мелких торговых предприятиях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0E212E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в области использования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объектно-ориентированного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9F7ED7" w:rsidRP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обретен опыт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построения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различных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 проектиро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вания, детально описывающих процессы происходя</w:t>
      </w:r>
      <w:r w:rsidR="00A21C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щие в системе</w:t>
      </w:r>
      <w:r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</w:t>
      </w:r>
      <w:bookmarkStart w:id="12" w:name="_GoBack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ых источников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Ларман, Крэг. Применение UML 2.0 и шаблонов проектирования. Введение в объектно-ориентированный анализ, проектирование и итеративную разработку / КрэгЛарман. - Москва: Гостехиздат, 2017. - 736 c.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Роберт А. Максимчук. UML для простых смертных / Роберт А. Максимчук, Эрик Дж. Нейбург. - Москва: СИНТЕГ, 2014. - 272 c.</w:t>
      </w:r>
    </w:p>
    <w:p w:rsidR="00094857" w:rsidRPr="00107EE9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Йордон, Эдвард. Объектно-ориентированный анализ и проектирование систем / Эдвард Йордон , Карл Аргила. - М.: ЛОРИ, 2014. - 264 c.</w:t>
      </w:r>
    </w:p>
    <w:p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4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sololearn</w:t>
        </w:r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CSharp</w:t>
        </w:r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="00617AF8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5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r w:rsidRPr="002966F8">
          <w:rPr>
            <w:rStyle w:val="a5"/>
            <w:shd w:val="clear" w:color="auto" w:fill="FFFFFF"/>
            <w:lang w:val="en-US"/>
          </w:rPr>
          <w:t>ru</w:t>
        </w:r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wikipedia</w:t>
        </w:r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6" w:history="1">
        <w:r w:rsidRPr="008A7366">
          <w:rPr>
            <w:rStyle w:val="a5"/>
          </w:rPr>
          <w:t>https://</w:t>
        </w:r>
        <w:r w:rsidRPr="008A7366">
          <w:rPr>
            <w:rStyle w:val="a5"/>
            <w:lang w:val="en-US"/>
          </w:rPr>
          <w:t>comindware</w:t>
        </w:r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ru</w:t>
        </w:r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r w:rsidRPr="008A7366">
          <w:rPr>
            <w:rStyle w:val="a5"/>
            <w:lang w:val="en-US"/>
          </w:rPr>
          <w:t>bpmn</w:t>
        </w:r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27" w:history="1">
        <w:r>
          <w:rPr>
            <w:rStyle w:val="a5"/>
          </w:rPr>
          <w:t>https://sysana.wordpress.com/2010/09/16/furps/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  <w:r w:rsidRPr="00774CE6">
        <w:t xml:space="preserve"> </w:t>
      </w:r>
    </w:p>
    <w:p w:rsidR="008964C5" w:rsidRPr="003B3C40" w:rsidRDefault="008964C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Business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EPC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ресурс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-  </w:t>
      </w:r>
      <w:r w:rsid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Режим доступа:</w:t>
      </w:r>
      <w:hyperlink r:id="rId28" w:history="1">
        <w:r w:rsidR="003B3C40">
          <w:rPr>
            <w:rStyle w:val="a5"/>
          </w:rPr>
          <w:t>https://www.businessstudio.ru/wiki/docs/v4/doku.php/ru/csdesign/bpmodeling/epc_notation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3B3C40" w:rsidRPr="00774CE6" w:rsidRDefault="003B3C40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Habr</w:t>
      </w:r>
      <w:r w:rsidRP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 такое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DFD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? </w:t>
      </w:r>
      <w:r w:rsidRP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ресурс</w:t>
      </w:r>
      <w:r w:rsidRP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-  Режим доступа: </w:t>
      </w:r>
      <w:hyperlink r:id="rId29" w:history="1">
        <w:r>
          <w:rPr>
            <w:rStyle w:val="a5"/>
          </w:rPr>
          <w:t>https://habr.com/ru/company/trinion/blog/340064/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3" w:name="_Toc8329726"/>
      <w:bookmarkStart w:id="14" w:name="_Toc39933975"/>
      <w:r w:rsidRPr="008C39F9">
        <w:rPr>
          <w:color w:val="000000" w:themeColor="text1"/>
        </w:rPr>
        <w:lastRenderedPageBreak/>
        <w:t>Приложение</w:t>
      </w:r>
      <w:bookmarkEnd w:id="13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>Проверка на антиплагиат</w:t>
      </w:r>
      <w:bookmarkEnd w:id="14"/>
    </w:p>
    <w:p w:rsidR="00853073" w:rsidRPr="00107EE9" w:rsidRDefault="00853073">
      <w:pPr>
        <w:spacing w:after="160" w:line="259" w:lineRule="auto"/>
        <w:rPr>
          <w:lang w:eastAsia="ru-RU"/>
        </w:rPr>
      </w:pPr>
    </w:p>
    <w:p w:rsidR="00094857" w:rsidRDefault="00322730" w:rsidP="00322730">
      <w:pPr>
        <w:spacing w:after="160" w:line="259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5F3E28" wp14:editId="57BCD60E">
            <wp:extent cx="5939790" cy="2941320"/>
            <wp:effectExtent l="0" t="5715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982" b="3991"/>
                    <a:stretch/>
                  </pic:blipFill>
                  <pic:spPr bwMode="auto">
                    <a:xfrm rot="16200000">
                      <a:off x="0" y="0"/>
                      <a:ext cx="593979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:rsidR="00094857" w:rsidRDefault="00094857" w:rsidP="00095F0A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5" w:name="_Toc39933976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>Диаграмма Ганта</w:t>
      </w:r>
      <w:bookmarkEnd w:id="15"/>
    </w:p>
    <w:p w:rsidR="00322730" w:rsidRPr="00322730" w:rsidRDefault="00322730" w:rsidP="00322730">
      <w:pPr>
        <w:rPr>
          <w:lang w:eastAsia="ru-RU"/>
        </w:rPr>
      </w:pPr>
    </w:p>
    <w:p w:rsidR="00F5445F" w:rsidRPr="00F5445F" w:rsidRDefault="00F5445F" w:rsidP="00F5445F">
      <w:pPr>
        <w:jc w:val="center"/>
        <w:rPr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43686" wp14:editId="406C9C2E">
            <wp:extent cx="5939790" cy="1382898"/>
            <wp:effectExtent l="0" t="7303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АША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9790" cy="13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45F" w:rsidRPr="00F5445F" w:rsidSect="0055722A">
      <w:footerReference w:type="default" r:id="rId32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F71" w:rsidRDefault="00680F71">
      <w:pPr>
        <w:spacing w:after="0" w:line="240" w:lineRule="auto"/>
      </w:pPr>
      <w:r>
        <w:separator/>
      </w:r>
    </w:p>
  </w:endnote>
  <w:endnote w:type="continuationSeparator" w:id="0">
    <w:p w:rsidR="00680F71" w:rsidRDefault="00680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7183644"/>
      <w:docPartObj>
        <w:docPartGallery w:val="Page Numbers (Bottom of Page)"/>
        <w:docPartUnique/>
      </w:docPartObj>
    </w:sdtPr>
    <w:sdtEndPr/>
    <w:sdtContent>
      <w:p w:rsidR="00107EE9" w:rsidRDefault="00107E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2730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107EE9" w:rsidRDefault="00107E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F71" w:rsidRDefault="00680F71">
      <w:pPr>
        <w:spacing w:after="0" w:line="240" w:lineRule="auto"/>
      </w:pPr>
      <w:r>
        <w:separator/>
      </w:r>
    </w:p>
  </w:footnote>
  <w:footnote w:type="continuationSeparator" w:id="0">
    <w:p w:rsidR="00680F71" w:rsidRDefault="00680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E375BB"/>
    <w:multiLevelType w:val="multilevel"/>
    <w:tmpl w:val="CDB4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46D85"/>
    <w:multiLevelType w:val="hybridMultilevel"/>
    <w:tmpl w:val="CCF6A090"/>
    <w:lvl w:ilvl="0" w:tplc="8B5E30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640134"/>
    <w:multiLevelType w:val="hybridMultilevel"/>
    <w:tmpl w:val="9D7414F8"/>
    <w:lvl w:ilvl="0" w:tplc="16B8154E">
      <w:start w:val="3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6F8F1BE0"/>
    <w:multiLevelType w:val="hybridMultilevel"/>
    <w:tmpl w:val="2EC24218"/>
    <w:lvl w:ilvl="0" w:tplc="16B815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3"/>
  </w:num>
  <w:num w:numId="5">
    <w:abstractNumId w:val="4"/>
  </w:num>
  <w:num w:numId="6">
    <w:abstractNumId w:val="0"/>
  </w:num>
  <w:num w:numId="7">
    <w:abstractNumId w:val="2"/>
  </w:num>
  <w:num w:numId="8">
    <w:abstractNumId w:val="8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F1"/>
    <w:rsid w:val="0000280E"/>
    <w:rsid w:val="00002B39"/>
    <w:rsid w:val="00007DF8"/>
    <w:rsid w:val="000141DA"/>
    <w:rsid w:val="00094857"/>
    <w:rsid w:val="00095F0A"/>
    <w:rsid w:val="000A1CE6"/>
    <w:rsid w:val="000B5125"/>
    <w:rsid w:val="000B77FF"/>
    <w:rsid w:val="000D22E0"/>
    <w:rsid w:val="00107EE9"/>
    <w:rsid w:val="00113B56"/>
    <w:rsid w:val="00154B70"/>
    <w:rsid w:val="00187F8B"/>
    <w:rsid w:val="00196AE4"/>
    <w:rsid w:val="001A25AC"/>
    <w:rsid w:val="001A625F"/>
    <w:rsid w:val="001B2D9E"/>
    <w:rsid w:val="001D6788"/>
    <w:rsid w:val="001F3436"/>
    <w:rsid w:val="00202590"/>
    <w:rsid w:val="00213075"/>
    <w:rsid w:val="002801C1"/>
    <w:rsid w:val="00286318"/>
    <w:rsid w:val="0029131B"/>
    <w:rsid w:val="002A205F"/>
    <w:rsid w:val="002B0EE0"/>
    <w:rsid w:val="00317D72"/>
    <w:rsid w:val="00322730"/>
    <w:rsid w:val="003315CB"/>
    <w:rsid w:val="00334E7D"/>
    <w:rsid w:val="00360BF2"/>
    <w:rsid w:val="00367002"/>
    <w:rsid w:val="00381831"/>
    <w:rsid w:val="003A7C34"/>
    <w:rsid w:val="003B3C40"/>
    <w:rsid w:val="003D225A"/>
    <w:rsid w:val="003E4469"/>
    <w:rsid w:val="003E5DE2"/>
    <w:rsid w:val="00475511"/>
    <w:rsid w:val="00492AAE"/>
    <w:rsid w:val="004A4252"/>
    <w:rsid w:val="004E2832"/>
    <w:rsid w:val="004E419F"/>
    <w:rsid w:val="00511C91"/>
    <w:rsid w:val="005424C7"/>
    <w:rsid w:val="00551456"/>
    <w:rsid w:val="0055722A"/>
    <w:rsid w:val="005625CA"/>
    <w:rsid w:val="0057433C"/>
    <w:rsid w:val="00580476"/>
    <w:rsid w:val="00591F74"/>
    <w:rsid w:val="00592A26"/>
    <w:rsid w:val="005A6070"/>
    <w:rsid w:val="005B0AC8"/>
    <w:rsid w:val="005D259F"/>
    <w:rsid w:val="005F5E2B"/>
    <w:rsid w:val="00604342"/>
    <w:rsid w:val="0061601F"/>
    <w:rsid w:val="00617AF8"/>
    <w:rsid w:val="006223D5"/>
    <w:rsid w:val="006265D3"/>
    <w:rsid w:val="00644F30"/>
    <w:rsid w:val="00665794"/>
    <w:rsid w:val="00671F0A"/>
    <w:rsid w:val="00677F59"/>
    <w:rsid w:val="00680F71"/>
    <w:rsid w:val="006842AF"/>
    <w:rsid w:val="006C1864"/>
    <w:rsid w:val="00714B5B"/>
    <w:rsid w:val="00724698"/>
    <w:rsid w:val="00774CE6"/>
    <w:rsid w:val="00781933"/>
    <w:rsid w:val="00794248"/>
    <w:rsid w:val="007942AC"/>
    <w:rsid w:val="00816B57"/>
    <w:rsid w:val="00853073"/>
    <w:rsid w:val="0088086F"/>
    <w:rsid w:val="008964C5"/>
    <w:rsid w:val="008A544F"/>
    <w:rsid w:val="008C456E"/>
    <w:rsid w:val="008D0077"/>
    <w:rsid w:val="008F2F52"/>
    <w:rsid w:val="00906940"/>
    <w:rsid w:val="009226A4"/>
    <w:rsid w:val="0092561C"/>
    <w:rsid w:val="009344C4"/>
    <w:rsid w:val="00944224"/>
    <w:rsid w:val="00962888"/>
    <w:rsid w:val="00970748"/>
    <w:rsid w:val="0097442C"/>
    <w:rsid w:val="009C6E88"/>
    <w:rsid w:val="009D1245"/>
    <w:rsid w:val="009E5689"/>
    <w:rsid w:val="009F3400"/>
    <w:rsid w:val="009F43A5"/>
    <w:rsid w:val="009F4B64"/>
    <w:rsid w:val="009F7ED7"/>
    <w:rsid w:val="00A21CEB"/>
    <w:rsid w:val="00A263FF"/>
    <w:rsid w:val="00A30135"/>
    <w:rsid w:val="00A70CEB"/>
    <w:rsid w:val="00AA17B7"/>
    <w:rsid w:val="00AA5A5B"/>
    <w:rsid w:val="00AD3BCB"/>
    <w:rsid w:val="00B51846"/>
    <w:rsid w:val="00B523AB"/>
    <w:rsid w:val="00B84C8F"/>
    <w:rsid w:val="00BC4487"/>
    <w:rsid w:val="00BD1BF1"/>
    <w:rsid w:val="00BD4BD6"/>
    <w:rsid w:val="00BE3EDD"/>
    <w:rsid w:val="00BF5F1C"/>
    <w:rsid w:val="00C01153"/>
    <w:rsid w:val="00C01B4A"/>
    <w:rsid w:val="00C1675E"/>
    <w:rsid w:val="00C30F6E"/>
    <w:rsid w:val="00C357BE"/>
    <w:rsid w:val="00C444CB"/>
    <w:rsid w:val="00C44684"/>
    <w:rsid w:val="00C62FE7"/>
    <w:rsid w:val="00C73E92"/>
    <w:rsid w:val="00C765D7"/>
    <w:rsid w:val="00C829EA"/>
    <w:rsid w:val="00C846A3"/>
    <w:rsid w:val="00C85CF2"/>
    <w:rsid w:val="00CC1B6A"/>
    <w:rsid w:val="00CD43CF"/>
    <w:rsid w:val="00CF2648"/>
    <w:rsid w:val="00D149B5"/>
    <w:rsid w:val="00D16C45"/>
    <w:rsid w:val="00D427C1"/>
    <w:rsid w:val="00D4638D"/>
    <w:rsid w:val="00D7143D"/>
    <w:rsid w:val="00D76170"/>
    <w:rsid w:val="00DA02A2"/>
    <w:rsid w:val="00DC48BE"/>
    <w:rsid w:val="00DF199B"/>
    <w:rsid w:val="00E0287F"/>
    <w:rsid w:val="00E03112"/>
    <w:rsid w:val="00E37398"/>
    <w:rsid w:val="00E7206B"/>
    <w:rsid w:val="00E91BEC"/>
    <w:rsid w:val="00EC2420"/>
    <w:rsid w:val="00EC507E"/>
    <w:rsid w:val="00EE59D1"/>
    <w:rsid w:val="00EF3708"/>
    <w:rsid w:val="00F1266A"/>
    <w:rsid w:val="00F16EE9"/>
    <w:rsid w:val="00F451C4"/>
    <w:rsid w:val="00F50039"/>
    <w:rsid w:val="00F5445F"/>
    <w:rsid w:val="00F73EE2"/>
    <w:rsid w:val="00F85D70"/>
    <w:rsid w:val="00FC1486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4E70F"/>
  <w15:docId w15:val="{F9D4D691-E086-4BE0-BD3D-6AA81D17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617AF8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617AF8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91%D0%B8%D0%B7%D0%BD%D0%B5%D1%81-%D0%BF%D1%80%D0%BE%D1%86%D0%B5%D1%81%D1%81" TargetMode="External"/><Relationship Id="rId26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0%D0%B0%D0%B7%D1%80%D0%B0%D0%B1%D0%BE%D1%82%D1%87%D0%B8%D0%BA_%D0%BF%D1%80%D0%BE%D0%B3%D1%80%D0%B0%D0%BC%D0%BC%D0%BD%D0%BE%D0%B3%D0%BE_%D0%BE%D0%B1%D0%B5%D1%81%D0%BF%D0%B5%D1%87%D0%B5%D0%BD%D0%B8%D1%8F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A1%D0%BF%D0%B5%D1%86%D0%B8%D1%84%D0%B8%D0%BA%D0%B0%D1%86%D0%B8%D1%8F" TargetMode="External"/><Relationship Id="rId25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ru.wikipedia.org/wiki/%D0%91%D0%B8%D0%B7%D0%BD%D0%B5%D1%81-%D0%B0%D0%BD%D0%B0%D0%BB%D0%B8%D1%82%D0%B8%D0%BA" TargetMode="External"/><Relationship Id="rId29" Type="http://schemas.openxmlformats.org/officeDocument/2006/relationships/hyperlink" Target="https://habr.com/ru/company/trinion/blog/34006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ololearn.com/Course/CSharp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jpg"/><Relationship Id="rId28" Type="http://schemas.openxmlformats.org/officeDocument/2006/relationships/hyperlink" Target="https://www.businessstudio.ru/wiki/docs/v4/doku.php/ru/csdesign/bpmodeling/epc_notatio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A1%D0%B5%D0%BC%D0%B0%D0%BD%D1%82%D0%B8%D0%BA%D0%B0_(%D0%B7%D0%BD%D0%B0%D1%87%D0%B5%D0%BD%D0%B8%D1%8F)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ru.wikipedia.org/wiki/%D0%9C%D0%B5%D0%BD%D0%B5%D0%B4%D0%B6%D0%B5%D1%80" TargetMode="External"/><Relationship Id="rId27" Type="http://schemas.openxmlformats.org/officeDocument/2006/relationships/hyperlink" Target="https://sysana.wordpress.com/2010/09/16/furps/" TargetMode="External"/><Relationship Id="rId30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CDA0E-F286-49A9-907C-065B2857F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24</Pages>
  <Words>3033</Words>
  <Characters>17292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dr.dixon87@outlook.com</cp:lastModifiedBy>
  <cp:revision>17</cp:revision>
  <cp:lastPrinted>2020-05-07T17:24:00Z</cp:lastPrinted>
  <dcterms:created xsi:type="dcterms:W3CDTF">2020-05-07T15:32:00Z</dcterms:created>
  <dcterms:modified xsi:type="dcterms:W3CDTF">2020-05-09T13:33:00Z</dcterms:modified>
</cp:coreProperties>
</file>