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001D1FEB" w:rsidRPr="001D1FEB">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221D284F"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w:t>
      </w:r>
      <w:r w:rsidR="00DB6013">
        <w:rPr>
          <w:rFonts w:asciiTheme="majorBidi" w:hAnsiTheme="majorBidi" w:cstheme="majorBidi"/>
          <w:sz w:val="28"/>
          <w:szCs w:val="28"/>
        </w:rPr>
        <w:t>.</w:t>
      </w:r>
    </w:p>
    <w:p w14:paraId="3E54F8EA" w14:textId="081DD9A6"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w:t>
      </w:r>
      <w:r>
        <w:rPr>
          <w:rFonts w:asciiTheme="majorBidi" w:hAnsiTheme="majorBidi" w:cstheme="majorBidi"/>
          <w:sz w:val="28"/>
          <w:szCs w:val="28"/>
        </w:rPr>
        <w:lastRenderedPageBreak/>
        <w:t xml:space="preserve">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2A561585"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71278DC0" w:rsidR="00563E6B"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6867038B" w14:textId="05E5AD4F" w:rsidR="00D82CE5" w:rsidRPr="00E56714" w:rsidRDefault="00D82CE5" w:rsidP="00D82CE5">
      <w:pPr>
        <w:rPr>
          <w:rFonts w:asciiTheme="majorBidi" w:hAnsiTheme="majorBidi" w:cstheme="majorBidi"/>
          <w:sz w:val="28"/>
          <w:szCs w:val="28"/>
        </w:rPr>
      </w:pPr>
      <w:r>
        <w:rPr>
          <w:rFonts w:asciiTheme="majorBidi" w:hAnsiTheme="majorBidi" w:cstheme="majorBidi"/>
          <w:sz w:val="28"/>
          <w:szCs w:val="28"/>
        </w:rPr>
        <w:t xml:space="preserve">It’s important to mention that since it’s a case of multiclass classification, other algorithms such as </w:t>
      </w:r>
      <w:r w:rsidRPr="00C738AA">
        <w:rPr>
          <w:rFonts w:asciiTheme="majorBidi" w:hAnsiTheme="majorBidi" w:cstheme="majorBidi"/>
          <w:b/>
          <w:bCs/>
          <w:sz w:val="28"/>
          <w:szCs w:val="28"/>
        </w:rPr>
        <w:t>K nearest neighbors</w:t>
      </w:r>
      <w:r>
        <w:rPr>
          <w:rFonts w:asciiTheme="majorBidi" w:hAnsiTheme="majorBidi" w:cstheme="majorBidi"/>
          <w:sz w:val="28"/>
          <w:szCs w:val="28"/>
        </w:rPr>
        <w:t xml:space="preserve"> could be used, but </w:t>
      </w:r>
      <w:r w:rsidR="00E66D1C">
        <w:rPr>
          <w:rFonts w:asciiTheme="majorBidi" w:hAnsiTheme="majorBidi" w:cstheme="majorBidi"/>
          <w:sz w:val="28"/>
          <w:szCs w:val="28"/>
        </w:rPr>
        <w:t>to</w:t>
      </w:r>
      <w:r>
        <w:rPr>
          <w:rFonts w:asciiTheme="majorBidi" w:hAnsiTheme="majorBidi" w:cstheme="majorBidi"/>
          <w:sz w:val="28"/>
          <w:szCs w:val="28"/>
        </w:rPr>
        <w:t xml:space="preserve"> avoid having a lengthy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it hasn’t been mentioned here but the code for testing it</w:t>
      </w:r>
      <w:r w:rsidR="009B1D08">
        <w:rPr>
          <w:rFonts w:asciiTheme="majorBidi" w:hAnsiTheme="majorBidi" w:cstheme="majorBidi"/>
          <w:sz w:val="28"/>
          <w:szCs w:val="28"/>
        </w:rPr>
        <w:t>,</w:t>
      </w:r>
      <w:r>
        <w:rPr>
          <w:rFonts w:asciiTheme="majorBidi" w:hAnsiTheme="majorBidi" w:cstheme="majorBidi"/>
          <w:sz w:val="28"/>
          <w:szCs w:val="28"/>
        </w:rPr>
        <w:t xml:space="preserve"> is available in the Python notebook.</w:t>
      </w:r>
    </w:p>
    <w:p w14:paraId="1575EF38" w14:textId="77777777" w:rsidR="00D82CE5" w:rsidRPr="00B532D1" w:rsidRDefault="00D82CE5" w:rsidP="00B14445">
      <w:pPr>
        <w:rPr>
          <w:rFonts w:asciiTheme="majorBidi" w:hAnsiTheme="majorBidi" w:cstheme="majorBidi"/>
          <w:sz w:val="28"/>
          <w:szCs w:val="28"/>
        </w:rPr>
      </w:pP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35D5142F" w14:textId="35721907" w:rsidR="00462ACC" w:rsidRPr="00C941B5" w:rsidRDefault="003B5EA4" w:rsidP="00C941B5">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r w:rsidR="004B66B3">
        <w:rPr>
          <w:rFonts w:asciiTheme="majorBidi" w:hAnsiTheme="majorBidi" w:cstheme="majorBidi"/>
          <w:sz w:val="28"/>
          <w:szCs w:val="28"/>
        </w:rPr>
        <w:t xml:space="preserve"> </w:t>
      </w:r>
      <w:r w:rsidRPr="003B5EA4">
        <w:rPr>
          <w:rFonts w:asciiTheme="majorBidi" w:hAnsiTheme="majorBidi" w:cstheme="majorBidi"/>
          <w:sz w:val="28"/>
          <w:szCs w:val="28"/>
        </w:rPr>
        <w:t>meaning it is a directed tree with a node called "root" that has no incoming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All other nodes have exactly one incoming edge. A node with outgoing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is called an internal or test node. All other nodes are called leaves (also</w:t>
      </w:r>
      <w:r w:rsidR="00C941B5">
        <w:rPr>
          <w:rFonts w:asciiTheme="majorBidi" w:hAnsiTheme="majorBidi" w:cstheme="majorBidi"/>
          <w:sz w:val="28"/>
          <w:szCs w:val="28"/>
        </w:rPr>
        <w:t xml:space="preserve"> </w:t>
      </w:r>
      <w:r w:rsidRPr="003B5EA4">
        <w:rPr>
          <w:rFonts w:asciiTheme="majorBidi" w:hAnsiTheme="majorBidi" w:cstheme="majorBidi"/>
          <w:sz w:val="28"/>
          <w:szCs w:val="28"/>
        </w:rPr>
        <w:t>known as terminal or decision nodes). In a decision tree, each internal node</w:t>
      </w:r>
      <w:r w:rsidR="00C941B5">
        <w:rPr>
          <w:rFonts w:asciiTheme="majorBidi" w:hAnsiTheme="majorBidi" w:cstheme="majorBidi"/>
          <w:sz w:val="28"/>
          <w:szCs w:val="28"/>
        </w:rPr>
        <w:t xml:space="preserve"> </w:t>
      </w:r>
      <w:r w:rsidRPr="003B5EA4">
        <w:rPr>
          <w:rFonts w:asciiTheme="majorBidi" w:hAnsiTheme="majorBidi" w:cstheme="majorBidi"/>
          <w:sz w:val="28"/>
          <w:szCs w:val="28"/>
        </w:rPr>
        <w:t>splits the instance space into two or more sub-spaces according to a certain</w:t>
      </w:r>
      <w:r w:rsidR="00C941B5">
        <w:rPr>
          <w:rFonts w:asciiTheme="majorBidi" w:hAnsiTheme="majorBidi" w:cstheme="majorBidi"/>
          <w:sz w:val="28"/>
          <w:szCs w:val="28"/>
        </w:rPr>
        <w:t xml:space="preserve"> </w:t>
      </w: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the condition refers to a range.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Each leaf is assigned to one class representing the most appropriate target</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navigating them from the root of the tree down to a leaf, according to the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6D524328"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r w:rsidR="00276A2C">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4CACA69A"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 xml:space="preserve">PCA does not improve the F1 score of the models and in the case of SVM it </w:t>
      </w:r>
      <w:r w:rsidR="00260E74">
        <w:rPr>
          <w:rFonts w:asciiTheme="majorBidi" w:hAnsiTheme="majorBidi" w:cstheme="majorBidi"/>
          <w:sz w:val="28"/>
          <w:szCs w:val="28"/>
        </w:rPr>
        <w:t xml:space="preserve">drastically </w:t>
      </w:r>
      <w:r>
        <w:rPr>
          <w:rFonts w:asciiTheme="majorBidi" w:hAnsiTheme="majorBidi" w:cstheme="majorBidi"/>
          <w:sz w:val="28"/>
          <w:szCs w:val="28"/>
        </w:rPr>
        <w:t>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627A9B3A" w:rsid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179133AD" w:rsidR="003150CD" w:rsidRDefault="003150CD" w:rsidP="00150FFA">
      <w:pPr>
        <w:rPr>
          <w:rFonts w:asciiTheme="majorBidi" w:hAnsiTheme="majorBidi" w:cstheme="majorBidi"/>
          <w:sz w:val="40"/>
          <w:szCs w:val="40"/>
        </w:rPr>
      </w:pPr>
    </w:p>
    <w:p w14:paraId="3878236E" w14:textId="73F3F38C" w:rsidR="00D82CE5" w:rsidRDefault="00D82CE5" w:rsidP="00150FFA">
      <w:pPr>
        <w:rPr>
          <w:rFonts w:asciiTheme="majorBidi" w:hAnsiTheme="majorBidi" w:cstheme="majorBidi"/>
          <w:sz w:val="40"/>
          <w:szCs w:val="40"/>
        </w:rPr>
      </w:pPr>
    </w:p>
    <w:p w14:paraId="70D331BA" w14:textId="77777777" w:rsidR="00D82CE5" w:rsidRDefault="00D82CE5"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779C" w14:textId="77777777" w:rsidR="00AF7F26" w:rsidRDefault="00AF7F26" w:rsidP="000F51BE">
      <w:pPr>
        <w:spacing w:after="0" w:line="240" w:lineRule="auto"/>
      </w:pPr>
      <w:r>
        <w:separator/>
      </w:r>
    </w:p>
  </w:endnote>
  <w:endnote w:type="continuationSeparator" w:id="0">
    <w:p w14:paraId="5027FC6D" w14:textId="77777777" w:rsidR="00AF7F26" w:rsidRDefault="00AF7F26"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A2F3" w14:textId="77777777" w:rsidR="00AF7F26" w:rsidRDefault="00AF7F26" w:rsidP="000F51BE">
      <w:pPr>
        <w:spacing w:after="0" w:line="240" w:lineRule="auto"/>
      </w:pPr>
      <w:r>
        <w:separator/>
      </w:r>
    </w:p>
  </w:footnote>
  <w:footnote w:type="continuationSeparator" w:id="0">
    <w:p w14:paraId="0B7591BB" w14:textId="77777777" w:rsidR="00AF7F26" w:rsidRDefault="00AF7F26"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38CC"/>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D7BE5"/>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60E74"/>
    <w:rsid w:val="00270873"/>
    <w:rsid w:val="00275A5A"/>
    <w:rsid w:val="002769A9"/>
    <w:rsid w:val="00276A2C"/>
    <w:rsid w:val="00283578"/>
    <w:rsid w:val="00297922"/>
    <w:rsid w:val="002A2DB6"/>
    <w:rsid w:val="002B484E"/>
    <w:rsid w:val="002C0049"/>
    <w:rsid w:val="002C20E6"/>
    <w:rsid w:val="002C42E1"/>
    <w:rsid w:val="002C43ED"/>
    <w:rsid w:val="002D5CA1"/>
    <w:rsid w:val="002D61A1"/>
    <w:rsid w:val="002D746C"/>
    <w:rsid w:val="002E0483"/>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4007"/>
    <w:rsid w:val="004976FD"/>
    <w:rsid w:val="004B348C"/>
    <w:rsid w:val="004B66B3"/>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0DBE"/>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629E3"/>
    <w:rsid w:val="00964DD5"/>
    <w:rsid w:val="009877BF"/>
    <w:rsid w:val="00990E54"/>
    <w:rsid w:val="009911B3"/>
    <w:rsid w:val="009A0A9A"/>
    <w:rsid w:val="009A1C6E"/>
    <w:rsid w:val="009A1CC2"/>
    <w:rsid w:val="009A4294"/>
    <w:rsid w:val="009B0837"/>
    <w:rsid w:val="009B1D08"/>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AF43D4"/>
    <w:rsid w:val="00AF7F26"/>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38AA"/>
    <w:rsid w:val="00C77E40"/>
    <w:rsid w:val="00C82F06"/>
    <w:rsid w:val="00C90960"/>
    <w:rsid w:val="00C941B5"/>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80F04"/>
    <w:rsid w:val="00D82CE5"/>
    <w:rsid w:val="00D87E49"/>
    <w:rsid w:val="00D928A3"/>
    <w:rsid w:val="00DA4729"/>
    <w:rsid w:val="00DB0F65"/>
    <w:rsid w:val="00DB569C"/>
    <w:rsid w:val="00DB5D0A"/>
    <w:rsid w:val="00DB6013"/>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66D1C"/>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48D6"/>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25</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132</cp:revision>
  <cp:lastPrinted>2022-09-08T10:26:00Z</cp:lastPrinted>
  <dcterms:created xsi:type="dcterms:W3CDTF">2022-09-06T17:53:00Z</dcterms:created>
  <dcterms:modified xsi:type="dcterms:W3CDTF">2022-09-08T10:32:00Z</dcterms:modified>
</cp:coreProperties>
</file>