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rFonts w:ascii="Calibri" w:hAnsi="Calibri"/>
          <w:b/>
          <w:color w:val="14532D"/>
          <w:sz w:val="72"/>
        </w:rPr>
        <w:t>WEARMAP</w:t>
      </w:r>
    </w:p>
    <w:p>
      <w:pPr>
        <w:jc w:val="center"/>
      </w:pPr>
      <w:r>
        <w:rPr>
          <w:rFonts w:ascii="Calibri" w:hAnsi="Calibri"/>
          <w:color w:val="16A34A"/>
          <w:sz w:val="28"/>
        </w:rPr>
        <w:t>User Manual  ·  Version 1.0.3</w:t>
      </w:r>
    </w:p>
    <w:p>
      <w:pPr>
        <w:jc w:val="center"/>
      </w:pPr>
      <w:r>
        <w:rPr>
          <w:rFonts w:ascii="Calibri" w:hAnsi="Calibri"/>
          <w:color w:val="4B7A5A"/>
          <w:sz w:val="22"/>
        </w:rPr>
        <w:t>Image analysis software for dental wear research</w:t>
      </w:r>
    </w:p>
    <w:p>
      <w:r>
        <w:br w:type="page"/>
      </w:r>
    </w:p>
    <w:p>
      <w:pPr>
        <w:spacing w:before="360" w:after="80"/>
        <w:pBdr>
          <w:bottom w:val="single" w:sz="6" w:space="4" w:color="16A34A"/>
        </w:pBdr>
      </w:pPr>
      <w:r>
        <w:rPr>
          <w:rFonts w:ascii="Calibri" w:hAnsi="Calibri"/>
          <w:b/>
          <w:color w:val="14532D"/>
          <w:sz w:val="32"/>
        </w:rPr>
        <w:t>1. Introduction</w:t>
      </w:r>
    </w:p>
    <w:p>
      <w:pPr>
        <w:spacing w:after="80"/>
      </w:pPr>
      <w:r>
        <w:rPr>
          <w:rFonts w:ascii="Calibri" w:hAnsi="Calibri"/>
          <w:b w:val="0"/>
          <w:color w:val="1A1A1A"/>
          <w:sz w:val="22"/>
        </w:rPr>
        <w:t>Wearmap is an image analysis program designed specifically for dental wear research. It lets you measure distances, areas and angles on microscope images, classify wear following the Puech (1983) model, and export all data to Excel or CSV.</w:t>
      </w:r>
    </w:p>
    <w:p>
      <w:pPr>
        <w:spacing w:after="80"/>
      </w:pPr>
      <w:r>
        <w:rPr>
          <w:rFonts w:ascii="Calibri" w:hAnsi="Calibri"/>
          <w:b w:val="0"/>
          <w:color w:val="1A1A1A"/>
          <w:sz w:val="22"/>
        </w:rPr>
        <w:t>No installation is required: simply run the Wearmap.exe file.</w:t>
      </w:r>
    </w:p>
    <w:p>
      <w:pPr>
        <w:spacing w:before="360" w:after="80"/>
        <w:pBdr>
          <w:bottom w:val="single" w:sz="6" w:space="4" w:color="16A34A"/>
        </w:pBdr>
      </w:pPr>
      <w:r>
        <w:rPr>
          <w:rFonts w:ascii="Calibri" w:hAnsi="Calibri"/>
          <w:b/>
          <w:color w:val="14532D"/>
          <w:sz w:val="32"/>
        </w:rPr>
        <w:t>2. System requirements</w:t>
      </w:r>
    </w:p>
    <w:p>
      <w:pPr>
        <w:pStyle w:val="ListBullet"/>
        <w:spacing w:after="40"/>
      </w:pPr>
      <w:r>
        <w:rPr>
          <w:rFonts w:ascii="Calibri" w:hAnsi="Calibri"/>
          <w:b/>
          <w:color w:val="14532D"/>
          <w:sz w:val="22"/>
        </w:rPr>
        <w:t>Operating system:</w:t>
      </w:r>
      <w:r>
        <w:rPr>
          <w:rFonts w:ascii="Calibri" w:hAnsi="Calibri"/>
          <w:b w:val="0"/>
          <w:color w:val="1A1A1A"/>
          <w:sz w:val="22"/>
        </w:rPr>
        <w:t xml:space="preserve"> Windows 10 or Windows 11 (64-bit)</w:t>
      </w:r>
    </w:p>
    <w:p>
      <w:pPr>
        <w:pStyle w:val="ListBullet"/>
        <w:spacing w:after="40"/>
      </w:pPr>
      <w:r>
        <w:rPr>
          <w:rFonts w:ascii="Calibri" w:hAnsi="Calibri"/>
          <w:b/>
          <w:color w:val="14532D"/>
          <w:sz w:val="22"/>
        </w:rPr>
        <w:t>Memory:</w:t>
      </w:r>
      <w:r>
        <w:rPr>
          <w:rFonts w:ascii="Calibri" w:hAnsi="Calibri"/>
          <w:b w:val="0"/>
          <w:color w:val="1A1A1A"/>
          <w:sz w:val="22"/>
        </w:rPr>
        <w:t xml:space="preserve"> at least 4 GB of RAM</w:t>
      </w:r>
    </w:p>
    <w:p>
      <w:pPr>
        <w:pStyle w:val="ListBullet"/>
        <w:spacing w:after="40"/>
      </w:pPr>
      <w:r>
        <w:rPr>
          <w:rFonts w:ascii="Calibri" w:hAnsi="Calibri"/>
          <w:b/>
          <w:color w:val="14532D"/>
          <w:sz w:val="22"/>
        </w:rPr>
        <w:t>Disk space:</w:t>
      </w:r>
      <w:r>
        <w:rPr>
          <w:rFonts w:ascii="Calibri" w:hAnsi="Calibri"/>
          <w:b w:val="0"/>
          <w:color w:val="1A1A1A"/>
          <w:sz w:val="22"/>
        </w:rPr>
        <w:t xml:space="preserve"> about 150 MB for the executable</w:t>
      </w:r>
    </w:p>
    <w:p>
      <w:pPr>
        <w:pStyle w:val="ListBullet"/>
        <w:spacing w:after="40"/>
      </w:pPr>
      <w:r>
        <w:rPr>
          <w:rFonts w:ascii="Calibri" w:hAnsi="Calibri"/>
          <w:b/>
          <w:color w:val="14532D"/>
          <w:sz w:val="22"/>
        </w:rPr>
        <w:t>Screen resolution:</w:t>
      </w:r>
      <w:r>
        <w:rPr>
          <w:rFonts w:ascii="Calibri" w:hAnsi="Calibri"/>
          <w:b w:val="0"/>
          <w:color w:val="1A1A1A"/>
          <w:sz w:val="22"/>
        </w:rPr>
        <w:t xml:space="preserve"> at least 1280 × 800 px</w:t>
      </w:r>
    </w:p>
    <w:p>
      <w:pPr>
        <w:spacing w:before="360" w:after="80"/>
        <w:pBdr>
          <w:bottom w:val="single" w:sz="6" w:space="4" w:color="16A34A"/>
        </w:pBdr>
      </w:pPr>
      <w:r>
        <w:rPr>
          <w:rFonts w:ascii="Calibri" w:hAnsi="Calibri"/>
          <w:b/>
          <w:color w:val="14532D"/>
          <w:sz w:val="32"/>
        </w:rPr>
        <w:t>3. Getting started</w:t>
      </w:r>
    </w:p>
    <w:p>
      <w:pPr>
        <w:spacing w:before="200" w:after="40"/>
      </w:pPr>
      <w:r>
        <w:rPr>
          <w:rFonts w:ascii="Calibri" w:hAnsi="Calibri"/>
          <w:b/>
          <w:color w:val="16A34A"/>
          <w:sz w:val="24"/>
        </w:rPr>
        <w:t>3.1 Opening an image</w:t>
      </w:r>
    </w:p>
    <w:p>
      <w:pPr>
        <w:spacing w:after="80"/>
      </w:pPr>
      <w:r>
        <w:rPr>
          <w:rFonts w:ascii="Calibri" w:hAnsi="Calibri"/>
          <w:b w:val="0"/>
          <w:color w:val="1A1A1A"/>
          <w:sz w:val="22"/>
        </w:rPr>
        <w:t>There are three ways to open an image:</w:t>
      </w:r>
    </w:p>
    <w:p>
      <w:pPr>
        <w:pStyle w:val="ListBullet"/>
        <w:spacing w:after="40"/>
      </w:pPr>
      <w:r>
        <w:rPr>
          <w:rFonts w:ascii="Calibri" w:hAnsi="Calibri"/>
          <w:b w:val="0"/>
          <w:color w:val="1A1A1A"/>
          <w:sz w:val="22"/>
        </w:rPr>
        <w:t>Click the Open button on the toolbar.</w:t>
      </w:r>
    </w:p>
    <w:p>
      <w:pPr>
        <w:pStyle w:val="ListBullet"/>
        <w:spacing w:after="40"/>
      </w:pPr>
      <w:r>
        <w:rPr>
          <w:rFonts w:ascii="Calibri" w:hAnsi="Calibri"/>
          <w:b w:val="0"/>
          <w:color w:val="1A1A1A"/>
          <w:sz w:val="22"/>
        </w:rPr>
        <w:t>Use the menu File → Open Image.</w:t>
      </w:r>
    </w:p>
    <w:p>
      <w:pPr>
        <w:pStyle w:val="ListBullet"/>
        <w:spacing w:after="40"/>
      </w:pPr>
      <w:r>
        <w:rPr>
          <w:rFonts w:ascii="Calibri" w:hAnsi="Calibri"/>
          <w:b w:val="0"/>
          <w:color w:val="1A1A1A"/>
          <w:sz w:val="22"/>
        </w:rPr>
        <w:t>Drag and drop an image file onto the window.</w:t>
      </w:r>
    </w:p>
    <w:p>
      <w:pPr>
        <w:spacing w:after="80"/>
      </w:pPr>
      <w:r>
        <w:rPr>
          <w:rFonts w:ascii="Calibri" w:hAnsi="Calibri"/>
          <w:b w:val="0"/>
          <w:color w:val="1A1A1A"/>
          <w:sz w:val="22"/>
        </w:rPr>
        <w:t>Supported formats: PNG, JPG, JPEG, TIF, TIFF, BMP, GIF, WEBP.</w:t>
      </w:r>
    </w:p>
    <w:p>
      <w:pPr>
        <w:spacing w:before="200" w:after="40"/>
      </w:pPr>
      <w:r>
        <w:rPr>
          <w:rFonts w:ascii="Calibri" w:hAnsi="Calibri"/>
          <w:b/>
          <w:color w:val="16A34A"/>
          <w:sz w:val="24"/>
        </w:rPr>
        <w:t>3.2 Browsing images</w:t>
      </w:r>
    </w:p>
    <w:p>
      <w:pPr>
        <w:spacing w:after="80"/>
      </w:pPr>
      <w:r>
        <w:rPr>
          <w:rFonts w:ascii="Calibri" w:hAnsi="Calibri"/>
          <w:b w:val="0"/>
          <w:color w:val="1A1A1A"/>
          <w:sz w:val="22"/>
        </w:rPr>
        <w:t>If the open image is in a folder with more images, the Prev and Next buttons on the toolbar (or the left and right arrow keys) let you move between them. Each image keeps its own measurements, calibration and analysis area.</w:t>
      </w:r>
    </w:p>
    <w:p>
      <w:pPr>
        <w:spacing w:before="200" w:after="40"/>
      </w:pPr>
      <w:r>
        <w:rPr>
          <w:rFonts w:ascii="Calibri" w:hAnsi="Calibri"/>
          <w:b/>
          <w:color w:val="16A34A"/>
          <w:sz w:val="24"/>
        </w:rPr>
        <w:t>3.3 Zoom and panning</w:t>
      </w:r>
    </w:p>
    <w:p>
      <w:pPr>
        <w:pStyle w:val="ListBullet"/>
        <w:spacing w:after="40"/>
      </w:pPr>
      <w:r>
        <w:rPr>
          <w:rFonts w:ascii="Calibri" w:hAnsi="Calibri"/>
          <w:b w:val="0"/>
          <w:color w:val="1A1A1A"/>
          <w:sz w:val="22"/>
        </w:rPr>
        <w:t>Mouse wheel: zoom in and out.</w:t>
      </w:r>
    </w:p>
    <w:p>
      <w:pPr>
        <w:pStyle w:val="ListBullet"/>
        <w:spacing w:after="40"/>
      </w:pPr>
      <w:r>
        <w:rPr>
          <w:rFonts w:ascii="Calibri" w:hAnsi="Calibri"/>
          <w:b w:val="0"/>
          <w:color w:val="1A1A1A"/>
          <w:sz w:val="22"/>
        </w:rPr>
        <w:t>Pan tool (S) active + drag: move around the image.</w:t>
      </w:r>
    </w:p>
    <w:p>
      <w:pPr>
        <w:pStyle w:val="ListBullet"/>
        <w:spacing w:after="40"/>
      </w:pPr>
      <w:r>
        <w:rPr>
          <w:rFonts w:ascii="Calibri" w:hAnsi="Calibri"/>
          <w:b w:val="0"/>
          <w:color w:val="1A1A1A"/>
          <w:sz w:val="22"/>
        </w:rPr>
        <w:t>Zoom in / Zoom out / Fit buttons: manual zoom and fit to window.</w:t>
      </w:r>
    </w:p>
    <w:p>
      <w:pPr>
        <w:spacing w:before="360" w:after="80"/>
        <w:pBdr>
          <w:bottom w:val="single" w:sz="6" w:space="4" w:color="16A34A"/>
        </w:pBdr>
      </w:pPr>
      <w:r>
        <w:rPr>
          <w:rFonts w:ascii="Calibri" w:hAnsi="Calibri"/>
          <w:b/>
          <w:color w:val="14532D"/>
          <w:sz w:val="32"/>
        </w:rPr>
        <w:t>4. Tooth context</w:t>
      </w:r>
    </w:p>
    <w:p>
      <w:pPr>
        <w:spacing w:after="80"/>
      </w:pPr>
      <w:r>
        <w:rPr>
          <w:rFonts w:ascii="Calibri" w:hAnsi="Calibri"/>
          <w:b w:val="0"/>
          <w:color w:val="1A1A1A"/>
          <w:sz w:val="22"/>
        </w:rPr>
        <w:t>Before measuring distances, set the tooth context in the side panel on the right. This information is used to compute the Puech classification automatically.</w:t>
      </w:r>
    </w:p>
    <w:p>
      <w:pPr>
        <w:spacing w:before="200" w:after="40"/>
      </w:pPr>
      <w:r>
        <w:rPr>
          <w:rFonts w:ascii="Calibri" w:hAnsi="Calibri"/>
          <w:b/>
          <w:color w:val="16A34A"/>
          <w:sz w:val="24"/>
        </w:rPr>
        <w:t>4.1 Parameters</w:t>
      </w:r>
    </w:p>
    <w:p>
      <w:pPr>
        <w:pStyle w:val="ListBullet"/>
        <w:spacing w:after="40"/>
      </w:pPr>
      <w:r>
        <w:rPr>
          <w:rFonts w:ascii="Calibri" w:hAnsi="Calibri"/>
          <w:b/>
          <w:color w:val="14532D"/>
          <w:sz w:val="22"/>
        </w:rPr>
        <w:t>Tooth:</w:t>
      </w:r>
      <w:r>
        <w:rPr>
          <w:rFonts w:ascii="Calibri" w:hAnsi="Calibri"/>
          <w:b w:val="0"/>
          <w:color w:val="1A1A1A"/>
          <w:sz w:val="22"/>
        </w:rPr>
        <w:t xml:space="preserve"> I1, I2, C, Pm3, Pm4, M1, M2, M3</w:t>
      </w:r>
    </w:p>
    <w:p>
      <w:pPr>
        <w:pStyle w:val="ListBullet"/>
        <w:spacing w:after="40"/>
      </w:pPr>
      <w:r>
        <w:rPr>
          <w:rFonts w:ascii="Calibri" w:hAnsi="Calibri"/>
          <w:b/>
          <w:color w:val="14532D"/>
          <w:sz w:val="22"/>
        </w:rPr>
        <w:t>Jaw:</w:t>
      </w:r>
      <w:r>
        <w:rPr>
          <w:rFonts w:ascii="Calibri" w:hAnsi="Calibri"/>
          <w:b w:val="0"/>
          <w:color w:val="1A1A1A"/>
          <w:sz w:val="22"/>
        </w:rPr>
        <w:t xml:space="preserve"> Upper (maxilla) or Lower (mandible)</w:t>
      </w:r>
    </w:p>
    <w:p>
      <w:pPr>
        <w:pStyle w:val="ListBullet"/>
        <w:spacing w:after="40"/>
      </w:pPr>
      <w:r>
        <w:rPr>
          <w:rFonts w:ascii="Calibri" w:hAnsi="Calibri"/>
          <w:b/>
          <w:color w:val="14532D"/>
          <w:sz w:val="22"/>
        </w:rPr>
        <w:t>Side:</w:t>
      </w:r>
      <w:r>
        <w:rPr>
          <w:rFonts w:ascii="Calibri" w:hAnsi="Calibri"/>
          <w:b w:val="0"/>
          <w:color w:val="1A1A1A"/>
          <w:sz w:val="22"/>
        </w:rPr>
        <w:t xml:space="preserve"> Right or Left</w:t>
      </w:r>
    </w:p>
    <w:p>
      <w:pPr>
        <w:spacing w:after="80"/>
      </w:pPr>
      <w:r>
        <w:rPr>
          <w:rFonts w:ascii="Calibri" w:hAnsi="Calibri"/>
          <w:b w:val="0"/>
          <w:color w:val="1A1A1A"/>
          <w:sz w:val="22"/>
        </w:rPr>
        <w:t>Any change to these parameters is applied immediately to all measurements of the current image.</w:t>
      </w:r>
    </w:p>
    <w:p>
      <w:pPr>
        <w:spacing w:before="360" w:after="80"/>
        <w:pBdr>
          <w:bottom w:val="single" w:sz="6" w:space="4" w:color="16A34A"/>
        </w:pBdr>
      </w:pPr>
      <w:r>
        <w:rPr>
          <w:rFonts w:ascii="Calibri" w:hAnsi="Calibri"/>
          <w:b/>
          <w:color w:val="14532D"/>
          <w:sz w:val="32"/>
        </w:rPr>
        <w:t>5. Measurement tools</w:t>
      </w:r>
    </w:p>
    <w:p>
      <w:pPr>
        <w:spacing w:after="80"/>
      </w:pPr>
      <w:r>
        <w:rPr>
          <w:rFonts w:ascii="Calibri" w:hAnsi="Calibri"/>
          <w:b w:val="0"/>
          <w:color w:val="1A1A1A"/>
          <w:sz w:val="22"/>
        </w:rPr>
        <w:t>Choose a tool from the toolbar or with its keyboard shortcut.</w:t>
      </w:r>
    </w:p>
    <w:p>
      <w:pPr>
        <w:spacing w:before="200" w:after="40"/>
      </w:pPr>
      <w:r>
        <w:rPr>
          <w:rFonts w:ascii="Calibri" w:hAnsi="Calibri"/>
          <w:b/>
          <w:color w:val="16A34A"/>
          <w:sz w:val="24"/>
        </w:rPr>
        <w:t>5.1 Pan  [S]</w:t>
      </w:r>
    </w:p>
    <w:p>
      <w:pPr>
        <w:spacing w:after="80"/>
      </w:pPr>
      <w:r>
        <w:rPr>
          <w:rFonts w:ascii="Calibri" w:hAnsi="Calibri"/>
          <w:b w:val="0"/>
          <w:color w:val="1A1A1A"/>
          <w:sz w:val="22"/>
        </w:rPr>
        <w:t>Selection and panning mode. Click existing measurements to select them.</w:t>
      </w:r>
    </w:p>
    <w:p>
      <w:pPr>
        <w:spacing w:before="200" w:after="40"/>
      </w:pPr>
      <w:r>
        <w:rPr>
          <w:rFonts w:ascii="Calibri" w:hAnsi="Calibri"/>
          <w:b/>
          <w:color w:val="16A34A"/>
          <w:sz w:val="24"/>
        </w:rPr>
        <w:t>5.2 Distance  [D]</w:t>
      </w:r>
    </w:p>
    <w:p>
      <w:pPr>
        <w:spacing w:after="80"/>
      </w:pPr>
      <w:r>
        <w:rPr>
          <w:rFonts w:ascii="Calibri" w:hAnsi="Calibri"/>
          <w:b w:val="0"/>
          <w:color w:val="1A1A1A"/>
          <w:sz w:val="22"/>
        </w:rPr>
        <w:t>Measures the distance between two points. Click the start point and then the end point. The result shows the distance, the slope (angle in degrees) and the Puech class (P1–P4), computed automatically.</w:t>
      </w:r>
    </w:p>
    <w:p>
      <w:pPr>
        <w:spacing w:after="80"/>
      </w:pPr>
      <w:r>
        <w:rPr>
          <w:rFonts w:ascii="Calibri" w:hAnsi="Calibri"/>
          <w:b w:val="0"/>
          <w:color w:val="1A1A1A"/>
          <w:sz w:val="22"/>
        </w:rPr>
        <w:t>Puech classification:</w:t>
      </w:r>
    </w:p>
    <w:p>
      <w:pPr>
        <w:pStyle w:val="ListBullet"/>
        <w:spacing w:after="40"/>
      </w:pPr>
      <w:r>
        <w:rPr>
          <w:rFonts w:ascii="Calibri" w:hAnsi="Calibri"/>
          <w:b w:val="0"/>
          <w:color w:val="1A1A1A"/>
          <w:sz w:val="22"/>
        </w:rPr>
        <w:t>P1 — Horizontal (angle ≤ 22.5° or ≥ 157.5°)</w:t>
      </w:r>
    </w:p>
    <w:p>
      <w:pPr>
        <w:pStyle w:val="ListBullet"/>
        <w:spacing w:after="40"/>
      </w:pPr>
      <w:r>
        <w:rPr>
          <w:rFonts w:ascii="Calibri" w:hAnsi="Calibri"/>
          <w:b w:val="0"/>
          <w:color w:val="1A1A1A"/>
          <w:sz w:val="22"/>
        </w:rPr>
        <w:t>P2 — Vertical (angle between 67.5° and 112.5°)</w:t>
      </w:r>
    </w:p>
    <w:p>
      <w:pPr>
        <w:pStyle w:val="ListBullet"/>
        <w:spacing w:after="40"/>
      </w:pPr>
      <w:r>
        <w:rPr>
          <w:rFonts w:ascii="Calibri" w:hAnsi="Calibri"/>
          <w:b w:val="0"/>
          <w:color w:val="1A1A1A"/>
          <w:sz w:val="22"/>
        </w:rPr>
        <w:t>P3 — Mesial</w:t>
      </w:r>
    </w:p>
    <w:p>
      <w:pPr>
        <w:pStyle w:val="ListBullet"/>
        <w:spacing w:after="40"/>
      </w:pPr>
      <w:r>
        <w:rPr>
          <w:rFonts w:ascii="Calibri" w:hAnsi="Calibri"/>
          <w:b w:val="0"/>
          <w:color w:val="1A1A1A"/>
          <w:sz w:val="22"/>
        </w:rPr>
        <w:t>P4 — Distal</w:t>
      </w:r>
    </w:p>
    <w:p>
      <w:pPr>
        <w:spacing w:before="200" w:after="40"/>
      </w:pPr>
      <w:r>
        <w:rPr>
          <w:rFonts w:ascii="Calibri" w:hAnsi="Calibri"/>
          <w:b/>
          <w:color w:val="16A34A"/>
          <w:sz w:val="24"/>
        </w:rPr>
        <w:t>5.3 Area  [A]</w:t>
      </w:r>
    </w:p>
    <w:p>
      <w:pPr>
        <w:spacing w:after="80"/>
      </w:pPr>
      <w:r>
        <w:rPr>
          <w:rFonts w:ascii="Calibri" w:hAnsi="Calibri"/>
          <w:b w:val="0"/>
          <w:color w:val="1A1A1A"/>
          <w:sz w:val="22"/>
        </w:rPr>
        <w:t>Draw a polygon to measure an area. Click to add vertices. Close the polygon with a right-click or a double-click. At least 3 points are required.</w:t>
      </w:r>
    </w:p>
    <w:p>
      <w:pPr>
        <w:spacing w:before="200" w:after="40"/>
      </w:pPr>
      <w:r>
        <w:rPr>
          <w:rFonts w:ascii="Calibri" w:hAnsi="Calibri"/>
          <w:b/>
          <w:color w:val="16A34A"/>
          <w:sz w:val="24"/>
        </w:rPr>
        <w:t>5.4 Angle  [G]</w:t>
      </w:r>
    </w:p>
    <w:p>
      <w:pPr>
        <w:spacing w:after="80"/>
      </w:pPr>
      <w:r>
        <w:rPr>
          <w:rFonts w:ascii="Calibri" w:hAnsi="Calibri"/>
          <w:b w:val="0"/>
          <w:color w:val="1A1A1A"/>
          <w:sz w:val="22"/>
        </w:rPr>
        <w:t>Measures the angle formed by three points. Click the first end, the vertex and the second end.</w:t>
      </w:r>
    </w:p>
    <w:p>
      <w:pPr>
        <w:spacing w:before="200" w:after="40"/>
      </w:pPr>
      <w:r>
        <w:rPr>
          <w:rFonts w:ascii="Calibri" w:hAnsi="Calibri"/>
          <w:b/>
          <w:color w:val="16A34A"/>
          <w:sz w:val="24"/>
        </w:rPr>
        <w:t>5.5 Count  [C]</w:t>
      </w:r>
    </w:p>
    <w:p>
      <w:pPr>
        <w:spacing w:after="80"/>
      </w:pPr>
      <w:r>
        <w:rPr>
          <w:rFonts w:ascii="Calibri" w:hAnsi="Calibri"/>
          <w:b w:val="0"/>
          <w:color w:val="1A1A1A"/>
          <w:sz w:val="22"/>
        </w:rPr>
        <w:t>Counts objects. Click to mark each object (a numbered circle appears). Finish the count with a right-click.</w:t>
      </w:r>
    </w:p>
    <w:p>
      <w:pPr>
        <w:spacing w:before="200" w:after="40"/>
      </w:pPr>
      <w:r>
        <w:rPr>
          <w:rFonts w:ascii="Calibri" w:hAnsi="Calibri"/>
          <w:b/>
          <w:color w:val="16A34A"/>
          <w:sz w:val="24"/>
        </w:rPr>
        <w:t>5.6 Pits  [P]</w:t>
      </w:r>
    </w:p>
    <w:p>
      <w:pPr>
        <w:spacing w:after="80"/>
      </w:pPr>
      <w:r>
        <w:rPr>
          <w:rFonts w:ascii="Calibri" w:hAnsi="Calibri"/>
          <w:b w:val="0"/>
          <w:color w:val="1A1A1A"/>
          <w:sz w:val="22"/>
        </w:rPr>
        <w:t>Marks pits or points of interest with a small dot. It works like Count but without numbering. The coordinates of each pit are exported in the Points (px) column.</w:t>
      </w:r>
    </w:p>
    <w:p>
      <w:pPr>
        <w:spacing w:before="200" w:after="40"/>
      </w:pPr>
      <w:r>
        <w:rPr>
          <w:rFonts w:ascii="Calibri" w:hAnsi="Calibri"/>
          <w:b/>
          <w:color w:val="16A34A"/>
          <w:sz w:val="24"/>
        </w:rPr>
        <w:t>5.7 Calibrate  [K]</w:t>
      </w:r>
    </w:p>
    <w:p>
      <w:pPr>
        <w:spacing w:after="80"/>
      </w:pPr>
      <w:r>
        <w:rPr>
          <w:rFonts w:ascii="Calibri" w:hAnsi="Calibri"/>
          <w:b w:val="0"/>
          <w:color w:val="1A1A1A"/>
          <w:sz w:val="22"/>
        </w:rPr>
        <w:t>Sets the real-world scale of the image. Draw a line over a feature of known size, enter its real length and unit (pm, nm, Å, μm, mm, cm…). Once calibrated, all measurements are shown in real units.</w:t>
      </w:r>
    </w:p>
    <w:p>
      <w:pPr>
        <w:spacing w:before="200" w:after="40"/>
      </w:pPr>
      <w:r>
        <w:rPr>
          <w:rFonts w:ascii="Calibri" w:hAnsi="Calibri"/>
          <w:b/>
          <w:color w:val="16A34A"/>
          <w:sz w:val="24"/>
        </w:rPr>
        <w:t>5.8 Labels  [L]</w:t>
      </w:r>
    </w:p>
    <w:p>
      <w:pPr>
        <w:spacing w:after="80"/>
      </w:pPr>
      <w:r>
        <w:rPr>
          <w:rFonts w:ascii="Calibri" w:hAnsi="Calibri"/>
          <w:b w:val="0"/>
          <w:color w:val="1A1A1A"/>
          <w:sz w:val="22"/>
        </w:rPr>
        <w:t>Toggle button that shows or hides the text labels on the image. Measurements stay active.</w:t>
      </w:r>
    </w:p>
    <w:p>
      <w:pPr>
        <w:spacing w:before="200" w:after="40"/>
      </w:pPr>
      <w:r>
        <w:rPr>
          <w:rFonts w:ascii="Calibri" w:hAnsi="Calibri"/>
          <w:b/>
          <w:color w:val="16A34A"/>
          <w:sz w:val="24"/>
        </w:rPr>
        <w:t>5.9 Analysis area</w:t>
      </w:r>
    </w:p>
    <w:p>
      <w:pPr>
        <w:spacing w:after="80"/>
      </w:pPr>
      <w:r>
        <w:rPr>
          <w:rFonts w:ascii="Calibri" w:hAnsi="Calibri"/>
          <w:b w:val="0"/>
          <w:color w:val="1A1A1A"/>
          <w:sz w:val="22"/>
        </w:rPr>
        <w:t>Lets you delimit a rectangular region of the image and count only the striations and parameters that fall inside it.</w:t>
      </w:r>
    </w:p>
    <w:p>
      <w:pPr>
        <w:pStyle w:val="ListBullet"/>
        <w:spacing w:after="40"/>
      </w:pPr>
      <w:r>
        <w:rPr>
          <w:rFonts w:ascii="Calibri" w:hAnsi="Calibri"/>
          <w:b w:val="0"/>
          <w:color w:val="1A1A1A"/>
          <w:sz w:val="22"/>
        </w:rPr>
        <w:t>Edit → Create Analysis Area… (or the Area box button): enter the width and height in calibrated units (in px if the image is not calibrated).</w:t>
      </w:r>
    </w:p>
    <w:p>
      <w:pPr>
        <w:pStyle w:val="ListBullet"/>
        <w:spacing w:after="40"/>
      </w:pPr>
      <w:r>
        <w:rPr>
          <w:rFonts w:ascii="Calibri" w:hAnsi="Calibri"/>
          <w:b w:val="0"/>
          <w:color w:val="1A1A1A"/>
          <w:sz w:val="22"/>
        </w:rPr>
        <w:t>The area appears in the centre of the view. Drag it to position it and use the handles on its edges and corners to resize it (with the Pan tool active).</w:t>
      </w:r>
    </w:p>
    <w:p>
      <w:pPr>
        <w:pStyle w:val="ListBullet"/>
        <w:spacing w:after="40"/>
      </w:pPr>
      <w:r>
        <w:rPr>
          <w:rFonts w:ascii="Calibri" w:hAnsi="Calibri"/>
          <w:b w:val="0"/>
          <w:color w:val="1A1A1A"/>
          <w:sz w:val="22"/>
        </w:rPr>
        <w:t>The Analysis Area box in the side panel updates live: number of striations, count per Puech class (P1–P4), mean length ± standard deviation, area, density (striations/mm²) and points (Count/Pits).</w:t>
      </w:r>
    </w:p>
    <w:p>
      <w:pPr>
        <w:pStyle w:val="ListBullet"/>
        <w:spacing w:after="40"/>
      </w:pPr>
      <w:r>
        <w:rPr>
          <w:rFonts w:ascii="Calibri" w:hAnsi="Calibri"/>
          <w:b w:val="0"/>
          <w:color w:val="1A1A1A"/>
          <w:sz w:val="22"/>
        </w:rPr>
        <w:t>Hold Ctrl and drag to pan the image even when the pointer is over the area.</w:t>
      </w:r>
    </w:p>
    <w:p>
      <w:pPr>
        <w:pStyle w:val="ListBullet"/>
        <w:spacing w:after="40"/>
      </w:pPr>
      <w:r>
        <w:rPr>
          <w:rFonts w:ascii="Calibri" w:hAnsi="Calibri"/>
          <w:b w:val="0"/>
          <w:color w:val="1A1A1A"/>
          <w:sz w:val="22"/>
        </w:rPr>
        <w:t>A striation counts as inside the area when its midpoint is inside.</w:t>
      </w:r>
    </w:p>
    <w:p>
      <w:pPr>
        <w:pStyle w:val="ListBullet"/>
        <w:spacing w:after="40"/>
      </w:pPr>
      <w:r>
        <w:rPr>
          <w:rFonts w:ascii="Calibri" w:hAnsi="Calibri"/>
          <w:b w:val="0"/>
          <w:color w:val="1A1A1A"/>
          <w:sz w:val="22"/>
        </w:rPr>
        <w:t>Each image has its own area. Edit → Remove Analysis Area deletes it.</w:t>
      </w:r>
    </w:p>
    <w:p>
      <w:pPr>
        <w:spacing w:before="360" w:after="80"/>
        <w:pBdr>
          <w:bottom w:val="single" w:sz="6" w:space="4" w:color="16A34A"/>
        </w:pBdr>
      </w:pPr>
      <w:r>
        <w:rPr>
          <w:rFonts w:ascii="Calibri" w:hAnsi="Calibri"/>
          <w:b/>
          <w:color w:val="14532D"/>
          <w:sz w:val="32"/>
        </w:rPr>
        <w:t>6. Image filters</w:t>
      </w:r>
    </w:p>
    <w:p>
      <w:pPr>
        <w:spacing w:after="80"/>
      </w:pPr>
      <w:r>
        <w:rPr>
          <w:rFonts w:ascii="Calibri" w:hAnsi="Calibri"/>
          <w:b w:val="0"/>
          <w:color w:val="1A1A1A"/>
          <w:sz w:val="22"/>
        </w:rPr>
        <w:t>The side panel has a Filters tab with the following controls:</w:t>
      </w:r>
    </w:p>
    <w:p>
      <w:pPr>
        <w:pStyle w:val="ListBullet"/>
        <w:spacing w:after="40"/>
      </w:pPr>
      <w:r>
        <w:rPr>
          <w:rFonts w:ascii="Calibri" w:hAnsi="Calibri"/>
          <w:b/>
          <w:color w:val="14532D"/>
          <w:sz w:val="22"/>
        </w:rPr>
        <w:t>Brightness / Contrast / Sharpness:</w:t>
      </w:r>
      <w:r>
        <w:rPr>
          <w:rFonts w:ascii="Calibri" w:hAnsi="Calibri"/>
          <w:b w:val="0"/>
          <w:color w:val="1A1A1A"/>
          <w:sz w:val="22"/>
        </w:rPr>
        <w:t xml:space="preserve"> sliders from −100 to +100.</w:t>
      </w:r>
    </w:p>
    <w:p>
      <w:pPr>
        <w:pStyle w:val="ListBullet"/>
        <w:spacing w:after="40"/>
      </w:pPr>
      <w:r>
        <w:rPr>
          <w:rFonts w:ascii="Calibri" w:hAnsi="Calibri"/>
          <w:b/>
          <w:color w:val="14532D"/>
          <w:sz w:val="22"/>
        </w:rPr>
        <w:t>Blur:</w:t>
      </w:r>
      <w:r>
        <w:rPr>
          <w:rFonts w:ascii="Calibri" w:hAnsi="Calibri"/>
          <w:b w:val="0"/>
          <w:color w:val="1A1A1A"/>
          <w:sz w:val="22"/>
        </w:rPr>
        <w:t xml:space="preserve"> Gaussian blur.</w:t>
      </w:r>
    </w:p>
    <w:p>
      <w:pPr>
        <w:pStyle w:val="ListBullet"/>
        <w:spacing w:after="40"/>
      </w:pPr>
      <w:r>
        <w:rPr>
          <w:rFonts w:ascii="Calibri" w:hAnsi="Calibri"/>
          <w:b/>
          <w:color w:val="14532D"/>
          <w:sz w:val="22"/>
        </w:rPr>
        <w:t>Grayscale:</w:t>
      </w:r>
      <w:r>
        <w:rPr>
          <w:rFonts w:ascii="Calibri" w:hAnsi="Calibri"/>
          <w:b w:val="0"/>
          <w:color w:val="1A1A1A"/>
          <w:sz w:val="22"/>
        </w:rPr>
        <w:t xml:space="preserve"> converts to grayscale.</w:t>
      </w:r>
    </w:p>
    <w:p>
      <w:pPr>
        <w:pStyle w:val="ListBullet"/>
        <w:spacing w:after="40"/>
      </w:pPr>
      <w:r>
        <w:rPr>
          <w:rFonts w:ascii="Calibri" w:hAnsi="Calibri"/>
          <w:b/>
          <w:color w:val="14532D"/>
          <w:sz w:val="22"/>
        </w:rPr>
        <w:t>Invert:</w:t>
      </w:r>
      <w:r>
        <w:rPr>
          <w:rFonts w:ascii="Calibri" w:hAnsi="Calibri"/>
          <w:b w:val="0"/>
          <w:color w:val="1A1A1A"/>
          <w:sz w:val="22"/>
        </w:rPr>
        <w:t xml:space="preserve"> inverts the colours.</w:t>
      </w:r>
    </w:p>
    <w:p>
      <w:pPr>
        <w:pStyle w:val="ListBullet"/>
        <w:spacing w:after="40"/>
      </w:pPr>
      <w:r>
        <w:rPr>
          <w:rFonts w:ascii="Calibri" w:hAnsi="Calibri"/>
          <w:b/>
          <w:color w:val="14532D"/>
          <w:sz w:val="22"/>
        </w:rPr>
        <w:t>Special filters:</w:t>
      </w:r>
      <w:r>
        <w:rPr>
          <w:rFonts w:ascii="Calibri" w:hAnsi="Calibri"/>
          <w:b w:val="0"/>
          <w:color w:val="1A1A1A"/>
          <w:sz w:val="22"/>
        </w:rPr>
        <w:t xml:space="preserve"> Auto Levels, Equalize, Edge Detect, Sharpen.</w:t>
      </w:r>
    </w:p>
    <w:p>
      <w:pPr>
        <w:pStyle w:val="ListBullet"/>
        <w:spacing w:after="40"/>
      </w:pPr>
      <w:r>
        <w:rPr>
          <w:rFonts w:ascii="Calibri" w:hAnsi="Calibri"/>
          <w:b/>
          <w:color w:val="14532D"/>
          <w:sz w:val="22"/>
        </w:rPr>
        <w:t>Reset:</w:t>
      </w:r>
      <w:r>
        <w:rPr>
          <w:rFonts w:ascii="Calibri" w:hAnsi="Calibri"/>
          <w:b w:val="0"/>
          <w:color w:val="1A1A1A"/>
          <w:sz w:val="22"/>
        </w:rPr>
        <w:t xml:space="preserve"> restores the original image.</w:t>
      </w:r>
    </w:p>
    <w:p>
      <w:pPr>
        <w:spacing w:after="80"/>
      </w:pPr>
      <w:r>
        <w:rPr>
          <w:rFonts w:ascii="Calibri" w:hAnsi="Calibri"/>
          <w:b w:val="0"/>
          <w:color w:val="1A1A1A"/>
          <w:sz w:val="22"/>
        </w:rPr>
        <w:t>Filters are non-destructive: they never modify the original file.</w:t>
      </w:r>
    </w:p>
    <w:p>
      <w:pPr>
        <w:spacing w:before="360" w:after="80"/>
        <w:pBdr>
          <w:bottom w:val="single" w:sz="6" w:space="4" w:color="16A34A"/>
        </w:pBdr>
      </w:pPr>
      <w:r>
        <w:rPr>
          <w:rFonts w:ascii="Calibri" w:hAnsi="Calibri"/>
          <w:b/>
          <w:color w:val="14532D"/>
          <w:sz w:val="32"/>
        </w:rPr>
        <w:t>7. Exporting data</w:t>
      </w:r>
    </w:p>
    <w:p>
      <w:pPr>
        <w:spacing w:after="80"/>
      </w:pPr>
      <w:r>
        <w:rPr>
          <w:rFonts w:ascii="Calibri" w:hAnsi="Calibri"/>
          <w:b w:val="0"/>
          <w:color w:val="1A1A1A"/>
          <w:sz w:val="22"/>
        </w:rPr>
        <w:t>Click the Export button (or press Ctrl+E). A dialog opens to choose the format and location.</w:t>
      </w:r>
    </w:p>
    <w:p>
      <w:pPr>
        <w:spacing w:before="200" w:after="40"/>
      </w:pPr>
      <w:r>
        <w:rPr>
          <w:rFonts w:ascii="Calibri" w:hAnsi="Calibri"/>
          <w:b/>
          <w:color w:val="16A34A"/>
          <w:sz w:val="24"/>
        </w:rPr>
        <w:t>7.1 Available formats</w:t>
      </w:r>
    </w:p>
    <w:p>
      <w:pPr>
        <w:pStyle w:val="ListBullet"/>
        <w:spacing w:after="40"/>
      </w:pPr>
      <w:r>
        <w:rPr>
          <w:rFonts w:ascii="Calibri" w:hAnsi="Calibri"/>
          <w:b/>
          <w:color w:val="14532D"/>
          <w:sz w:val="22"/>
        </w:rPr>
        <w:t>Excel (.xlsx):</w:t>
      </w:r>
      <w:r>
        <w:rPr>
          <w:rFonts w:ascii="Calibri" w:hAnsi="Calibri"/>
          <w:b w:val="0"/>
          <w:color w:val="1A1A1A"/>
          <w:sz w:val="22"/>
        </w:rPr>
        <w:t xml:space="preserve"> recommended. A single file with separate sheets.</w:t>
      </w:r>
    </w:p>
    <w:p>
      <w:pPr>
        <w:pStyle w:val="ListBullet"/>
        <w:spacing w:after="40"/>
      </w:pPr>
      <w:r>
        <w:rPr>
          <w:rFonts w:ascii="Calibri" w:hAnsi="Calibri"/>
          <w:b/>
          <w:color w:val="14532D"/>
          <w:sz w:val="22"/>
        </w:rPr>
        <w:t>CSV (.csv):</w:t>
      </w:r>
      <w:r>
        <w:rPr>
          <w:rFonts w:ascii="Calibri" w:hAnsi="Calibri"/>
          <w:b w:val="0"/>
          <w:color w:val="1A1A1A"/>
          <w:sz w:val="22"/>
        </w:rPr>
        <w:t xml:space="preserve"> produces separate files (_summary, and _roi when an analysis area exists).</w:t>
      </w:r>
    </w:p>
    <w:p>
      <w:pPr>
        <w:pStyle w:val="ListBullet"/>
        <w:spacing w:after="40"/>
      </w:pPr>
      <w:r>
        <w:rPr>
          <w:rFonts w:ascii="Calibri" w:hAnsi="Calibri"/>
          <w:b/>
          <w:color w:val="14532D"/>
          <w:sz w:val="22"/>
        </w:rPr>
        <w:t>Tab-separated (.txt):</w:t>
      </w:r>
      <w:r>
        <w:rPr>
          <w:rFonts w:ascii="Calibri" w:hAnsi="Calibri"/>
          <w:b w:val="0"/>
          <w:color w:val="1A1A1A"/>
          <w:sz w:val="22"/>
        </w:rPr>
        <w:t xml:space="preserve"> same as CSV but tab-delimited.</w:t>
      </w:r>
    </w:p>
    <w:p>
      <w:pPr>
        <w:spacing w:before="200" w:after="40"/>
      </w:pPr>
      <w:r>
        <w:rPr>
          <w:rFonts w:ascii="Calibri" w:hAnsi="Calibri"/>
          <w:b/>
          <w:color w:val="16A34A"/>
          <w:sz w:val="24"/>
        </w:rPr>
        <w:t>7.2 “Detail” sheet — individual data</w:t>
      </w:r>
    </w:p>
    <w:p>
      <w:pPr>
        <w:spacing w:after="80"/>
      </w:pPr>
      <w:r>
        <w:rPr>
          <w:rFonts w:ascii="Calibri" w:hAnsi="Calibri"/>
          <w:b w:val="0"/>
          <w:color w:val="1A1A1A"/>
          <w:sz w:val="22"/>
        </w:rPr>
        <w:t>One row per measurement with the columns: Image, ID, Type, Tooth, Jaw, Side, Unit, Value, Slope (°), Puech, Striation Type, Points (px).</w:t>
      </w:r>
    </w:p>
    <w:p>
      <w:pPr>
        <w:spacing w:before="200" w:after="40"/>
      </w:pPr>
      <w:r>
        <w:rPr>
          <w:rFonts w:ascii="Calibri" w:hAnsi="Calibri"/>
          <w:b/>
          <w:color w:val="16A34A"/>
          <w:sz w:val="24"/>
        </w:rPr>
        <w:t>7.3 “Summary” sheet — statistics per Puech class</w:t>
      </w:r>
    </w:p>
    <w:p>
      <w:pPr>
        <w:spacing w:after="80"/>
      </w:pPr>
      <w:r>
        <w:rPr>
          <w:rFonts w:ascii="Calibri" w:hAnsi="Calibri"/>
          <w:b w:val="0"/>
          <w:color w:val="1A1A1A"/>
          <w:sz w:val="22"/>
        </w:rPr>
        <w:t>One row per Puech category (1–4) per image, plus a TOTAL row at the end of each image with the overall count, mean and standard deviation of all distances.</w:t>
      </w:r>
    </w:p>
    <w:p>
      <w:pPr>
        <w:spacing w:before="200" w:after="40"/>
      </w:pPr>
      <w:r>
        <w:rPr>
          <w:rFonts w:ascii="Calibri" w:hAnsi="Calibri"/>
          <w:b/>
          <w:color w:val="16A34A"/>
          <w:sz w:val="24"/>
        </w:rPr>
        <w:t>7.4 “ROI” sheet — analysis area</w:t>
      </w:r>
    </w:p>
    <w:p>
      <w:pPr>
        <w:spacing w:after="80"/>
      </w:pPr>
      <w:r>
        <w:rPr>
          <w:rFonts w:ascii="Calibri" w:hAnsi="Calibri"/>
          <w:b w:val="0"/>
          <w:color w:val="1A1A1A"/>
          <w:sz w:val="22"/>
        </w:rPr>
        <w:t>If any image has an analysis area, the Excel file includes a third sheet, ROI, with one row per image: size, area, striation count, count per Puech class, mean length and standard deviation, density and points. For CSV or TXT an additional file with the suffix _roi is created.</w:t>
      </w:r>
    </w:p>
    <w:p>
      <w:pPr>
        <w:spacing w:before="360" w:after="80"/>
        <w:pBdr>
          <w:bottom w:val="single" w:sz="6" w:space="4" w:color="16A34A"/>
        </w:pBdr>
      </w:pPr>
      <w:r>
        <w:rPr>
          <w:rFonts w:ascii="Calibri" w:hAnsi="Calibri"/>
          <w:b/>
          <w:color w:val="14532D"/>
          <w:sz w:val="32"/>
        </w:rPr>
        <w:t>8. Keyboard shortcuts</w:t>
      </w:r>
    </w:p>
    <w:tbl>
      <w:tblPr>
        <w:tblStyle w:val="TableGrid"/>
        <w:tblW w:type="auto" w:w="0"/>
        <w:tblLook w:firstColumn="1" w:firstRow="1" w:lastColumn="0" w:lastRow="0" w:noHBand="0" w:noVBand="1" w:val="04A0"/>
      </w:tblPr>
      <w:tblGrid>
        <w:gridCol w:w="4561"/>
        <w:gridCol w:w="4561"/>
      </w:tblGrid>
      <w:tr>
        <w:tc>
          <w:tcPr>
            <w:tcW w:type="dxa" w:w="4561"/>
          </w:tcPr>
          <w:p>
            <w:r>
              <w:rPr>
                <w:b/>
              </w:rPr>
              <w:t>Key</w:t>
            </w:r>
          </w:p>
        </w:tc>
        <w:tc>
          <w:tcPr>
            <w:tcW w:type="dxa" w:w="4561"/>
          </w:tcPr>
          <w:p>
            <w:r>
              <w:rPr>
                <w:b/>
              </w:rPr>
              <w:t>Action</w:t>
            </w:r>
          </w:p>
        </w:tc>
      </w:tr>
      <w:tr>
        <w:tc>
          <w:tcPr>
            <w:tcW w:type="dxa" w:w="4561"/>
          </w:tcPr>
          <w:p>
            <w:r>
              <w:rPr>
                <w:rFonts w:ascii="Calibri" w:hAnsi="Calibri"/>
                <w:b/>
                <w:color w:val="14532D"/>
                <w:sz w:val="22"/>
              </w:rPr>
              <w:t>S</w:t>
            </w:r>
          </w:p>
        </w:tc>
        <w:tc>
          <w:tcPr>
            <w:tcW w:type="dxa" w:w="4561"/>
          </w:tcPr>
          <w:p>
            <w:r>
              <w:rPr>
                <w:rFonts w:ascii="Calibri" w:hAnsi="Calibri"/>
                <w:b w:val="0"/>
                <w:color w:val="1A1A1A"/>
                <w:sz w:val="22"/>
              </w:rPr>
              <w:t>Pan tool</w:t>
            </w:r>
          </w:p>
        </w:tc>
      </w:tr>
      <w:tr>
        <w:tc>
          <w:tcPr>
            <w:tcW w:type="dxa" w:w="4561"/>
          </w:tcPr>
          <w:p>
            <w:r>
              <w:rPr>
                <w:rFonts w:ascii="Calibri" w:hAnsi="Calibri"/>
                <w:b/>
                <w:color w:val="14532D"/>
                <w:sz w:val="22"/>
              </w:rPr>
              <w:t>D</w:t>
            </w:r>
          </w:p>
        </w:tc>
        <w:tc>
          <w:tcPr>
            <w:tcW w:type="dxa" w:w="4561"/>
          </w:tcPr>
          <w:p>
            <w:r>
              <w:rPr>
                <w:rFonts w:ascii="Calibri" w:hAnsi="Calibri"/>
                <w:b w:val="0"/>
                <w:color w:val="1A1A1A"/>
                <w:sz w:val="22"/>
              </w:rPr>
              <w:t>Distance tool</w:t>
            </w:r>
          </w:p>
        </w:tc>
      </w:tr>
      <w:tr>
        <w:tc>
          <w:tcPr>
            <w:tcW w:type="dxa" w:w="4561"/>
          </w:tcPr>
          <w:p>
            <w:r>
              <w:rPr>
                <w:rFonts w:ascii="Calibri" w:hAnsi="Calibri"/>
                <w:b/>
                <w:color w:val="14532D"/>
                <w:sz w:val="22"/>
              </w:rPr>
              <w:t>A</w:t>
            </w:r>
          </w:p>
        </w:tc>
        <w:tc>
          <w:tcPr>
            <w:tcW w:type="dxa" w:w="4561"/>
          </w:tcPr>
          <w:p>
            <w:r>
              <w:rPr>
                <w:rFonts w:ascii="Calibri" w:hAnsi="Calibri"/>
                <w:b w:val="0"/>
                <w:color w:val="1A1A1A"/>
                <w:sz w:val="22"/>
              </w:rPr>
              <w:t>Area tool</w:t>
            </w:r>
          </w:p>
        </w:tc>
      </w:tr>
      <w:tr>
        <w:tc>
          <w:tcPr>
            <w:tcW w:type="dxa" w:w="4561"/>
          </w:tcPr>
          <w:p>
            <w:r>
              <w:rPr>
                <w:rFonts w:ascii="Calibri" w:hAnsi="Calibri"/>
                <w:b/>
                <w:color w:val="14532D"/>
                <w:sz w:val="22"/>
              </w:rPr>
              <w:t>G</w:t>
            </w:r>
          </w:p>
        </w:tc>
        <w:tc>
          <w:tcPr>
            <w:tcW w:type="dxa" w:w="4561"/>
          </w:tcPr>
          <w:p>
            <w:r>
              <w:rPr>
                <w:rFonts w:ascii="Calibri" w:hAnsi="Calibri"/>
                <w:b w:val="0"/>
                <w:color w:val="1A1A1A"/>
                <w:sz w:val="22"/>
              </w:rPr>
              <w:t>Angle tool</w:t>
            </w:r>
          </w:p>
        </w:tc>
      </w:tr>
      <w:tr>
        <w:tc>
          <w:tcPr>
            <w:tcW w:type="dxa" w:w="4561"/>
          </w:tcPr>
          <w:p>
            <w:r>
              <w:rPr>
                <w:rFonts w:ascii="Calibri" w:hAnsi="Calibri"/>
                <w:b/>
                <w:color w:val="14532D"/>
                <w:sz w:val="22"/>
              </w:rPr>
              <w:t>C</w:t>
            </w:r>
          </w:p>
        </w:tc>
        <w:tc>
          <w:tcPr>
            <w:tcW w:type="dxa" w:w="4561"/>
          </w:tcPr>
          <w:p>
            <w:r>
              <w:rPr>
                <w:rFonts w:ascii="Calibri" w:hAnsi="Calibri"/>
                <w:b w:val="0"/>
                <w:color w:val="1A1A1A"/>
                <w:sz w:val="22"/>
              </w:rPr>
              <w:t>Count tool</w:t>
            </w:r>
          </w:p>
        </w:tc>
      </w:tr>
      <w:tr>
        <w:tc>
          <w:tcPr>
            <w:tcW w:type="dxa" w:w="4561"/>
          </w:tcPr>
          <w:p>
            <w:r>
              <w:rPr>
                <w:rFonts w:ascii="Calibri" w:hAnsi="Calibri"/>
                <w:b/>
                <w:color w:val="14532D"/>
                <w:sz w:val="22"/>
              </w:rPr>
              <w:t>P</w:t>
            </w:r>
          </w:p>
        </w:tc>
        <w:tc>
          <w:tcPr>
            <w:tcW w:type="dxa" w:w="4561"/>
          </w:tcPr>
          <w:p>
            <w:r>
              <w:rPr>
                <w:rFonts w:ascii="Calibri" w:hAnsi="Calibri"/>
                <w:b w:val="0"/>
                <w:color w:val="1A1A1A"/>
                <w:sz w:val="22"/>
              </w:rPr>
              <w:t>Pits tool</w:t>
            </w:r>
          </w:p>
        </w:tc>
      </w:tr>
      <w:tr>
        <w:tc>
          <w:tcPr>
            <w:tcW w:type="dxa" w:w="4561"/>
          </w:tcPr>
          <w:p>
            <w:r>
              <w:rPr>
                <w:rFonts w:ascii="Calibri" w:hAnsi="Calibri"/>
                <w:b/>
                <w:color w:val="14532D"/>
                <w:sz w:val="22"/>
              </w:rPr>
              <w:t>K</w:t>
            </w:r>
          </w:p>
        </w:tc>
        <w:tc>
          <w:tcPr>
            <w:tcW w:type="dxa" w:w="4561"/>
          </w:tcPr>
          <w:p>
            <w:r>
              <w:rPr>
                <w:rFonts w:ascii="Calibri" w:hAnsi="Calibri"/>
                <w:b w:val="0"/>
                <w:color w:val="1A1A1A"/>
                <w:sz w:val="22"/>
              </w:rPr>
              <w:t>Calibrate tool</w:t>
            </w:r>
          </w:p>
        </w:tc>
      </w:tr>
      <w:tr>
        <w:tc>
          <w:tcPr>
            <w:tcW w:type="dxa" w:w="4561"/>
          </w:tcPr>
          <w:p>
            <w:r>
              <w:rPr>
                <w:rFonts w:ascii="Calibri" w:hAnsi="Calibri"/>
                <w:b/>
                <w:color w:val="14532D"/>
                <w:sz w:val="22"/>
              </w:rPr>
              <w:t>L</w:t>
            </w:r>
          </w:p>
        </w:tc>
        <w:tc>
          <w:tcPr>
            <w:tcW w:type="dxa" w:w="4561"/>
          </w:tcPr>
          <w:p>
            <w:r>
              <w:rPr>
                <w:rFonts w:ascii="Calibri" w:hAnsi="Calibri"/>
                <w:b w:val="0"/>
                <w:color w:val="1A1A1A"/>
                <w:sz w:val="22"/>
              </w:rPr>
              <w:t>Show / hide labels</w:t>
            </w:r>
          </w:p>
        </w:tc>
      </w:tr>
      <w:tr>
        <w:tc>
          <w:tcPr>
            <w:tcW w:type="dxa" w:w="4561"/>
          </w:tcPr>
          <w:p>
            <w:r>
              <w:rPr>
                <w:rFonts w:ascii="Calibri" w:hAnsi="Calibri"/>
                <w:b/>
                <w:color w:val="14532D"/>
                <w:sz w:val="22"/>
              </w:rPr>
              <w:t>Ctrl+O</w:t>
            </w:r>
          </w:p>
        </w:tc>
        <w:tc>
          <w:tcPr>
            <w:tcW w:type="dxa" w:w="4561"/>
          </w:tcPr>
          <w:p>
            <w:r>
              <w:rPr>
                <w:rFonts w:ascii="Calibri" w:hAnsi="Calibri"/>
                <w:b w:val="0"/>
                <w:color w:val="1A1A1A"/>
                <w:sz w:val="22"/>
              </w:rPr>
              <w:t>Open image</w:t>
            </w:r>
          </w:p>
        </w:tc>
      </w:tr>
      <w:tr>
        <w:tc>
          <w:tcPr>
            <w:tcW w:type="dxa" w:w="4561"/>
          </w:tcPr>
          <w:p>
            <w:r>
              <w:rPr>
                <w:rFonts w:ascii="Calibri" w:hAnsi="Calibri"/>
                <w:b/>
                <w:color w:val="14532D"/>
                <w:sz w:val="22"/>
              </w:rPr>
              <w:t>Ctrl+E</w:t>
            </w:r>
          </w:p>
        </w:tc>
        <w:tc>
          <w:tcPr>
            <w:tcW w:type="dxa" w:w="4561"/>
          </w:tcPr>
          <w:p>
            <w:r>
              <w:rPr>
                <w:rFonts w:ascii="Calibri" w:hAnsi="Calibri"/>
                <w:b w:val="0"/>
                <w:color w:val="1A1A1A"/>
                <w:sz w:val="22"/>
              </w:rPr>
              <w:t>Export measurements</w:t>
            </w:r>
          </w:p>
        </w:tc>
      </w:tr>
      <w:tr>
        <w:tc>
          <w:tcPr>
            <w:tcW w:type="dxa" w:w="4561"/>
          </w:tcPr>
          <w:p>
            <w:r>
              <w:rPr>
                <w:rFonts w:ascii="Calibri" w:hAnsi="Calibri"/>
                <w:b/>
                <w:color w:val="14532D"/>
                <w:sz w:val="22"/>
              </w:rPr>
              <w:t>Delete</w:t>
            </w:r>
          </w:p>
        </w:tc>
        <w:tc>
          <w:tcPr>
            <w:tcW w:type="dxa" w:w="4561"/>
          </w:tcPr>
          <w:p>
            <w:r>
              <w:rPr>
                <w:rFonts w:ascii="Calibri" w:hAnsi="Calibri"/>
                <w:b w:val="0"/>
                <w:color w:val="1A1A1A"/>
                <w:sz w:val="22"/>
              </w:rPr>
              <w:t>Delete selected measurement</w:t>
            </w:r>
          </w:p>
        </w:tc>
      </w:tr>
      <w:tr>
        <w:tc>
          <w:tcPr>
            <w:tcW w:type="dxa" w:w="4561"/>
          </w:tcPr>
          <w:p>
            <w:r>
              <w:rPr>
                <w:rFonts w:ascii="Calibri" w:hAnsi="Calibri"/>
                <w:b/>
                <w:color w:val="14532D"/>
                <w:sz w:val="22"/>
              </w:rPr>
              <w:t>← →</w:t>
            </w:r>
          </w:p>
        </w:tc>
        <w:tc>
          <w:tcPr>
            <w:tcW w:type="dxa" w:w="4561"/>
          </w:tcPr>
          <w:p>
            <w:r>
              <w:rPr>
                <w:rFonts w:ascii="Calibri" w:hAnsi="Calibri"/>
                <w:b w:val="0"/>
                <w:color w:val="1A1A1A"/>
                <w:sz w:val="22"/>
              </w:rPr>
              <w:t>Previous / next image</w:t>
            </w:r>
          </w:p>
        </w:tc>
      </w:tr>
      <w:tr>
        <w:tc>
          <w:tcPr>
            <w:tcW w:type="dxa" w:w="4561"/>
          </w:tcPr>
          <w:p>
            <w:r>
              <w:rPr>
                <w:rFonts w:ascii="Calibri" w:hAnsi="Calibri"/>
                <w:b/>
                <w:color w:val="14532D"/>
                <w:sz w:val="22"/>
              </w:rPr>
              <w:t>Ctrl + =</w:t>
            </w:r>
          </w:p>
        </w:tc>
        <w:tc>
          <w:tcPr>
            <w:tcW w:type="dxa" w:w="4561"/>
          </w:tcPr>
          <w:p>
            <w:r>
              <w:rPr>
                <w:rFonts w:ascii="Calibri" w:hAnsi="Calibri"/>
                <w:b w:val="0"/>
                <w:color w:val="1A1A1A"/>
                <w:sz w:val="22"/>
              </w:rPr>
              <w:t>Zoom in</w:t>
            </w:r>
          </w:p>
        </w:tc>
      </w:tr>
      <w:tr>
        <w:tc>
          <w:tcPr>
            <w:tcW w:type="dxa" w:w="4561"/>
          </w:tcPr>
          <w:p>
            <w:r>
              <w:rPr>
                <w:rFonts w:ascii="Calibri" w:hAnsi="Calibri"/>
                <w:b/>
                <w:color w:val="14532D"/>
                <w:sz w:val="22"/>
              </w:rPr>
              <w:t>Ctrl + -</w:t>
            </w:r>
          </w:p>
        </w:tc>
        <w:tc>
          <w:tcPr>
            <w:tcW w:type="dxa" w:w="4561"/>
          </w:tcPr>
          <w:p>
            <w:r>
              <w:rPr>
                <w:rFonts w:ascii="Calibri" w:hAnsi="Calibri"/>
                <w:b w:val="0"/>
                <w:color w:val="1A1A1A"/>
                <w:sz w:val="22"/>
              </w:rPr>
              <w:t>Zoom out</w:t>
            </w:r>
          </w:p>
        </w:tc>
      </w:tr>
      <w:tr>
        <w:tc>
          <w:tcPr>
            <w:tcW w:type="dxa" w:w="4561"/>
          </w:tcPr>
          <w:p>
            <w:r>
              <w:rPr>
                <w:rFonts w:ascii="Calibri" w:hAnsi="Calibri"/>
                <w:b/>
                <w:color w:val="14532D"/>
                <w:sz w:val="22"/>
              </w:rPr>
              <w:t>Ctrl + 0</w:t>
            </w:r>
          </w:p>
        </w:tc>
        <w:tc>
          <w:tcPr>
            <w:tcW w:type="dxa" w:w="4561"/>
          </w:tcPr>
          <w:p>
            <w:r>
              <w:rPr>
                <w:rFonts w:ascii="Calibri" w:hAnsi="Calibri"/>
                <w:b w:val="0"/>
                <w:color w:val="1A1A1A"/>
                <w:sz w:val="22"/>
              </w:rPr>
              <w:t>Fit to window</w:t>
            </w:r>
          </w:p>
        </w:tc>
      </w:tr>
      <w:tr>
        <w:tc>
          <w:tcPr>
            <w:tcW w:type="dxa" w:w="4561"/>
          </w:tcPr>
          <w:p>
            <w:r>
              <w:rPr>
                <w:rFonts w:ascii="Calibri" w:hAnsi="Calibri"/>
                <w:b/>
                <w:color w:val="14532D"/>
                <w:sz w:val="22"/>
              </w:rPr>
              <w:t>F1</w:t>
            </w:r>
          </w:p>
        </w:tc>
        <w:tc>
          <w:tcPr>
            <w:tcW w:type="dxa" w:w="4561"/>
          </w:tcPr>
          <w:p>
            <w:r>
              <w:rPr>
                <w:rFonts w:ascii="Calibri" w:hAnsi="Calibri"/>
                <w:b w:val="0"/>
                <w:color w:val="1A1A1A"/>
                <w:sz w:val="22"/>
              </w:rPr>
              <w:t>Open this manual</w:t>
            </w:r>
          </w:p>
        </w:tc>
      </w:tr>
    </w:tbl>
    <w:p>
      <w:pPr>
        <w:spacing w:before="200" w:after="40"/>
      </w:pPr>
      <w:r>
        <w:rPr>
          <w:rFonts w:ascii="Calibri" w:hAnsi="Calibri"/>
          <w:b/>
          <w:color w:val="16A34A"/>
          <w:sz w:val="24"/>
        </w:rPr>
        <w:t>8.1 Help and appearance</w:t>
      </w:r>
    </w:p>
    <w:p>
      <w:pPr>
        <w:pStyle w:val="ListBullet"/>
        <w:spacing w:after="40"/>
      </w:pPr>
      <w:r>
        <w:rPr>
          <w:rFonts w:ascii="Calibri" w:hAnsi="Calibri"/>
          <w:b/>
          <w:color w:val="14532D"/>
          <w:sz w:val="22"/>
        </w:rPr>
        <w:t>F1 (Help → Read Manual):</w:t>
      </w:r>
      <w:r>
        <w:rPr>
          <w:rFonts w:ascii="Calibri" w:hAnsi="Calibri"/>
          <w:b w:val="0"/>
          <w:color w:val="1A1A1A"/>
          <w:sz w:val="22"/>
        </w:rPr>
        <w:t xml:space="preserve"> opens this manual.</w:t>
      </w:r>
    </w:p>
    <w:p>
      <w:pPr>
        <w:pStyle w:val="ListBullet"/>
        <w:spacing w:after="40"/>
      </w:pPr>
      <w:r>
        <w:rPr>
          <w:rFonts w:ascii="Calibri" w:hAnsi="Calibri"/>
          <w:b/>
          <w:color w:val="14532D"/>
          <w:sz w:val="22"/>
        </w:rPr>
        <w:t>View → Theme:</w:t>
      </w:r>
      <w:r>
        <w:rPr>
          <w:rFonts w:ascii="Calibri" w:hAnsi="Calibri"/>
          <w:b w:val="0"/>
          <w:color w:val="1A1A1A"/>
          <w:sz w:val="22"/>
        </w:rPr>
        <w:t xml:space="preserve"> switches between the light and dark theme. Your choice is remembered.</w:t>
      </w:r>
    </w:p>
    <w:p>
      <w:pPr>
        <w:spacing w:before="360" w:after="80"/>
        <w:pBdr>
          <w:bottom w:val="single" w:sz="6" w:space="4" w:color="16A34A"/>
        </w:pBdr>
      </w:pPr>
      <w:r>
        <w:rPr>
          <w:rFonts w:ascii="Calibri" w:hAnsi="Calibri"/>
          <w:b/>
          <w:color w:val="14532D"/>
          <w:sz w:val="32"/>
        </w:rPr>
        <w:t>9. Troubleshooting</w:t>
      </w:r>
    </w:p>
    <w:p>
      <w:pPr>
        <w:spacing w:before="200" w:after="40"/>
      </w:pPr>
      <w:r>
        <w:rPr>
          <w:rFonts w:ascii="Calibri" w:hAnsi="Calibri"/>
          <w:b/>
          <w:color w:val="16A34A"/>
          <w:sz w:val="24"/>
        </w:rPr>
        <w:t>The image does not open</w:t>
      </w:r>
    </w:p>
    <w:p>
      <w:pPr>
        <w:spacing w:after="80"/>
      </w:pPr>
      <w:r>
        <w:rPr>
          <w:rFonts w:ascii="Calibri" w:hAnsi="Calibri"/>
          <w:b w:val="0"/>
          <w:color w:val="1A1A1A"/>
          <w:sz w:val="22"/>
        </w:rPr>
        <w:t>Check that the format is supported. Large TIFF files may take a few seconds to load.</w:t>
      </w:r>
    </w:p>
    <w:p>
      <w:pPr>
        <w:spacing w:before="200" w:after="40"/>
      </w:pPr>
      <w:r>
        <w:rPr>
          <w:rFonts w:ascii="Calibri" w:hAnsi="Calibri"/>
          <w:b/>
          <w:color w:val="16A34A"/>
          <w:sz w:val="24"/>
        </w:rPr>
        <w:t>Labels cover the image</w:t>
      </w:r>
    </w:p>
    <w:p>
      <w:pPr>
        <w:spacing w:after="80"/>
      </w:pPr>
      <w:r>
        <w:rPr>
          <w:rFonts w:ascii="Calibri" w:hAnsi="Calibri"/>
          <w:b w:val="0"/>
          <w:color w:val="1A1A1A"/>
          <w:sz w:val="22"/>
        </w:rPr>
        <w:t>Press L or click the Labels button to hide them temporarily.</w:t>
      </w:r>
    </w:p>
    <w:p>
      <w:pPr>
        <w:spacing w:before="200" w:after="40"/>
      </w:pPr>
      <w:r>
        <w:rPr>
          <w:rFonts w:ascii="Calibri" w:hAnsi="Calibri"/>
          <w:b/>
          <w:color w:val="16A34A"/>
          <w:sz w:val="24"/>
        </w:rPr>
        <w:t>The Summary sheet is empty</w:t>
      </w:r>
    </w:p>
    <w:p>
      <w:pPr>
        <w:spacing w:after="80"/>
      </w:pPr>
      <w:r>
        <w:rPr>
          <w:rFonts w:ascii="Calibri" w:hAnsi="Calibri"/>
          <w:b w:val="0"/>
          <w:color w:val="1A1A1A"/>
          <w:sz w:val="22"/>
        </w:rPr>
        <w:t>The Summary sheet only includes Distance measurements with a valid Puech class (1–4). Check that Jaw and Side are set.</w:t>
      </w:r>
    </w:p>
    <w:p>
      <w:pPr>
        <w:spacing w:before="200" w:after="40"/>
      </w:pPr>
      <w:r>
        <w:rPr>
          <w:rFonts w:ascii="Calibri" w:hAnsi="Calibri"/>
          <w:b/>
          <w:color w:val="16A34A"/>
          <w:sz w:val="24"/>
        </w:rPr>
        <w:t>The Puech value is always “-”</w:t>
      </w:r>
    </w:p>
    <w:p>
      <w:pPr>
        <w:spacing w:after="80"/>
      </w:pPr>
      <w:r>
        <w:rPr>
          <w:rFonts w:ascii="Calibri" w:hAnsi="Calibri"/>
          <w:b w:val="0"/>
          <w:color w:val="1A1A1A"/>
          <w:sz w:val="22"/>
        </w:rPr>
        <w:t>Set the Jaw and Side drop-downs in the Tooth Context panel before drawing distances.</w:t>
      </w:r>
    </w:p>
    <w:p>
      <w:r>
        <w:br w:type="page"/>
      </w:r>
    </w:p>
    <w:p>
      <w:pPr>
        <w:spacing w:before="1200"/>
        <w:jc w:val="center"/>
      </w:pPr>
      <w:r>
        <w:rPr>
          <w:rFonts w:ascii="Calibri" w:hAnsi="Calibri"/>
          <w:color w:val="4B7A5A"/>
          <w:sz w:val="20"/>
        </w:rPr>
        <w:t>Wearmap v1.0.3  ·  Dental wear analysis software</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