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演示视频｜制作与提交说明</w:t>
      </w:r>
    </w:p>
    <w:p>
      <w:pPr>
        <w:spacing w:after="320"/>
      </w:pPr>
      <w:r>
        <w:rPr>
          <w:color w:val="616C7F"/>
          <w:sz w:val="20"/>
        </w:rPr>
        <w:t>国内赛道为可选材料；国际赛道为必选材料。视频时长不超过 5 分钟。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</w:tbl>
    <w:p/>
    <w:p>
      <w:pPr>
        <w:pStyle w:val="Heading1"/>
      </w:pPr>
      <w:r>
        <w:t>01 推荐结构</w:t>
      </w:r>
    </w:p>
    <w:p>
      <w:pPr>
        <w:pStyle w:val="ListBullet"/>
        <w:spacing w:after="100"/>
      </w:pPr>
      <w:r>
        <w:t>项目与团队简介（约 20 秒）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核心场景与完整操作演示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安全机制、创新点与实际效果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02 画面与声音</w:t>
      </w:r>
    </w:p>
    <w:p>
      <w:pPr>
        <w:pStyle w:val="ListBullet"/>
        <w:spacing w:after="100"/>
      </w:pPr>
      <w:r>
        <w:t>建议 16:9 横屏、1080P，确保界面和字幕清晰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使用英文的国际赛道建议添加英文字幕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03 提交前检查</w:t>
      </w:r>
    </w:p>
    <w:p>
      <w:pPr>
        <w:pStyle w:val="ListBullet"/>
        <w:spacing w:after="100"/>
      </w:pPr>
      <w:r>
        <w:t>时长不超过 5 分钟，无版权风险或敏感信息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文件名建议：赛道－队伍名称－演示视频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请按赛事通知要求完整填写；如官网发布新版模板，以新版为准。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