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60"/>
        <w:rPr>
          <w:lang w:val="zxx" w:eastAsia="zxx" w:bidi="zxx"/>
        </w:rPr>
      </w:pPr>
      <w:r>
        <w:rPr>
          <w:b/>
          <w:color w:val="0A2850"/>
          <w:lang w:val="zxx" w:eastAsia="zxx" w:bidi="zxx"/>
        </w:rPr>
        <w:t>Identity: Grammar Tasks</w:t>
      </w:r>
    </w:p>
    <w:p>
      <w:pPr>
        <w:pStyle w:val="Normal"/>
        <w:bidi w:val="0"/>
        <w:spacing w:before="0" w:after="160"/>
        <w:rPr>
          <w:lang w:val="zxx" w:eastAsia="zxx" w:bidi="zxx"/>
        </w:rPr>
      </w:pPr>
      <w:r>
        <w:rPr>
          <w:lang w:val="zxx" w:eastAsia="zxx" w:bidi="zxx"/>
        </w:rPr>
      </w:r>
    </w:p>
    <w:p>
      <w:pPr>
        <w:pStyle w:val="Normal"/>
        <w:bidi w:val="0"/>
        <w:rPr>
          <w:lang w:val="zxx" w:eastAsia="zxx" w:bidi="zxx"/>
        </w:rPr>
      </w:pPr>
      <w:r>
        <w:rPr>
          <w:b/>
          <w:color w:val="0A2850"/>
          <w:lang w:val="zxx" w:eastAsia="zxx" w:bidi="zxx"/>
        </w:rPr>
        <w:t>Assignment 1</w:t>
      </w:r>
    </w:p>
    <w:tbl>
      <w:tblPr>
        <w:tblW w:w="5000" w:type="pct"/>
        <w:jc w:val="left"/>
        <w:tblInd w:w="101" w:type="dxa"/>
        <w:tblLayout w:type="fixed"/>
        <w:tblCellMar>
          <w:top w:w="0" w:type="dxa"/>
          <w:left w:w="108" w:type="dxa"/>
          <w:bottom w:w="0" w:type="dxa"/>
          <w:right w:w="108" w:type="dxa"/>
        </w:tblCellMar>
      </w:tblPr>
      <w:tblGrid>
        <w:gridCol w:w="9184"/>
      </w:tblGrid>
      <w:tr>
        <w:trPr/>
        <w:tc>
          <w:tcPr>
            <w:tcW w:w="9184" w:type="dxa"/>
            <w:tcBorders>
              <w:top w:val="single" w:sz="6" w:space="0" w:color="000000"/>
              <w:left w:val="single" w:sz="6" w:space="0" w:color="000000"/>
              <w:bottom w:val="single" w:sz="6" w:space="0" w:color="000000"/>
              <w:right w:val="single" w:sz="6" w:space="0" w:color="000000"/>
            </w:tcBorders>
          </w:tcPr>
          <w:p>
            <w:pPr>
              <w:pStyle w:val="Normal"/>
              <w:bidi w:val="0"/>
              <w:rPr>
                <w:b/>
                <w:bCs/>
              </w:rPr>
            </w:pPr>
            <w:r>
              <w:rPr>
                <w:b/>
                <w:bCs/>
              </w:rPr>
              <w:t>Find alle verberne (udsagnsordene) i præsens (nutid) i nedenstående tekst, og omskriv dem til præteritum (datid). Skriv hele teksten som dit svar, og markér verberne (udsagnsordene) tydeligt som i eksemplet.</w:t>
            </w:r>
          </w:p>
          <w:p>
            <w:pPr>
              <w:pStyle w:val="Normal"/>
              <w:bidi w:val="0"/>
              <w:rPr>
                <w:b/>
                <w:bCs/>
              </w:rPr>
            </w:pPr>
            <w:r>
              <w:rPr>
                <w:b/>
                <w:bCs/>
              </w:rPr>
            </w:r>
          </w:p>
          <w:p>
            <w:pPr>
              <w:pStyle w:val="Normal"/>
              <w:bidi w:val="0"/>
              <w:rPr>
                <w:rFonts w:cs="Calibri"/>
                <w:b/>
                <w:bCs/>
                <w:lang w:val="en-US"/>
              </w:rPr>
            </w:pPr>
            <w:r>
              <w:rPr>
                <w:rFonts w:cs="Calibri"/>
                <w:b/>
                <w:bCs/>
                <w:lang w:val="en-US"/>
              </w:rPr>
              <w:t xml:space="preserve">Eksempel: </w:t>
              <w:tab/>
            </w:r>
            <w:r>
              <w:rPr>
                <w:rFonts w:cs="Calibri"/>
                <w:lang w:val="en-US"/>
              </w:rPr>
              <w:t xml:space="preserve">We are all storytellers – </w:t>
            </w:r>
            <w:r>
              <w:rPr>
                <w:rFonts w:cs="Calibri"/>
                <w:lang w:val="en-US"/>
              </w:rPr>
              <w:t>…</w:t>
            </w:r>
          </w:p>
          <w:p>
            <w:pPr>
              <w:pStyle w:val="Normal"/>
              <w:bidi w:val="0"/>
              <w:rPr>
                <w:rFonts w:cs="Calibri"/>
                <w:b/>
                <w:bCs/>
                <w:lang w:val="en-US"/>
              </w:rPr>
            </w:pPr>
            <w:r>
              <w:rPr>
                <w:rFonts w:cs="Calibri"/>
                <w:lang w:val="en-US"/>
              </w:rPr>
            </w:r>
          </w:p>
          <w:p>
            <w:pPr>
              <w:pStyle w:val="Normal"/>
              <w:bidi w:val="0"/>
              <w:ind w:left="1304"/>
              <w:rPr>
                <w:rFonts w:cs="Calibri"/>
                <w:lang w:val="en-US"/>
              </w:rPr>
            </w:pPr>
            <w:r>
              <w:rPr>
                <w:rFonts w:cs="Calibri"/>
                <w:lang w:val="en-US"/>
              </w:rPr>
              <w:t xml:space="preserve">   </w:t>
            </w:r>
            <w:r>
              <w:rPr>
                <w:rFonts w:cs="Calibri"/>
                <w:lang w:val="en-US"/>
              </w:rPr>
              <w:t xml:space="preserve">We </w:t>
            </w:r>
            <w:r>
              <w:rPr>
                <w:rFonts w:cs="Calibri"/>
                <w:u w:val="single"/>
                <w:lang w:val="en-US"/>
              </w:rPr>
              <w:t>were</w:t>
            </w:r>
            <w:r>
              <w:rPr>
                <w:rFonts w:cs="Calibri"/>
                <w:lang w:val="en-US"/>
              </w:rPr>
              <w:t xml:space="preserve"> all storytellers</w:t>
            </w:r>
            <w:r>
              <w:rPr>
                <w:rFonts w:cs="Calibri"/>
                <w:lang w:val="en-US"/>
              </w:rPr>
              <w:t xml:space="preserve"> – …</w:t>
            </w:r>
          </w:p>
          <w:p>
            <w:pPr>
              <w:pStyle w:val="Normal"/>
              <w:bidi w:val="0"/>
              <w:spacing w:before="0" w:after="160"/>
              <w:ind w:left="1304"/>
              <w:rPr>
                <w:rFonts w:cs="Calibri"/>
                <w:lang w:val="en-US"/>
              </w:rPr>
            </w:pPr>
            <w:r>
              <w:rPr>
                <w:rFonts w:cs="Calibri"/>
                <w:lang w:val="en-US"/>
              </w:rPr>
            </w:r>
          </w:p>
        </w:tc>
      </w:tr>
      <w:tr>
        <w:trPr/>
        <w:tc>
          <w:tcPr>
            <w:tcW w:w="9184" w:type="dxa"/>
            <w:tcBorders>
              <w:top w:val="single" w:sz="6" w:space="0" w:color="000000"/>
              <w:left w:val="single" w:sz="6" w:space="0" w:color="000000"/>
              <w:bottom w:val="single" w:sz="6" w:space="0" w:color="000000"/>
              <w:right w:val="single" w:sz="6" w:space="0" w:color="000000"/>
            </w:tcBorders>
            <w:shd w:fill="DEEAF6" w:val="clear"/>
          </w:tcPr>
          <w:p>
            <w:pPr>
              <w:pStyle w:val="Normal"/>
              <w:bidi w:val="0"/>
              <w:spacing w:before="0" w:after="160"/>
              <w:rPr>
                <w:lang w:val="zxx" w:eastAsia="zxx" w:bidi="zxx"/>
              </w:rPr>
            </w:pPr>
            <w:r>
              <w:rPr>
                <w:lang w:val="zxx" w:eastAsia="zxx" w:bidi="zxx"/>
              </w:rPr>
            </w:r>
          </w:p>
          <w:p>
            <w:pPr>
              <w:pStyle w:val="Normal"/>
              <w:bidi w:val="0"/>
              <w:spacing w:before="0" w:after="160"/>
              <w:rPr>
                <w:lang w:val="zxx" w:eastAsia="zxx" w:bidi="zxx"/>
              </w:rPr>
            </w:pPr>
            <w:r>
              <w:rPr>
                <w:lang w:val="zxx" w:eastAsia="zxx" w:bidi="zxx"/>
              </w:rPr>
              <w:t>We are all storytellers — all engaged, as the anthropologist Mary Catherine Bateson puts it, in an “act of creation” of the “composition of our lives.” Yet unlike most stories we’ve heard, our lives don’t follow a predefined arc. Our identities and experiences are constantly shifting, and storytelling is how we make sense of it. By taking the disparate pieces of our lives and placing them together into a narrative, we create a unified whole that allows us to understand our lives as coherent — and coherence, psychologists say, is a key source of meaning.</w:t>
            </w:r>
          </w:p>
          <w:p>
            <w:pPr>
              <w:pStyle w:val="Normal"/>
              <w:bidi w:val="0"/>
              <w:spacing w:before="0" w:after="160"/>
              <w:rPr>
                <w:lang w:val="zxx" w:eastAsia="zxx" w:bidi="zxx"/>
              </w:rPr>
            </w:pPr>
            <w:r>
              <w:rPr>
                <w:lang w:val="zxx" w:eastAsia="zxx" w:bidi="zxx"/>
              </w:rPr>
              <w:t>Northwestern University psychologist Dan McAdams is an expert on a concept he calls “narrative identity.” McAdams describes narrative identity as an internalized story you create about yourself — your own personal myth. Like myths, our narrative identity contains heroes and villains that help us or hold us back, major events that determine the plot, challenges overcome and suffering we have endured. When we want people to understand us, we share our story or parts of it with them; when we want to know who another person is, we ask them to share part of their story.</w:t>
            </w:r>
          </w:p>
          <w:p>
            <w:pPr>
              <w:pStyle w:val="Normal"/>
              <w:bidi w:val="0"/>
              <w:spacing w:before="0" w:after="160"/>
              <w:rPr>
                <w:lang w:val="zxx" w:eastAsia="zxx" w:bidi="zxx"/>
              </w:rPr>
            </w:pPr>
            <w:r>
              <w:rPr>
                <w:lang w:val="zxx" w:eastAsia="zxx" w:bidi="zxx"/>
              </w:rPr>
              <w:t>An individual’s life story is not an exhaustive history of everything that has happened. Rather, we make what McAdams calls “narrative choices.” Our stories tend to focus on the most extraordinary events, good and bad, because those are the experiences we need to make sense of and that shape us. But our interpretations may differ. For one person, for example, a childhood experience like learning how to swim by being thrown into the water by a parent might explain his sense of himself today as a hardy entrepreneur who learns by taking risks. For another, that experience might explain why he hates boats and does not trust authority figures. A third might leave the experience out of his story altogether, deeming it unimportant.</w:t>
            </w:r>
          </w:p>
          <w:p>
            <w:pPr>
              <w:pStyle w:val="Normal"/>
              <w:bidi w:val="0"/>
              <w:spacing w:before="0" w:after="160"/>
              <w:rPr>
                <w:lang w:val="zxx" w:eastAsia="zxx" w:bidi="zxx"/>
              </w:rPr>
            </w:pPr>
            <w:r>
              <w:rPr>
                <w:lang w:val="zxx" w:eastAsia="zxx" w:bidi="zxx"/>
              </w:rPr>
            </w:r>
          </w:p>
        </w:tc>
      </w:tr>
    </w:tbl>
    <w:p>
      <w:pPr>
        <w:pStyle w:val="Normal"/>
        <w:bidi w:val="0"/>
        <w:rPr>
          <w:lang w:val="zxx" w:eastAsia="zxx" w:bidi="zxx"/>
        </w:rPr>
      </w:pPr>
      <w:r>
        <w:rPr>
          <w:lang w:val="zxx" w:eastAsia="zxx" w:bidi="zxx"/>
        </w:rPr>
      </w:r>
    </w:p>
    <w:p>
      <w:pPr>
        <w:pStyle w:val="Normal"/>
        <w:bidi w:val="0"/>
        <w:rPr>
          <w:b/>
          <w:color w:val="0A2850"/>
          <w:lang w:val="zxx" w:eastAsia="zxx" w:bidi="zxx"/>
        </w:rPr>
      </w:pPr>
      <w:r>
        <w:rPr>
          <w:b/>
          <w:color w:val="0A2850"/>
          <w:lang w:val="zxx" w:eastAsia="zxx" w:bidi="zxx"/>
        </w:rPr>
      </w:r>
      <w:r>
        <w:br w:type="page"/>
      </w:r>
    </w:p>
    <w:p>
      <w:pPr>
        <w:pStyle w:val="Normal"/>
        <w:bidi w:val="0"/>
        <w:rPr>
          <w:lang w:val="zxx" w:eastAsia="zxx" w:bidi="zxx"/>
        </w:rPr>
      </w:pPr>
      <w:r>
        <w:rPr>
          <w:b/>
          <w:color w:val="0A2850"/>
          <w:lang w:val="zxx" w:eastAsia="zxx" w:bidi="zxx"/>
        </w:rPr>
        <w:t>Assignment 2</w:t>
      </w:r>
    </w:p>
    <w:tbl>
      <w:tblPr>
        <w:tblW w:w="5000" w:type="pct"/>
        <w:jc w:val="left"/>
        <w:tblInd w:w="101" w:type="dxa"/>
        <w:tblLayout w:type="fixed"/>
        <w:tblCellMar>
          <w:top w:w="0" w:type="dxa"/>
          <w:left w:w="108" w:type="dxa"/>
          <w:bottom w:w="0" w:type="dxa"/>
          <w:right w:w="108" w:type="dxa"/>
        </w:tblCellMar>
      </w:tblPr>
      <w:tblGrid>
        <w:gridCol w:w="2295"/>
        <w:gridCol w:w="2296"/>
        <w:gridCol w:w="2296"/>
        <w:gridCol w:w="2297"/>
      </w:tblGrid>
      <w:tr>
        <w:trPr/>
        <w:tc>
          <w:tcPr>
            <w:tcW w:w="9184" w:type="dxa"/>
            <w:gridSpan w:val="4"/>
            <w:tcBorders>
              <w:top w:val="single" w:sz="6" w:space="0" w:color="000000"/>
              <w:left w:val="single" w:sz="6" w:space="0" w:color="000000"/>
              <w:bottom w:val="single" w:sz="6" w:space="0" w:color="000000"/>
              <w:right w:val="single" w:sz="6" w:space="0" w:color="000000"/>
            </w:tcBorders>
            <w:shd w:fill="FFFFFF" w:val="clear"/>
          </w:tcPr>
          <w:p>
            <w:pPr>
              <w:pStyle w:val="Normal"/>
              <w:bidi w:val="0"/>
              <w:rPr/>
            </w:pPr>
            <w:r>
              <w:rPr/>
            </w:r>
          </w:p>
          <w:p>
            <w:pPr>
              <w:pStyle w:val="Normal"/>
              <w:bidi w:val="0"/>
              <w:rPr>
                <w:b/>
                <w:bCs/>
              </w:rPr>
            </w:pPr>
            <w:r>
              <w:rPr>
                <w:b/>
                <w:bCs/>
              </w:rPr>
              <w:t>Læs uddraget nedenfor og skriv eksempler på følgende ordklasser i skemaet nedenunder:</w:t>
            </w:r>
          </w:p>
          <w:p>
            <w:pPr>
              <w:pStyle w:val="Normal"/>
              <w:numPr>
                <w:ilvl w:val="0"/>
                <w:numId w:val="2"/>
              </w:numPr>
              <w:bidi w:val="0"/>
              <w:rPr>
                <w:b/>
                <w:bCs/>
              </w:rPr>
            </w:pPr>
            <w:r>
              <w:rPr>
                <w:b/>
                <w:bCs/>
              </w:rPr>
              <w:t>5 adjektiver</w:t>
            </w:r>
          </w:p>
          <w:p>
            <w:pPr>
              <w:pStyle w:val="Normal"/>
              <w:numPr>
                <w:ilvl w:val="0"/>
                <w:numId w:val="2"/>
              </w:numPr>
              <w:bidi w:val="0"/>
              <w:rPr>
                <w:b/>
                <w:bCs/>
              </w:rPr>
            </w:pPr>
            <w:r>
              <w:rPr>
                <w:b/>
                <w:bCs/>
              </w:rPr>
              <w:t>5 pronomener</w:t>
            </w:r>
          </w:p>
          <w:p>
            <w:pPr>
              <w:pStyle w:val="Normal"/>
              <w:numPr>
                <w:ilvl w:val="0"/>
                <w:numId w:val="2"/>
              </w:numPr>
              <w:bidi w:val="0"/>
              <w:rPr>
                <w:b/>
                <w:bCs/>
              </w:rPr>
            </w:pPr>
            <w:r>
              <w:rPr>
                <w:b/>
                <w:bCs/>
              </w:rPr>
              <w:t>5 præspositioner</w:t>
            </w:r>
          </w:p>
          <w:p>
            <w:pPr>
              <w:pStyle w:val="Normal"/>
              <w:numPr>
                <w:ilvl w:val="0"/>
                <w:numId w:val="2"/>
              </w:numPr>
              <w:bidi w:val="0"/>
              <w:spacing w:before="0" w:after="160"/>
              <w:rPr>
                <w:b/>
                <w:bCs/>
              </w:rPr>
            </w:pPr>
            <w:r>
              <w:rPr>
                <w:b/>
                <w:bCs/>
              </w:rPr>
              <w:t>5 substantiver</w:t>
            </w:r>
          </w:p>
        </w:tc>
      </w:tr>
      <w:tr>
        <w:trPr/>
        <w:tc>
          <w:tcPr>
            <w:tcW w:w="9184" w:type="dxa"/>
            <w:gridSpan w:val="4"/>
            <w:tcBorders>
              <w:left w:val="single" w:sz="6" w:space="0" w:color="000000"/>
              <w:bottom w:val="single" w:sz="6" w:space="0" w:color="000000"/>
              <w:right w:val="single" w:sz="6" w:space="0" w:color="000000"/>
            </w:tcBorders>
            <w:shd w:fill="DEEAF6" w:val="clear"/>
          </w:tcPr>
          <w:p>
            <w:pPr>
              <w:pStyle w:val="Normal"/>
              <w:bidi w:val="0"/>
              <w:spacing w:before="0" w:after="160"/>
              <w:rPr>
                <w:lang w:val="zxx" w:eastAsia="zxx" w:bidi="zxx"/>
              </w:rPr>
            </w:pPr>
            <w:r>
              <w:rPr>
                <w:lang w:val="zxx" w:eastAsia="zxx" w:bidi="zxx"/>
              </w:rPr>
            </w:r>
          </w:p>
          <w:p>
            <w:pPr>
              <w:pStyle w:val="Normal"/>
              <w:bidi w:val="0"/>
              <w:spacing w:before="0" w:after="160"/>
              <w:rPr>
                <w:lang w:val="zxx" w:eastAsia="zxx" w:bidi="zxx"/>
              </w:rPr>
            </w:pPr>
            <w:r>
              <w:rPr>
                <w:lang w:val="zxx" w:eastAsia="zxx" w:bidi="zxx"/>
              </w:rPr>
              <w:t>Imagine someone rebuilds your entire brain. Every single nerve node, every connection. Then they place the whole thing into a virtual body and hit Play.</w:t>
            </w:r>
          </w:p>
          <w:p>
            <w:pPr>
              <w:pStyle w:val="Normal"/>
              <w:bidi w:val="0"/>
              <w:spacing w:before="0" w:after="160"/>
              <w:rPr>
                <w:lang w:val="zxx" w:eastAsia="zxx" w:bidi="zxx"/>
              </w:rPr>
            </w:pPr>
            <w:r>
              <w:rPr>
                <w:lang w:val="zxx" w:eastAsia="zxx" w:bidi="zxx"/>
              </w:rPr>
              <w:t>What would you expect? Nothing? Chaos? A digital twitch, maybe?</w:t>
            </w:r>
          </w:p>
          <w:p>
            <w:pPr>
              <w:pStyle w:val="Normal"/>
              <w:bidi w:val="0"/>
              <w:spacing w:before="0" w:after="160"/>
              <w:rPr>
                <w:lang w:val="zxx" w:eastAsia="zxx" w:bidi="zxx"/>
              </w:rPr>
            </w:pPr>
            <w:r>
              <w:rPr>
                <w:lang w:val="zxx" w:eastAsia="zxx" w:bidi="zxx"/>
              </w:rPr>
              <w:t>The San Francisco startup Eon Systems did exactly that. Not with a human brain – we’re not there yet – but with a fruit fly’s. And what happened next is simultaneously fascinating, unsettling, and quite possibly the most important scientific moment of 2026.</w:t>
            </w:r>
          </w:p>
          <w:p>
            <w:pPr>
              <w:pStyle w:val="Normal"/>
              <w:bidi w:val="0"/>
              <w:spacing w:before="0" w:after="160"/>
              <w:rPr>
                <w:lang w:val="zxx" w:eastAsia="zxx" w:bidi="zxx"/>
              </w:rPr>
            </w:pPr>
            <w:r>
              <w:rPr>
                <w:lang w:val="zxx" w:eastAsia="zxx" w:bidi="zxx"/>
              </w:rPr>
              <w:t>The virtual fly started walking. It groomed its antennae. It searched for food. And nobody had told it how.</w:t>
            </w:r>
          </w:p>
          <w:p>
            <w:pPr>
              <w:pStyle w:val="Normal"/>
              <w:bidi w:val="0"/>
              <w:spacing w:before="0" w:after="160"/>
              <w:rPr>
                <w:lang w:val="zxx" w:eastAsia="zxx" w:bidi="zxx"/>
              </w:rPr>
            </w:pPr>
            <w:r>
              <w:rPr>
                <w:lang w:val="zxx" w:eastAsia="zxx" w:bidi="zxx"/>
              </w:rPr>
            </w:r>
          </w:p>
        </w:tc>
      </w:tr>
      <w:tr>
        <w:trPr/>
        <w:tc>
          <w:tcPr>
            <w:tcW w:w="2295"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b/>
                <w:lang w:val="zxx" w:eastAsia="zxx" w:bidi="zxx"/>
              </w:rPr>
              <w:t>Adjective</w:t>
            </w:r>
            <w:r>
              <w:rPr>
                <w:b/>
                <w:lang w:val="zxx" w:eastAsia="zxx" w:bidi="zxx"/>
              </w:rPr>
              <w:t>r</w:t>
            </w:r>
            <w:r>
              <w:rPr>
                <w:b/>
                <w:lang w:val="zxx" w:eastAsia="zxx" w:bidi="zxx"/>
              </w:rPr>
              <w:t xml:space="preserve"> (tillægsord)</w:t>
            </w:r>
          </w:p>
        </w:tc>
        <w:tc>
          <w:tcPr>
            <w:tcW w:w="2296"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b/>
                <w:lang w:val="zxx" w:eastAsia="zxx" w:bidi="zxx"/>
              </w:rPr>
              <w:t>Prono</w:t>
            </w:r>
            <w:r>
              <w:rPr>
                <w:b/>
                <w:lang w:val="zxx" w:eastAsia="zxx" w:bidi="zxx"/>
              </w:rPr>
              <w:t>mener</w:t>
            </w:r>
            <w:r>
              <w:rPr>
                <w:b/>
                <w:lang w:val="zxx" w:eastAsia="zxx" w:bidi="zxx"/>
              </w:rPr>
              <w:t xml:space="preserve"> (stedord)</w:t>
            </w:r>
          </w:p>
        </w:tc>
        <w:tc>
          <w:tcPr>
            <w:tcW w:w="2296"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b/>
                <w:lang w:val="zxx" w:eastAsia="zxx" w:bidi="zxx"/>
              </w:rPr>
              <w:t>Præposition</w:t>
            </w:r>
            <w:r>
              <w:rPr>
                <w:b/>
                <w:lang w:val="zxx" w:eastAsia="zxx" w:bidi="zxx"/>
              </w:rPr>
              <w:t>er</w:t>
            </w:r>
            <w:r>
              <w:rPr>
                <w:b/>
                <w:lang w:val="zxx" w:eastAsia="zxx" w:bidi="zxx"/>
              </w:rPr>
              <w:t xml:space="preserve"> (forholdsord)</w:t>
            </w:r>
          </w:p>
        </w:tc>
        <w:tc>
          <w:tcPr>
            <w:tcW w:w="2297"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b/>
                <w:lang w:val="zxx" w:eastAsia="zxx" w:bidi="zxx"/>
              </w:rPr>
              <w:t>S</w:t>
            </w:r>
            <w:r>
              <w:rPr>
                <w:b/>
                <w:lang w:val="zxx" w:eastAsia="zxx" w:bidi="zxx"/>
              </w:rPr>
              <w:t>ubstantive</w:t>
            </w:r>
            <w:r>
              <w:rPr>
                <w:b/>
                <w:lang w:val="zxx" w:eastAsia="zxx" w:bidi="zxx"/>
              </w:rPr>
              <w:t>r</w:t>
            </w:r>
            <w:r>
              <w:rPr>
                <w:b/>
                <w:lang w:val="zxx" w:eastAsia="zxx" w:bidi="zxx"/>
              </w:rPr>
              <w:t xml:space="preserve"> (navneord)</w:t>
            </w:r>
          </w:p>
        </w:tc>
      </w:tr>
      <w:tr>
        <w:trPr>
          <w:trHeight w:val="2156" w:hRule="atLeast"/>
        </w:trPr>
        <w:tc>
          <w:tcPr>
            <w:tcW w:w="2295" w:type="dxa"/>
            <w:tcBorders>
              <w:top w:val="single" w:sz="6" w:space="0" w:color="000000"/>
              <w:left w:val="single" w:sz="6" w:space="0" w:color="000000"/>
              <w:bottom w:val="single" w:sz="6" w:space="0" w:color="000000"/>
              <w:right w:val="single" w:sz="6" w:space="0" w:color="000000"/>
            </w:tcBorders>
          </w:tcPr>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spacing w:before="0" w:after="160"/>
              <w:rPr>
                <w:lang w:val="zxx" w:eastAsia="zxx" w:bidi="zxx"/>
              </w:rPr>
            </w:pPr>
            <w:r>
              <w:rPr>
                <w:lang w:val="zxx" w:eastAsia="zxx" w:bidi="zxx"/>
              </w:rPr>
              <w:t xml:space="preserve"> </w:t>
            </w:r>
          </w:p>
        </w:tc>
        <w:tc>
          <w:tcPr>
            <w:tcW w:w="2296" w:type="dxa"/>
            <w:tcBorders>
              <w:top w:val="single" w:sz="6" w:space="0" w:color="000000"/>
              <w:left w:val="single" w:sz="6" w:space="0" w:color="000000"/>
              <w:bottom w:val="single" w:sz="6" w:space="0" w:color="000000"/>
              <w:right w:val="single" w:sz="6" w:space="0" w:color="000000"/>
            </w:tcBorders>
          </w:tcPr>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spacing w:before="0" w:after="160"/>
              <w:rPr>
                <w:lang w:val="zxx" w:eastAsia="zxx" w:bidi="zxx"/>
              </w:rPr>
            </w:pPr>
            <w:r>
              <w:rPr>
                <w:lang w:val="zxx" w:eastAsia="zxx" w:bidi="zxx"/>
              </w:rPr>
              <w:t xml:space="preserve"> </w:t>
            </w:r>
          </w:p>
        </w:tc>
        <w:tc>
          <w:tcPr>
            <w:tcW w:w="2296" w:type="dxa"/>
            <w:tcBorders>
              <w:top w:val="single" w:sz="6" w:space="0" w:color="000000"/>
              <w:left w:val="single" w:sz="6" w:space="0" w:color="000000"/>
              <w:bottom w:val="single" w:sz="6" w:space="0" w:color="000000"/>
              <w:right w:val="single" w:sz="6" w:space="0" w:color="000000"/>
            </w:tcBorders>
          </w:tcPr>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spacing w:before="0" w:after="160"/>
              <w:rPr>
                <w:lang w:val="zxx" w:eastAsia="zxx" w:bidi="zxx"/>
              </w:rPr>
            </w:pPr>
            <w:r>
              <w:rPr>
                <w:lang w:val="zxx" w:eastAsia="zxx" w:bidi="zxx"/>
              </w:rPr>
              <w:t xml:space="preserve"> </w:t>
            </w:r>
          </w:p>
        </w:tc>
        <w:tc>
          <w:tcPr>
            <w:tcW w:w="2297" w:type="dxa"/>
            <w:tcBorders>
              <w:top w:val="single" w:sz="6" w:space="0" w:color="000000"/>
              <w:left w:val="single" w:sz="6" w:space="0" w:color="000000"/>
              <w:bottom w:val="single" w:sz="6" w:space="0" w:color="000000"/>
              <w:right w:val="single" w:sz="6" w:space="0" w:color="000000"/>
            </w:tcBorders>
          </w:tcPr>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spacing w:before="0" w:after="160"/>
              <w:rPr>
                <w:lang w:val="zxx" w:eastAsia="zxx" w:bidi="zxx"/>
              </w:rPr>
            </w:pPr>
            <w:r>
              <w:rPr>
                <w:lang w:val="zxx" w:eastAsia="zxx" w:bidi="zxx"/>
              </w:rPr>
              <w:t xml:space="preserve"> </w:t>
            </w:r>
          </w:p>
        </w:tc>
      </w:tr>
    </w:tbl>
    <w:p>
      <w:pPr>
        <w:pStyle w:val="Normal"/>
        <w:bidi w:val="0"/>
        <w:rPr>
          <w:lang w:val="zxx" w:eastAsia="zxx" w:bidi="zxx"/>
        </w:rPr>
      </w:pPr>
      <w:r>
        <w:rPr>
          <w:lang w:val="zxx" w:eastAsia="zxx" w:bidi="zxx"/>
        </w:rPr>
      </w:r>
    </w:p>
    <w:p>
      <w:pPr>
        <w:pStyle w:val="Normal"/>
        <w:bidi w:val="0"/>
        <w:rPr>
          <w:b/>
          <w:color w:val="0A2850"/>
          <w:lang w:val="zxx" w:eastAsia="zxx" w:bidi="zxx"/>
        </w:rPr>
      </w:pPr>
      <w:r>
        <w:rPr>
          <w:b/>
          <w:color w:val="0A2850"/>
          <w:lang w:val="zxx" w:eastAsia="zxx" w:bidi="zxx"/>
        </w:rPr>
      </w:r>
      <w:r>
        <w:br w:type="page"/>
      </w:r>
    </w:p>
    <w:p>
      <w:pPr>
        <w:pStyle w:val="Normal"/>
        <w:bidi w:val="0"/>
        <w:rPr>
          <w:b/>
          <w:color w:val="0A2850"/>
          <w:lang w:val="zxx" w:eastAsia="zxx" w:bidi="zxx"/>
        </w:rPr>
      </w:pPr>
      <w:r>
        <w:rPr>
          <w:b/>
          <w:color w:val="0A2850"/>
          <w:lang w:val="zxx" w:eastAsia="zxx" w:bidi="zxx"/>
        </w:rPr>
        <w:t>Assignment 3</w:t>
      </w:r>
    </w:p>
    <w:p>
      <w:pPr>
        <w:pStyle w:val="Normal"/>
        <w:bidi w:val="0"/>
        <w:spacing w:before="0" w:after="160"/>
        <w:rPr>
          <w:b/>
          <w:lang w:val="zxx" w:eastAsia="zxx" w:bidi="zxx"/>
        </w:rPr>
      </w:pPr>
      <w:r>
        <w:rPr>
          <w:b/>
          <w:lang w:val="zxx" w:eastAsia="zxx" w:bidi="zxx"/>
        </w:rPr>
        <w:t>Find synonymer til ordene i skemaet . Dine synonymer må bestå af ét ord. Synonymerne skal passe ind sætningerne fra "The Coronation of Mr. Thomas Shap". Det første eksempel er vist i skemaet.</w:t>
      </w:r>
    </w:p>
    <w:tbl>
      <w:tblPr>
        <w:tblW w:w="5000" w:type="pct"/>
        <w:jc w:val="left"/>
        <w:tblInd w:w="101" w:type="dxa"/>
        <w:tblLayout w:type="fixed"/>
        <w:tblCellMar>
          <w:top w:w="0" w:type="dxa"/>
          <w:left w:w="108" w:type="dxa"/>
          <w:bottom w:w="0" w:type="dxa"/>
          <w:right w:w="108" w:type="dxa"/>
        </w:tblCellMar>
      </w:tblPr>
      <w:tblGrid>
        <w:gridCol w:w="3061"/>
        <w:gridCol w:w="3061"/>
        <w:gridCol w:w="3062"/>
      </w:tblGrid>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b/>
                <w:lang w:val="zxx" w:eastAsia="zxx" w:bidi="zxx"/>
              </w:rPr>
              <w:t>Sæ</w:t>
            </w:r>
            <w:r>
              <w:rPr>
                <w:b/>
                <w:lang w:val="zxx" w:eastAsia="zxx" w:bidi="zxx"/>
              </w:rPr>
              <w:t>tning</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b/>
                <w:lang w:val="zxx" w:eastAsia="zxx" w:bidi="zxx"/>
              </w:rPr>
              <w:t>Ord</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b/>
                <w:lang w:val="zxx" w:eastAsia="zxx" w:bidi="zxx"/>
              </w:rPr>
              <w:t>Synonym (é</w:t>
            </w:r>
            <w:r>
              <w:rPr>
                <w:b/>
                <w:lang w:val="zxx" w:eastAsia="zxx" w:bidi="zxx"/>
              </w:rPr>
              <w:t>t ord)</w:t>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It was the </w:t>
            </w:r>
            <w:r>
              <w:rPr>
                <w:u w:val="single"/>
                <w:lang w:val="zxx" w:eastAsia="zxx" w:bidi="zxx"/>
              </w:rPr>
              <w:t>occupation</w:t>
            </w:r>
            <w:r>
              <w:rPr>
                <w:lang w:val="zxx" w:eastAsia="zxx" w:bidi="zxx"/>
              </w:rPr>
              <w:t xml:space="preserve"> of Mr. Thomas Shap to persuade customers that the goods were genuine.</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occupation</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job</w:t>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It was the occupation of Mr. Thomas Shap to persuade customers that the </w:t>
            </w:r>
            <w:r>
              <w:rPr>
                <w:u w:val="single"/>
                <w:lang w:val="zxx" w:eastAsia="zxx" w:bidi="zxx"/>
              </w:rPr>
              <w:t>goods</w:t>
            </w:r>
            <w:r>
              <w:rPr>
                <w:lang w:val="zxx" w:eastAsia="zxx" w:bidi="zxx"/>
              </w:rPr>
              <w:t xml:space="preserve"> were genuine.</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goods</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Their unspoken </w:t>
            </w:r>
            <w:r>
              <w:rPr>
                <w:u w:val="single"/>
                <w:lang w:val="zxx" w:eastAsia="zxx" w:bidi="zxx"/>
              </w:rPr>
              <w:t>will</w:t>
            </w:r>
            <w:r>
              <w:rPr>
                <w:lang w:val="zxx" w:eastAsia="zxx" w:bidi="zxx"/>
              </w:rPr>
              <w:t xml:space="preserve"> was consulted.</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will</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He withdrew his dreams from it, his </w:t>
            </w:r>
            <w:r>
              <w:rPr>
                <w:u w:val="single"/>
                <w:lang w:val="zxx" w:eastAsia="zxx" w:bidi="zxx"/>
              </w:rPr>
              <w:t>fancies</w:t>
            </w:r>
            <w:r>
              <w:rPr>
                <w:lang w:val="zxx" w:eastAsia="zxx" w:bidi="zxx"/>
              </w:rPr>
              <w:t>, his ambitions.</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fancies</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He used to take little </w:t>
            </w:r>
            <w:r>
              <w:rPr>
                <w:u w:val="single"/>
                <w:lang w:val="zxx" w:eastAsia="zxx" w:bidi="zxx"/>
              </w:rPr>
              <w:t>flights</w:t>
            </w:r>
            <w:r>
              <w:rPr>
                <w:lang w:val="zxx" w:eastAsia="zxx" w:bidi="zxx"/>
              </w:rPr>
              <w:t xml:space="preserve"> of fancy at first.</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flights</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He still discussed the </w:t>
            </w:r>
            <w:r>
              <w:rPr>
                <w:u w:val="single"/>
                <w:lang w:val="zxx" w:eastAsia="zxx" w:bidi="zxx"/>
              </w:rPr>
              <w:t>passing</w:t>
            </w:r>
            <w:r>
              <w:rPr>
                <w:lang w:val="zxx" w:eastAsia="zxx" w:bidi="zxx"/>
              </w:rPr>
              <w:t xml:space="preserve"> day’s ephemeral topic.</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passing</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Those that knew him always spoke of Shap as “a </w:t>
            </w:r>
            <w:r>
              <w:rPr>
                <w:u w:val="single"/>
                <w:lang w:val="zxx" w:eastAsia="zxx" w:bidi="zxx"/>
              </w:rPr>
              <w:t>sound</w:t>
            </w:r>
            <w:r>
              <w:rPr>
                <w:lang w:val="zxx" w:eastAsia="zxx" w:bidi="zxx"/>
              </w:rPr>
              <w:t>, sane, level-headed man.”</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sound</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On far the most important day of his life he went as usual to town by the early train to sell plausible </w:t>
            </w:r>
            <w:r>
              <w:rPr>
                <w:u w:val="single"/>
                <w:lang w:val="zxx" w:eastAsia="zxx" w:bidi="zxx"/>
              </w:rPr>
              <w:t>articles</w:t>
            </w:r>
            <w:r>
              <w:rPr>
                <w:lang w:val="zxx" w:eastAsia="zxx" w:bidi="zxx"/>
              </w:rPr>
              <w:t xml:space="preserve"> to customers.</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articles</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He knew as well as any that his fancy could not </w:t>
            </w:r>
            <w:r>
              <w:rPr>
                <w:u w:val="single"/>
                <w:lang w:val="zxx" w:eastAsia="zxx" w:bidi="zxx"/>
              </w:rPr>
              <w:t>rule</w:t>
            </w:r>
            <w:r>
              <w:rPr>
                <w:lang w:val="zxx" w:eastAsia="zxx" w:bidi="zxx"/>
              </w:rPr>
              <w:t xml:space="preserve"> these beautiful lands.</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rule</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r>
        <w:trPr/>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 xml:space="preserve">This unfortunate missing of the morning train even occurred again, and the </w:t>
            </w:r>
            <w:r>
              <w:rPr>
                <w:u w:val="single"/>
                <w:lang w:val="zxx" w:eastAsia="zxx" w:bidi="zxx"/>
              </w:rPr>
              <w:t>firm</w:t>
            </w:r>
            <w:r>
              <w:rPr>
                <w:lang w:val="zxx" w:eastAsia="zxx" w:bidi="zxx"/>
              </w:rPr>
              <w:t xml:space="preserve"> spoke to him severely about it.</w:t>
            </w:r>
          </w:p>
        </w:tc>
        <w:tc>
          <w:tcPr>
            <w:tcW w:w="3061"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t>firm</w:t>
            </w:r>
          </w:p>
        </w:tc>
        <w:tc>
          <w:tcPr>
            <w:tcW w:w="3062" w:type="dxa"/>
            <w:tcBorders>
              <w:top w:val="single" w:sz="6" w:space="0" w:color="000000"/>
              <w:left w:val="single" w:sz="6" w:space="0" w:color="000000"/>
              <w:bottom w:val="single" w:sz="6" w:space="0" w:color="000000"/>
              <w:right w:val="single" w:sz="6" w:space="0" w:color="000000"/>
            </w:tcBorders>
          </w:tcPr>
          <w:p>
            <w:pPr>
              <w:pStyle w:val="Normal"/>
              <w:bidi w:val="0"/>
              <w:spacing w:before="0" w:after="160"/>
              <w:rPr>
                <w:lang w:val="zxx" w:eastAsia="zxx" w:bidi="zxx"/>
              </w:rPr>
            </w:pPr>
            <w:r>
              <w:rPr>
                <w:lang w:val="zxx" w:eastAsia="zxx" w:bidi="zxx"/>
              </w:rPr>
            </w:r>
          </w:p>
        </w:tc>
      </w:tr>
    </w:tbl>
    <w:p>
      <w:pPr>
        <w:pStyle w:val="Normal"/>
        <w:bidi w:val="0"/>
        <w:spacing w:before="0" w:after="160"/>
        <w:jc w:val="right"/>
        <w:rPr>
          <w:i/>
        </w:rPr>
      </w:pPr>
      <w:r>
        <w:rPr>
          <w:lang w:val="zxx" w:eastAsia="zxx" w:bidi="zxx"/>
        </w:rPr>
      </w:r>
    </w:p>
    <w:p>
      <w:pPr>
        <w:pStyle w:val="Normal"/>
        <w:bidi w:val="0"/>
        <w:rPr>
          <w:lang w:val="zxx" w:eastAsia="zxx" w:bidi="zxx"/>
        </w:rPr>
      </w:pPr>
      <w:r>
        <w:rPr>
          <w:lang w:val="zxx" w:eastAsia="zxx" w:bidi="zxx"/>
        </w:rPr>
      </w:r>
      <w:r>
        <w:br w:type="page"/>
      </w:r>
    </w:p>
    <w:p>
      <w:pPr>
        <w:pStyle w:val="Normal"/>
        <w:bidi w:val="0"/>
        <w:rPr>
          <w:lang w:val="zxx" w:eastAsia="zxx" w:bidi="zxx"/>
        </w:rPr>
      </w:pPr>
      <w:r>
        <w:rPr>
          <w:b/>
          <w:color w:val="0A2850"/>
          <w:lang w:val="zxx" w:eastAsia="zxx" w:bidi="zxx"/>
        </w:rPr>
        <w:t>Assignment 4</w:t>
      </w:r>
    </w:p>
    <w:p>
      <w:pPr>
        <w:pStyle w:val="Normal"/>
        <w:bidi w:val="0"/>
        <w:spacing w:before="0" w:after="160"/>
        <w:rPr>
          <w:lang w:val="zxx" w:eastAsia="zxx" w:bidi="zxx"/>
        </w:rPr>
      </w:pPr>
      <w:r>
        <w:rPr>
          <w:b/>
          <w:lang w:val="zxx" w:eastAsia="zxx" w:bidi="zxx"/>
        </w:rPr>
        <w:t>The fragments below come from two different authentic excerpts, but they have been jumbled. Connect the fragments so that they form two meaningful texts. Write the two complete texts as your answer.</w:t>
      </w:r>
    </w:p>
    <w:tbl>
      <w:tblPr>
        <w:tblW w:w="5000" w:type="pct"/>
        <w:jc w:val="left"/>
        <w:tblInd w:w="101" w:type="dxa"/>
        <w:tblLayout w:type="fixed"/>
        <w:tblCellMar>
          <w:top w:w="0" w:type="dxa"/>
          <w:left w:w="108" w:type="dxa"/>
          <w:bottom w:w="0" w:type="dxa"/>
          <w:right w:w="108" w:type="dxa"/>
        </w:tblCellMar>
      </w:tblPr>
      <w:tblGrid>
        <w:gridCol w:w="4591"/>
        <w:gridCol w:w="4593"/>
      </w:tblGrid>
      <w:tr>
        <w:trPr/>
        <w:tc>
          <w:tcPr>
            <w:tcW w:w="9184" w:type="dxa"/>
            <w:gridSpan w:val="2"/>
            <w:tcBorders>
              <w:top w:val="single" w:sz="6" w:space="0" w:color="000000"/>
              <w:left w:val="single" w:sz="6" w:space="0" w:color="000000"/>
              <w:bottom w:val="single" w:sz="6" w:space="0" w:color="000000"/>
              <w:right w:val="single" w:sz="6" w:space="0" w:color="000000"/>
            </w:tcBorders>
            <w:shd w:fill="DEEAF6" w:val="clear"/>
          </w:tcPr>
          <w:p>
            <w:pPr>
              <w:pStyle w:val="Normal"/>
              <w:bidi w:val="0"/>
              <w:spacing w:before="0" w:after="160"/>
              <w:rPr>
                <w:lang w:val="zxx" w:eastAsia="zxx" w:bidi="zxx"/>
              </w:rPr>
            </w:pPr>
            <w:r>
              <w:rPr>
                <w:lang w:val="zxx" w:eastAsia="zxx" w:bidi="zxx"/>
              </w:rPr>
            </w:r>
          </w:p>
          <w:p>
            <w:pPr>
              <w:pStyle w:val="Normal"/>
              <w:bidi w:val="0"/>
              <w:spacing w:before="0" w:after="160"/>
              <w:rPr>
                <w:lang w:val="zxx" w:eastAsia="zxx" w:bidi="zxx"/>
              </w:rPr>
            </w:pPr>
            <w:r>
              <w:rPr>
                <w:lang w:val="zxx" w:eastAsia="zxx" w:bidi="zxx"/>
              </w:rPr>
              <w:t>a) Their approach sensitized a switch somewhere,</w:t>
            </w:r>
          </w:p>
          <w:p>
            <w:pPr>
              <w:pStyle w:val="Normal"/>
              <w:bidi w:val="0"/>
              <w:spacing w:before="0" w:after="160"/>
              <w:rPr>
                <w:lang w:val="zxx" w:eastAsia="zxx" w:bidi="zxx"/>
              </w:rPr>
            </w:pPr>
            <w:r>
              <w:rPr>
                <w:lang w:val="zxx" w:eastAsia="zxx" w:bidi="zxx"/>
              </w:rPr>
              <w:t>b) where it strikes the world more brilliantly further South.</w:t>
            </w:r>
          </w:p>
          <w:p>
            <w:pPr>
              <w:pStyle w:val="Normal"/>
              <w:bidi w:val="0"/>
              <w:spacing w:before="0" w:after="160"/>
              <w:rPr>
                <w:lang w:val="zxx" w:eastAsia="zxx" w:bidi="zxx"/>
              </w:rPr>
            </w:pPr>
            <w:r>
              <w:rPr>
                <w:lang w:val="zxx" w:eastAsia="zxx" w:bidi="zxx"/>
              </w:rPr>
              <w:t>c) He used to take little flights of fancy at first,</w:t>
            </w:r>
          </w:p>
          <w:p>
            <w:pPr>
              <w:pStyle w:val="Normal"/>
              <w:bidi w:val="0"/>
              <w:spacing w:before="0" w:after="160"/>
              <w:rPr>
                <w:lang w:val="zxx" w:eastAsia="zxx" w:bidi="zxx"/>
              </w:rPr>
            </w:pPr>
            <w:r>
              <w:rPr>
                <w:lang w:val="zxx" w:eastAsia="zxx" w:bidi="zxx"/>
              </w:rPr>
              <w:t>d) Similarly, behind them, in the halls, lights went on and off as they left them behind, with a soft automaticity.</w:t>
            </w:r>
          </w:p>
          <w:p>
            <w:pPr>
              <w:pStyle w:val="Normal"/>
              <w:bidi w:val="0"/>
              <w:spacing w:before="0" w:after="160"/>
              <w:rPr>
                <w:lang w:val="zxx" w:eastAsia="zxx" w:bidi="zxx"/>
              </w:rPr>
            </w:pPr>
            <w:r>
              <w:rPr>
                <w:lang w:val="zxx" w:eastAsia="zxx" w:bidi="zxx"/>
              </w:rPr>
              <w:t>e) And then he began to imagine butterflies there;</w:t>
            </w:r>
          </w:p>
          <w:p>
            <w:pPr>
              <w:pStyle w:val="Normal"/>
              <w:bidi w:val="0"/>
              <w:spacing w:before="0" w:after="160"/>
              <w:rPr>
                <w:lang w:val="zxx" w:eastAsia="zxx" w:bidi="zxx"/>
              </w:rPr>
            </w:pPr>
            <w:r>
              <w:rPr>
                <w:lang w:val="zxx" w:eastAsia="zxx" w:bidi="zxx"/>
              </w:rPr>
              <w:t>f) They walked down the hall of their soundproofed Happylife Home,</w:t>
            </w:r>
          </w:p>
          <w:p>
            <w:pPr>
              <w:pStyle w:val="Normal"/>
              <w:bidi w:val="0"/>
              <w:spacing w:before="0" w:after="160"/>
              <w:rPr>
                <w:lang w:val="zxx" w:eastAsia="zxx" w:bidi="zxx"/>
              </w:rPr>
            </w:pPr>
            <w:r>
              <w:rPr>
                <w:lang w:val="zxx" w:eastAsia="zxx" w:bidi="zxx"/>
              </w:rPr>
              <w:t>g) after that, silken people and the temples they built to their gods.</w:t>
            </w:r>
          </w:p>
          <w:p>
            <w:pPr>
              <w:pStyle w:val="Normal"/>
              <w:bidi w:val="0"/>
              <w:spacing w:before="0" w:after="160"/>
              <w:rPr>
                <w:lang w:val="zxx" w:eastAsia="zxx" w:bidi="zxx"/>
              </w:rPr>
            </w:pPr>
            <w:r>
              <w:rPr>
                <w:lang w:val="zxx" w:eastAsia="zxx" w:bidi="zxx"/>
              </w:rPr>
              <w:t>h) which had cost them thirty thousand dollars installed,</w:t>
            </w:r>
          </w:p>
          <w:p>
            <w:pPr>
              <w:pStyle w:val="Normal"/>
              <w:bidi w:val="0"/>
              <w:spacing w:before="0" w:after="160"/>
              <w:rPr>
                <w:lang w:val="zxx" w:eastAsia="zxx" w:bidi="zxx"/>
              </w:rPr>
            </w:pPr>
            <w:r>
              <w:rPr>
                <w:lang w:val="zxx" w:eastAsia="zxx" w:bidi="zxx"/>
              </w:rPr>
              <w:t>i) and the nursery light flicked on when they came within ten feet of it.</w:t>
            </w:r>
          </w:p>
          <w:p>
            <w:pPr>
              <w:pStyle w:val="Normal"/>
              <w:bidi w:val="0"/>
              <w:spacing w:before="0" w:after="160"/>
              <w:rPr>
                <w:lang w:val="zxx" w:eastAsia="zxx" w:bidi="zxx"/>
              </w:rPr>
            </w:pPr>
            <w:r>
              <w:rPr>
                <w:lang w:val="zxx" w:eastAsia="zxx" w:bidi="zxx"/>
              </w:rPr>
              <w:t>j) dwelt all day in his dreamy way on fields and rivers lying in the sunlight</w:t>
            </w:r>
          </w:p>
          <w:p>
            <w:pPr>
              <w:pStyle w:val="Normal"/>
              <w:bidi w:val="0"/>
              <w:spacing w:before="0" w:after="160"/>
              <w:rPr>
                <w:lang w:val="zxx" w:eastAsia="zxx" w:bidi="zxx"/>
              </w:rPr>
            </w:pPr>
            <w:r>
              <w:rPr>
                <w:lang w:val="zxx" w:eastAsia="zxx" w:bidi="zxx"/>
              </w:rPr>
              <w:t>k) this house which clothed and fed and rocked them to sleep and played and sang and was good to them.</w:t>
            </w:r>
          </w:p>
          <w:p>
            <w:pPr>
              <w:pStyle w:val="Normal"/>
              <w:bidi w:val="0"/>
              <w:spacing w:before="0" w:after="160"/>
              <w:rPr>
                <w:lang w:val="zxx" w:eastAsia="zxx" w:bidi="zxx"/>
              </w:rPr>
            </w:pPr>
            <w:r>
              <w:rPr>
                <w:lang w:val="zxx" w:eastAsia="zxx" w:bidi="zxx"/>
              </w:rPr>
            </w:r>
          </w:p>
        </w:tc>
      </w:tr>
      <w:tr>
        <w:trPr>
          <w:trHeight w:val="2261" w:hRule="atLeast"/>
        </w:trPr>
        <w:tc>
          <w:tcPr>
            <w:tcW w:w="4591" w:type="dxa"/>
            <w:tcBorders>
              <w:left w:val="single" w:sz="6" w:space="0" w:color="000000"/>
              <w:bottom w:val="single" w:sz="6" w:space="0" w:color="000000"/>
            </w:tcBorders>
          </w:tcPr>
          <w:p>
            <w:pPr>
              <w:pStyle w:val="Normal"/>
              <w:bidi w:val="0"/>
              <w:spacing w:before="0" w:after="160"/>
              <w:rPr>
                <w:lang w:val="zxx" w:eastAsia="zxx" w:bidi="zxx"/>
              </w:rPr>
            </w:pPr>
            <w:r>
              <w:rPr>
                <w:b/>
                <w:lang w:val="zxx" w:eastAsia="zxx" w:bidi="zxx"/>
              </w:rPr>
              <w:t>Text 1</w:t>
            </w:r>
          </w:p>
        </w:tc>
        <w:tc>
          <w:tcPr>
            <w:tcW w:w="4593" w:type="dxa"/>
            <w:tcBorders>
              <w:left w:val="single" w:sz="6" w:space="0" w:color="000000"/>
              <w:bottom w:val="single" w:sz="6" w:space="0" w:color="000000"/>
              <w:right w:val="single" w:sz="6" w:space="0" w:color="000000"/>
            </w:tcBorders>
          </w:tcPr>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spacing w:before="0" w:after="160"/>
              <w:rPr>
                <w:lang w:val="zxx" w:eastAsia="zxx" w:bidi="zxx"/>
              </w:rPr>
            </w:pPr>
            <w:r>
              <w:rPr>
                <w:lang w:val="zxx" w:eastAsia="zxx" w:bidi="zxx"/>
              </w:rPr>
              <w:t xml:space="preserve"> </w:t>
            </w:r>
          </w:p>
        </w:tc>
      </w:tr>
      <w:tr>
        <w:trPr/>
        <w:tc>
          <w:tcPr>
            <w:tcW w:w="4591" w:type="dxa"/>
            <w:tcBorders>
              <w:left w:val="single" w:sz="6" w:space="0" w:color="000000"/>
              <w:bottom w:val="single" w:sz="6" w:space="0" w:color="000000"/>
            </w:tcBorders>
          </w:tcPr>
          <w:p>
            <w:pPr>
              <w:pStyle w:val="Normal"/>
              <w:bidi w:val="0"/>
              <w:spacing w:before="0" w:after="160"/>
              <w:rPr>
                <w:lang w:val="zxx" w:eastAsia="zxx" w:bidi="zxx"/>
              </w:rPr>
            </w:pPr>
            <w:r>
              <w:rPr>
                <w:b/>
                <w:lang w:val="zxx" w:eastAsia="zxx" w:bidi="zxx"/>
              </w:rPr>
              <w:t>Text 2</w:t>
            </w:r>
          </w:p>
        </w:tc>
        <w:tc>
          <w:tcPr>
            <w:tcW w:w="4593" w:type="dxa"/>
            <w:tcBorders>
              <w:left w:val="single" w:sz="6" w:space="0" w:color="000000"/>
              <w:bottom w:val="single" w:sz="6" w:space="0" w:color="000000"/>
              <w:right w:val="single" w:sz="6" w:space="0" w:color="000000"/>
            </w:tcBorders>
          </w:tcPr>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rPr>
                <w:lang w:val="zxx" w:eastAsia="zxx" w:bidi="zxx"/>
              </w:rPr>
            </w:pPr>
            <w:r>
              <w:rPr>
                <w:lang w:val="zxx" w:eastAsia="zxx" w:bidi="zxx"/>
              </w:rPr>
              <w:t xml:space="preserve"> </w:t>
            </w:r>
          </w:p>
          <w:p>
            <w:pPr>
              <w:pStyle w:val="Normal"/>
              <w:bidi w:val="0"/>
              <w:spacing w:before="0" w:after="160"/>
              <w:rPr>
                <w:lang w:val="zxx" w:eastAsia="zxx" w:bidi="zxx"/>
              </w:rPr>
            </w:pPr>
            <w:r>
              <w:rPr>
                <w:lang w:val="zxx" w:eastAsia="zxx" w:bidi="zxx"/>
              </w:rPr>
              <w:t xml:space="preserve"> </w:t>
            </w:r>
          </w:p>
        </w:tc>
      </w:tr>
    </w:tbl>
    <w:sectPr>
      <w:type w:val="nextPage"/>
      <w:pgSz w:w="11906" w:h="16838"/>
      <w:pgMar w:left="1361" w:right="1361" w:gutter="0" w:header="0" w:top="1361" w:footer="0" w:bottom="1361"/>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45"/>
  <w:defaultTabStop w:val="709"/>
  <w:autoHyphenation w:val="true"/>
  <w:hyphenationZone w:val="0"/>
  <w:compat>
    <w:adjustLineHeightInTable/>
    <w:doNotUseHTMLParagraphAutoSpacing/>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ongti SC" w:cs="Arial Unicode MS"/>
        <w:kern w:val="2"/>
        <w:sz w:val="22"/>
        <w:szCs w:val="24"/>
        <w:lang w:val="da-DK" w:eastAsia="zh-CN" w:bidi="hi-IN"/>
      </w:rPr>
    </w:rPrDefault>
    <w:pPrDefault>
      <w:pPr>
        <w:suppressAutoHyphens w:val="true"/>
      </w:pPr>
    </w:pPrDefault>
  </w:docDefaults>
  <w:style w:type="paragraph" w:styleId="Normal">
    <w:name w:val="Normal"/>
    <w:pPr>
      <w:widowControl w:val="false"/>
      <w:bidi w:val="0"/>
      <w:spacing w:before="0" w:after="160"/>
    </w:pPr>
    <w:rPr>
      <w:rFonts w:ascii="Calibri" w:hAnsi="Calibri" w:eastAsia="Songti SC" w:cs="Arial Unicode MS"/>
      <w:color w:val="auto"/>
      <w:kern w:val="2"/>
      <w:sz w:val="22"/>
      <w:szCs w:val="24"/>
      <w:lang w:val="zxx" w:eastAsia="zxx" w:bidi="zxx"/>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Title">
    <w:name w:val="Title"/>
    <w:basedOn w:val="Head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LibreOffice/26.8.0.3$MacOSX_AARCH64 LibreOffice_project/bce0998afefdbc355585ca324285661a2170ba77</Application>
  <AppVersion>15.0000</AppVersion>
  <Pages>4</Pages>
  <Words>856</Words>
  <Characters>4255</Characters>
  <CharactersWithSpaces>5077</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da-DK</dc:language>
  <cp:lastModifiedBy/>
  <dcterms:modified xsi:type="dcterms:W3CDTF">2026-09-08T08:14:57Z</dcterms:modified>
  <cp:revision>1</cp:revision>
  <dc:subject/>
  <dc:title/>
</cp:coreProperties>
</file>