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ISM 310 Week 1 Student Workbook</w:t>
      </w:r>
    </w:p>
    <w:p>
      <w:pPr>
        <w:pStyle w:val="Subtitle"/>
      </w:pPr>
      <w:r>
        <w:t>Daily practice and reflection | October 19–22 2026</w:t>
      </w:r>
    </w:p>
    <w:p>
      <w:r>
        <w:t>Use this workbook to practice risk reasoning, evaluate evidence, and prepare questions about your coursework. Activities use the fictional Harbor Books case. They are ungraded classroom practice and do not supply answers for your organizational project or research paper.</w:t>
      </w:r>
    </w:p>
    <w:p>
      <w:pPr>
        <w:pStyle w:val="Heading2"/>
      </w:pPr>
      <w:r>
        <w:t>Shared fictional case</w:t>
      </w:r>
    </w:p>
    <w:p>
      <w:r>
        <w:t>Harbor Books is a fictional independent retailer with one shop, an online ordering service, and 12 staff. A manager owns service decisions and an external IT provider manages the network. Staff store inventory and order records in a hosted application. A third-party processor handles card payments; the exact data flow and merchant responsibilities have not been verified. No health information is specified. Two supervisors share an administrator account with remote access. MFA is available but not enabled on that account. Daily backups are reported as successful, but the last restoration test occurred six months ago. A back-office laptop occasionally leaves the shop. A staff member reports a suspicious email requesting a password reset. Logs show repeated failed remote logins; these do not prove successful compromise. The shop wants reliable order fulfillment and protection of customer information. No incident loss, likelihood rating, recovery objective, or security budget is supplied.</w:t>
      </w:r>
    </w:p>
    <w:p>
      <w:pPr>
        <w:pStyle w:val="Heading2"/>
      </w:pPr>
      <w:r>
        <w:t>Participation</w:t>
      </w:r>
    </w:p>
    <w:p>
      <w:r>
        <w:t>Work in pairs or groups, rotate roles, and record your own reasoning. Use a browser or these pages. No GitHub account is needed. Bring questions to the professor. Use AI George for explanations and concept feedback; do not request graded text. Verify its claims and follow course AI disclosure requirements.</w:t>
      </w:r>
    </w:p>
    <w:p>
      <w:pPr>
        <w:pStyle w:val="Heading2"/>
      </w:pPr>
      <w:r>
        <w:t>Daily route</w:t>
      </w:r>
    </w:p>
    <w:tbl>
      <w:tblPr>
        <w:tblW w:type="auto" w:w="0"/>
        <w:tblLayout w:type="fixed"/>
        <w:tblLook w:firstColumn="1" w:firstRow="1" w:lastColumn="0" w:lastRow="0" w:noHBand="0" w:noVBand="1" w:val="04A0"/>
      </w:tblPr>
      <w:tblGrid>
        <w:gridCol w:w="2880"/>
        <w:gridCol w:w="6264"/>
      </w:tblGrid>
      <w:tr>
        <w:trPr>
          <w:cantSplit/>
          <w:cantSplit/>
          <w:tblHeader/>
        </w:trPr>
        <w:tc>
          <w:tcPr>
            <w:tcW w:type="dxa" w:w="2880"/>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Day</w:t>
            </w:r>
          </w:p>
        </w:tc>
        <w:tc>
          <w:tcPr>
            <w:tcW w:type="dxa" w:w="6264"/>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Practice focus</w:t>
            </w:r>
          </w:p>
        </w:tc>
      </w:tr>
      <w:tr>
        <w:trPr>
          <w:cantSplit/>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Monday October 19 2026</w:t>
            </w:r>
          </w:p>
        </w:tc>
        <w:tc>
          <w:tcPr>
            <w:tcW w:type="dxa" w:w="62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Risk management fundamentals</w:t>
            </w:r>
          </w:p>
        </w:tc>
      </w:tr>
      <w:tr>
        <w:trPr>
          <w:cantSplit/>
          <w:cantSplit/>
        </w:trPr>
        <w:tc>
          <w:tcPr>
            <w:tcW w:type="dxa" w:w="2880"/>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Tuesday October 20 2026</w:t>
            </w:r>
          </w:p>
        </w:tc>
        <w:tc>
          <w:tcPr>
            <w:tcW w:type="dxa" w:w="6264"/>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Threats vulnerabilities and exploits</w:t>
            </w:r>
          </w:p>
        </w:tc>
      </w:tr>
      <w:tr>
        <w:trPr>
          <w:cantSplit/>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Wednesday October 21 2026</w:t>
            </w:r>
          </w:p>
        </w:tc>
        <w:tc>
          <w:tcPr>
            <w:tcW w:type="dxa" w:w="62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Compliance standards and evidence</w:t>
            </w:r>
          </w:p>
        </w:tc>
      </w:tr>
      <w:tr>
        <w:trPr>
          <w:cantSplit/>
          <w:cantSplit/>
        </w:trPr>
        <w:tc>
          <w:tcPr>
            <w:tcW w:type="dxa" w:w="2880"/>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Thursday October 22 2026</w:t>
            </w:r>
          </w:p>
        </w:tc>
        <w:tc>
          <w:tcPr>
            <w:tcW w:type="dxa" w:w="6264"/>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Developing a risk management plan</w:t>
            </w:r>
          </w:p>
        </w:tc>
      </w:tr>
    </w:tbl>
    <w:p>
      <w:r>
        <w:br w:type="page"/>
      </w:r>
    </w:p>
    <w:p>
      <w:pPr>
        <w:pStyle w:val="Heading1"/>
      </w:pPr>
      <w:r>
        <w:t>Monday October 19 2026</w:t>
      </w:r>
    </w:p>
    <w:p>
      <w:pPr>
        <w:pStyle w:val="Heading2"/>
      </w:pPr>
      <w:r>
        <w:t>A1 Evidence and terminology sort</w:t>
      </w:r>
    </w:p>
    <w:p>
      <w:r>
        <w:t>Practice time: 20 minutes. Module: Risk Management Fundamentals.</w:t>
      </w:r>
    </w:p>
    <w:p>
      <w:r>
        <w:t>Classify six Harbor Books statements, then justify the distinction between an observed event and proof of compromise.</w:t>
      </w:r>
    </w:p>
    <w:p>
      <w:pPr>
        <w:pStyle w:val="ListBullet"/>
      </w:pPr>
      <w:r>
        <w:t>Individually classify the six cards for 3 minutes.</w:t>
      </w:r>
    </w:p>
    <w:p>
      <w:pPr>
        <w:pStyle w:val="ListBullet"/>
      </w:pPr>
      <w:r>
        <w:t>Pairs compare decisions for 7 minutes and record one disagreement.</w:t>
      </w:r>
    </w:p>
    <w:p>
      <w:pPr>
        <w:pStyle w:val="ListBullet"/>
      </w:pPr>
      <w:r>
        <w:t>Groups identify one fact and one missing fact for 5 minutes.</w:t>
      </w:r>
    </w:p>
    <w:p>
      <w:pPr>
        <w:pStyle w:val="ListBullet"/>
      </w:pPr>
      <w:r>
        <w:t>Share the disagreement and a justified resolution for 5 minutes.</w:t>
      </w:r>
    </w:p>
    <w:p>
      <w:r>
        <w:t>Your practice artifact: Six classifications and a two-sentence explanation of one ambiguous case.</w:t>
      </w:r>
    </w:p>
    <w:tbl>
      <w:tblPr>
        <w:tblW w:type="auto" w:w="0"/>
        <w:tblLayout w:type="fixed"/>
        <w:tblLook w:firstColumn="1" w:firstRow="1" w:lastColumn="0" w:lastRow="0" w:noHBand="0" w:noVBand="1" w:val="04A0"/>
      </w:tblPr>
      <w:tblGrid>
        <w:gridCol w:w="4032"/>
        <w:gridCol w:w="5112"/>
      </w:tblGrid>
      <w:tr>
        <w:trPr>
          <w:cantSplit/>
          <w:cantSplit/>
          <w:tblHeader/>
        </w:trPr>
        <w:tc>
          <w:tcPr>
            <w:tcW w:type="dxa" w:w="4032"/>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Statement</w:t>
            </w:r>
          </w:p>
        </w:tc>
        <w:tc>
          <w:tcPr>
            <w:tcW w:type="dxa" w:w="5112"/>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Classification and reason</w:t>
            </w:r>
          </w:p>
        </w:tc>
      </w:tr>
      <w:tr>
        <w:trPr>
          <w:cantSplit/>
          <w:cantSplit/>
        </w:trPr>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Inventory and order records</w:t>
            </w:r>
          </w:p>
        </w:tc>
        <w:tc>
          <w:tcPr>
            <w:tcW w:type="dxa" w:w="51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4032"/>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Password-reset deception</w:t>
            </w:r>
          </w:p>
        </w:tc>
        <w:tc>
          <w:tcPr>
            <w:tcW w:type="dxa" w:w="5112"/>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Shared administrator account</w:t>
            </w:r>
          </w:p>
        </w:tc>
        <w:tc>
          <w:tcPr>
            <w:tcW w:type="dxa" w:w="51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4032"/>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Repeated failed remote logins</w:t>
            </w:r>
          </w:p>
        </w:tc>
        <w:tc>
          <w:tcPr>
            <w:tcW w:type="dxa" w:w="5112"/>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Loss of order-processing availability</w:t>
            </w:r>
          </w:p>
        </w:tc>
        <w:tc>
          <w:tcPr>
            <w:tcW w:type="dxa" w:w="51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trPr>
        <w:tc>
          <w:tcPr>
            <w:tcW w:type="dxa" w:w="4032"/>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Reported backup job success</w:t>
            </w:r>
          </w:p>
        </w:tc>
        <w:tc>
          <w:tcPr>
            <w:tcW w:type="dxa" w:w="5112"/>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bl>
    <w:p>
      <w:pPr>
        <w:pStyle w:val="Heading2"/>
      </w:pPr>
      <w:r>
        <w:t>Reflection</w:t>
      </w:r>
    </w:p>
    <w:p>
      <w:r>
        <w:t>What evidence changed your thinking?</w:t>
        <w:br/>
        <w:t>___________________________________________________________________</w:t>
        <w:br/>
        <w:t>___________________________________________________________________</w:t>
      </w:r>
    </w:p>
    <w:p>
      <w:r>
        <w:br w:type="page"/>
      </w:r>
    </w:p>
    <w:p>
      <w:pPr>
        <w:pStyle w:val="Heading1"/>
      </w:pPr>
      <w:r>
        <w:t>Monday October 19 2026</w:t>
      </w:r>
    </w:p>
    <w:p>
      <w:pPr>
        <w:pStyle w:val="Heading2"/>
      </w:pPr>
      <w:r>
        <w:t>A2 Control layering challenge</w:t>
      </w:r>
    </w:p>
    <w:p>
      <w:r>
        <w:t>Practice time: 25 minutes. Module: Risk Management Fundamentals.</w:t>
      </w:r>
    </w:p>
    <w:p>
      <w:r>
        <w:t>Choose three complementary safeguards for account compromise and explain one remaining failure path.</w:t>
      </w:r>
    </w:p>
    <w:p>
      <w:pPr>
        <w:pStyle w:val="ListBullet"/>
      </w:pPr>
      <w:r>
        <w:t>Pairs select three controls and map their functions for 8 minutes.</w:t>
      </w:r>
    </w:p>
    <w:p>
      <w:pPr>
        <w:pStyle w:val="ListBullet"/>
      </w:pPr>
      <w:r>
        <w:t>Another pair challenges one shared dependency for 7 minutes.</w:t>
      </w:r>
    </w:p>
    <w:p>
      <w:pPr>
        <w:pStyle w:val="ListBullet"/>
      </w:pPr>
      <w:r>
        <w:t>Revise one choice and identify evidence of operation for 5 minutes.</w:t>
      </w:r>
    </w:p>
    <w:p>
      <w:pPr>
        <w:pStyle w:val="ListBullet"/>
      </w:pPr>
      <w:r>
        <w:t>Give a 60-second explanation and one residual-risk statement for 5 minutes.</w:t>
      </w:r>
    </w:p>
    <w:p>
      <w:r>
        <w:t>Your practice artifact: Three-control comparison and one residual-risk statement.</w:t>
      </w:r>
    </w:p>
    <w:tbl>
      <w:tblPr>
        <w:tblW w:type="auto" w:w="0"/>
        <w:tblLayout w:type="fixed"/>
        <w:tblLook w:firstColumn="1" w:firstRow="1" w:lastColumn="0" w:lastRow="0" w:noHBand="0" w:noVBand="1" w:val="04A0"/>
      </w:tblPr>
      <w:tblGrid>
        <w:gridCol w:w="2376"/>
        <w:gridCol w:w="4032"/>
        <w:gridCol w:w="2736"/>
      </w:tblGrid>
      <w:tr>
        <w:trPr>
          <w:cantSplit/>
          <w:cantSplit/>
          <w:cantSplit/>
          <w:tblHeader/>
        </w:trPr>
        <w:tc>
          <w:tcPr>
            <w:tcW w:type="dxa" w:w="2376"/>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Control</w:t>
            </w:r>
          </w:p>
        </w:tc>
        <w:tc>
          <w:tcPr>
            <w:tcW w:type="dxa" w:w="4032"/>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Function and dependency</w:t>
            </w:r>
          </w:p>
        </w:tc>
        <w:tc>
          <w:tcPr>
            <w:tcW w:type="dxa" w:w="2736"/>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Evidence</w:t>
            </w:r>
          </w:p>
        </w:tc>
      </w:tr>
      <w:tr>
        <w:trPr>
          <w:cantSplit/>
          <w:cantSplit/>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cantSplit/>
        </w:trPr>
        <w:tc>
          <w:tcPr>
            <w:tcW w:type="dxa" w:w="2376"/>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c>
          <w:tcPr>
            <w:tcW w:type="dxa" w:w="4032"/>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c>
          <w:tcPr>
            <w:tcW w:type="dxa" w:w="2736"/>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bl>
    <w:p>
      <w:pPr>
        <w:pStyle w:val="Heading2"/>
      </w:pPr>
      <w:r>
        <w:t>Individual exit ticket</w:t>
      </w:r>
    </w:p>
    <w:p>
      <w:r>
        <w:t>Distinguish a threat event from a vulnerability in one sentence.</w:t>
        <w:br/>
        <w:t>___________________________________________________________________</w:t>
      </w:r>
    </w:p>
    <w:p>
      <w:r>
        <w:t>Explain why backups do not prevent phishing.</w:t>
        <w:br/>
        <w:t>___________________________________________________________________</w:t>
      </w:r>
    </w:p>
    <w:p>
      <w:r>
        <w:t>Name one fact you still need before rating a risk.</w:t>
        <w:br/>
        <w:t>___________________________________________________________________</w:t>
      </w:r>
    </w:p>
    <w:p>
      <w:r>
        <w:br w:type="page"/>
      </w:r>
    </w:p>
    <w:p>
      <w:pPr>
        <w:pStyle w:val="Heading1"/>
      </w:pPr>
      <w:r>
        <w:t>Tuesday October 20 2026</w:t>
      </w:r>
    </w:p>
    <w:p>
      <w:pPr>
        <w:pStyle w:val="Heading2"/>
      </w:pPr>
      <w:r>
        <w:t>A3 Risk statement clinic</w:t>
      </w:r>
    </w:p>
    <w:p>
      <w:r>
        <w:t>Practice time: 20 minutes. Module: Managing Risk Threats Vulnerabilities and Exploits.</w:t>
      </w:r>
    </w:p>
    <w:p>
      <w:r>
        <w:t>Build one Harbor Books risk statement from a stated condition and event without claiming a breach occurred.</w:t>
      </w:r>
    </w:p>
    <w:p>
      <w:pPr>
        <w:pStyle w:val="ListBullet"/>
      </w:pPr>
      <w:r>
        <w:t>Choose a stated weakness and related event for 5 minutes.</w:t>
      </w:r>
    </w:p>
    <w:p>
      <w:pPr>
        <w:pStyle w:val="ListBullet"/>
      </w:pPr>
      <w:r>
        <w:t>Write a risk statement and identify evidence for 5 minutes.</w:t>
      </w:r>
    </w:p>
    <w:p>
      <w:pPr>
        <w:pStyle w:val="ListBullet"/>
      </w:pPr>
      <w:r>
        <w:t>Swap with a partner and mark any unsupported claim for 5 minutes.</w:t>
      </w:r>
    </w:p>
    <w:p>
      <w:pPr>
        <w:pStyle w:val="ListBullet"/>
      </w:pPr>
      <w:r>
        <w:t>Revise and explain one change for 5 minutes.</w:t>
      </w:r>
    </w:p>
    <w:p>
      <w:r>
        <w:t>Your practice artifact: One original statement with facts, assumptions, and evidence gaps marked.</w:t>
      </w:r>
    </w:p>
    <w:p>
      <w:r>
        <w:t>Stated condition and event: __________________________________________________________</w:t>
      </w:r>
    </w:p>
    <w:p>
      <w:r>
        <w:t>Business consequence: __________________________________________________________</w:t>
      </w:r>
    </w:p>
    <w:p>
      <w:r>
        <w:t>Evidence and assumptions: __________________________________________________________</w:t>
      </w:r>
    </w:p>
    <w:p>
      <w:r>
        <w:t>My revised statement: __________________________________________________________</w:t>
      </w:r>
    </w:p>
    <w:p>
      <w:pPr>
        <w:pStyle w:val="Heading2"/>
      </w:pPr>
      <w:r>
        <w:t>Reflection</w:t>
      </w:r>
    </w:p>
    <w:p>
      <w:r>
        <w:t>What evidence changed your thinking?</w:t>
        <w:br/>
        <w:t>___________________________________________________________________</w:t>
        <w:br/>
        <w:t>___________________________________________________________________</w:t>
      </w:r>
    </w:p>
    <w:p>
      <w:r>
        <w:br w:type="page"/>
      </w:r>
    </w:p>
    <w:p>
      <w:pPr>
        <w:pStyle w:val="Heading1"/>
      </w:pPr>
      <w:r>
        <w:t>Tuesday October 20 2026</w:t>
      </w:r>
    </w:p>
    <w:p>
      <w:pPr>
        <w:pStyle w:val="Heading2"/>
      </w:pPr>
      <w:r>
        <w:t>A4 Treatment decision lab</w:t>
      </w:r>
    </w:p>
    <w:p>
      <w:r>
        <w:t>Practice time: 25 minutes. Module: Managing Risk Threats Vulnerabilities and Exploits.</w:t>
      </w:r>
    </w:p>
    <w:p>
      <w:r>
        <w:t>Use supplied exercise ratings L=2 and I=3 to calculate an illustrative score, then propose a treatment and evidence for reviewing it.</w:t>
      </w:r>
    </w:p>
    <w:p>
      <w:pPr>
        <w:pStyle w:val="ListBullet"/>
      </w:pPr>
      <w:r>
        <w:t>Calculate the stated index for 3 minutes.</w:t>
      </w:r>
    </w:p>
    <w:p>
      <w:pPr>
        <w:pStyle w:val="ListBullet"/>
      </w:pPr>
      <w:r>
        <w:t>Select a treatment for the stated event for 7 minutes.</w:t>
      </w:r>
    </w:p>
    <w:p>
      <w:pPr>
        <w:pStyle w:val="ListBullet"/>
      </w:pPr>
      <w:r>
        <w:t>Specify a control owner and evidence for 7 minutes.</w:t>
      </w:r>
    </w:p>
    <w:p>
      <w:pPr>
        <w:pStyle w:val="ListBullet"/>
      </w:pPr>
      <w:r>
        <w:t>Challenge one assumption and explain remaining risk for 8 minutes.</w:t>
      </w:r>
    </w:p>
    <w:p>
      <w:r>
        <w:t>Your practice artifact: Index calculation, treatment rationale, owner, evidence, and one limitation.</w:t>
      </w:r>
    </w:p>
    <w:p>
      <w:r>
        <w:t>Practice scale only: likelihood 1 lower, 2 moderate, 3 higher; impact 1 minor, 2 moderate, 3 major disruption. Ratings are supplied: likelihood 2 and impact 3. Calculate their product as an illustrative ordinal index. No acceptance threshold is supplied.</w:t>
      </w:r>
    </w:p>
    <w:p>
      <w:r>
        <w:t>Calculation and meaning: __________________________________________________________</w:t>
      </w:r>
    </w:p>
    <w:p>
      <w:r>
        <w:t>Treatment and reason: __________________________________________________________</w:t>
      </w:r>
    </w:p>
    <w:p>
      <w:r>
        <w:t>Owner and evidence: __________________________________________________________</w:t>
      </w:r>
    </w:p>
    <w:p>
      <w:r>
        <w:t>Uncertainty and remaining risk: __________________________________________________________</w:t>
      </w:r>
    </w:p>
    <w:p>
      <w:pPr>
        <w:pStyle w:val="Heading2"/>
      </w:pPr>
      <w:r>
        <w:t>Individual exit ticket</w:t>
      </w:r>
    </w:p>
    <w:p>
      <w:r>
        <w:t>Why is a failed login not proof of compromise?</w:t>
        <w:br/>
        <w:t>___________________________________________________________________</w:t>
      </w:r>
    </w:p>
    <w:p>
      <w:r>
        <w:t>What does the exercise score 6 mean and not mean?</w:t>
        <w:br/>
        <w:t>___________________________________________________________________</w:t>
      </w:r>
    </w:p>
    <w:p>
      <w:r>
        <w:t>Name evidence needed before lowering residual risk.</w:t>
        <w:br/>
        <w:t>___________________________________________________________________</w:t>
      </w:r>
    </w:p>
    <w:p>
      <w:r>
        <w:br w:type="page"/>
      </w:r>
    </w:p>
    <w:p>
      <w:pPr>
        <w:pStyle w:val="Heading1"/>
      </w:pPr>
      <w:r>
        <w:t>Wednesday October 21 2026</w:t>
      </w:r>
    </w:p>
    <w:p>
      <w:pPr>
        <w:pStyle w:val="Heading2"/>
      </w:pPr>
      <w:r>
        <w:t>A5 Applicability investigation</w:t>
      </w:r>
    </w:p>
    <w:p>
      <w:r>
        <w:t>Practice time: 25 minutes. Module: Maintaining Compliance.</w:t>
      </w:r>
    </w:p>
    <w:p>
      <w:r>
        <w:t>Sort authority types and identify facts needed before making a compliance claim about the fictional shop.</w:t>
      </w:r>
    </w:p>
    <w:p>
      <w:pPr>
        <w:pStyle w:val="ListBullet"/>
      </w:pPr>
      <w:r>
        <w:t>Classify four source types for 5 minutes.</w:t>
      </w:r>
    </w:p>
    <w:p>
      <w:pPr>
        <w:pStyle w:val="ListBullet"/>
      </w:pPr>
      <w:r>
        <w:t>Inspect an official source excerpt for 8 minutes.</w:t>
      </w:r>
    </w:p>
    <w:p>
      <w:pPr>
        <w:pStyle w:val="ListBullet"/>
      </w:pPr>
      <w:r>
        <w:t>List applicability questions and a source locator for 7 minutes.</w:t>
      </w:r>
    </w:p>
    <w:p>
      <w:pPr>
        <w:pStyle w:val="ListBullet"/>
      </w:pPr>
      <w:r>
        <w:t>Report one supported conclusion and one unresolved issue for 5 minutes.</w:t>
      </w:r>
    </w:p>
    <w:p>
      <w:r>
        <w:t>Your practice artifact: Authority classification, two applicability questions, and one traceable source note.</w:t>
      </w:r>
    </w:p>
    <w:tbl>
      <w:tblPr>
        <w:tblW w:type="auto" w:w="0"/>
        <w:tblLayout w:type="fixed"/>
        <w:tblLook w:firstColumn="1" w:firstRow="1" w:lastColumn="0" w:lastRow="0" w:noHBand="0" w:noVBand="1" w:val="04A0"/>
      </w:tblPr>
      <w:tblGrid>
        <w:gridCol w:w="2880"/>
        <w:gridCol w:w="2016"/>
        <w:gridCol w:w="4248"/>
      </w:tblGrid>
      <w:tr>
        <w:trPr>
          <w:cantSplit/>
          <w:cantSplit/>
          <w:cantSplit/>
          <w:tblHeader/>
        </w:trPr>
        <w:tc>
          <w:tcPr>
            <w:tcW w:type="dxa" w:w="2880"/>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Source</w:t>
            </w:r>
          </w:p>
        </w:tc>
        <w:tc>
          <w:tcPr>
            <w:tcW w:type="dxa" w:w="2016"/>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Authority type</w:t>
            </w:r>
          </w:p>
        </w:tc>
        <w:tc>
          <w:tcPr>
            <w:tcW w:type="dxa" w:w="4248"/>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Applicability question</w:t>
            </w:r>
          </w:p>
        </w:tc>
      </w:tr>
      <w:tr>
        <w:trPr>
          <w:cantSplit/>
          <w:cantSplit/>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HIPAA and implementing rules</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c>
          <w:tcPr>
            <w:tcW w:type="dxa" w:w="42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cantSplit/>
        </w:trPr>
        <w:tc>
          <w:tcPr>
            <w:tcW w:type="dxa" w:w="2880"/>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PCI DSS</w:t>
            </w:r>
          </w:p>
        </w:tc>
        <w:tc>
          <w:tcPr>
            <w:tcW w:type="dxa" w:w="2016"/>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c>
          <w:tcPr>
            <w:tcW w:type="dxa" w:w="4248"/>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NIST CSF</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c>
          <w:tcPr>
            <w:tcW w:type="dxa" w:w="42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r>
        <w:trPr>
          <w:cantSplit/>
          <w:cantSplit/>
          <w:cantSplit/>
        </w:trPr>
        <w:tc>
          <w:tcPr>
            <w:tcW w:type="dxa" w:w="2880"/>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Approved shop access policy</w:t>
            </w:r>
          </w:p>
        </w:tc>
        <w:tc>
          <w:tcPr>
            <w:tcW w:type="dxa" w:w="2016"/>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c>
          <w:tcPr>
            <w:tcW w:type="dxa" w:w="4248"/>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r>
          </w:p>
        </w:tc>
      </w:tr>
    </w:tbl>
    <w:p>
      <w:r>
        <w:t>Primary-source starting points: HHS Covered Entities and Business Associates; NIST CSF; PCI SSC PCI DSS overview. Links appear on the final page.</w:t>
      </w:r>
    </w:p>
    <w:p>
      <w:pPr>
        <w:pStyle w:val="Heading2"/>
      </w:pPr>
      <w:r>
        <w:t>Reflection</w:t>
      </w:r>
    </w:p>
    <w:p>
      <w:r>
        <w:t>What evidence changed your thinking?</w:t>
        <w:br/>
        <w:t>___________________________________________________________________</w:t>
        <w:br/>
        <w:t>___________________________________________________________________</w:t>
      </w:r>
    </w:p>
    <w:p>
      <w:r>
        <w:br w:type="page"/>
      </w:r>
    </w:p>
    <w:p>
      <w:pPr>
        <w:pStyle w:val="Heading1"/>
      </w:pPr>
      <w:r>
        <w:t>Wednesday October 21 2026</w:t>
      </w:r>
    </w:p>
    <w:p>
      <w:pPr>
        <w:pStyle w:val="Heading2"/>
      </w:pPr>
      <w:r>
        <w:t>A6 Source and evidence check</w:t>
      </w:r>
    </w:p>
    <w:p>
      <w:r>
        <w:t>Practice time: 25 minutes. Module: Maintaining Compliance.</w:t>
      </w:r>
    </w:p>
    <w:p>
      <w:r>
        <w:t>Compare a primary source with an unsupported AI claim and propose evidence for a limited control assertion.</w:t>
      </w:r>
    </w:p>
    <w:p>
      <w:pPr>
        <w:pStyle w:val="ListBullet"/>
      </w:pPr>
      <w:r>
        <w:t>Read the claim and the source information for 5 minutes.</w:t>
      </w:r>
    </w:p>
    <w:p>
      <w:pPr>
        <w:pStyle w:val="ListBullet"/>
      </w:pPr>
      <w:r>
        <w:t>Mark support, missing facts, and overstatement for 7 minutes.</w:t>
      </w:r>
    </w:p>
    <w:p>
      <w:pPr>
        <w:pStyle w:val="ListBullet"/>
      </w:pPr>
      <w:r>
        <w:t>Propose an evidence record and its owner for 8 minutes.</w:t>
      </w:r>
    </w:p>
    <w:p>
      <w:pPr>
        <w:pStyle w:val="ListBullet"/>
      </w:pPr>
      <w:r>
        <w:t>Share a corrected conclusion orally for 5 minutes.</w:t>
      </w:r>
    </w:p>
    <w:p>
      <w:r>
        <w:t>Your practice artifact: Claim assessment, authoritative source locator, and one evidence request.</w:t>
      </w:r>
    </w:p>
    <w:p>
      <w:r>
        <w:t>AI claim to audit: “Every shop accepting cards must rotate every password every 90 days. Outsourcing payments guarantees compliance.” This is a deliberately unsupported claim for evaluation, not course guidance.</w:t>
      </w:r>
    </w:p>
    <w:p>
      <w:r>
        <w:t>Claim supported or unsupported and why: __________________________________________________________</w:t>
      </w:r>
    </w:p>
    <w:p>
      <w:r>
        <w:t>Exact source and passage locator: __________________________________________________________</w:t>
      </w:r>
    </w:p>
    <w:p>
      <w:r>
        <w:t>Missing applicability fact: __________________________________________________________</w:t>
      </w:r>
    </w:p>
    <w:p>
      <w:r>
        <w:t>Evidence request and owner: __________________________________________________________</w:t>
      </w:r>
    </w:p>
    <w:p>
      <w:pPr>
        <w:pStyle w:val="Heading2"/>
      </w:pPr>
      <w:r>
        <w:t>Individual exit ticket</w:t>
      </w:r>
    </w:p>
    <w:p>
      <w:r>
        <w:t>How does a standard differ from a law?</w:t>
        <w:br/>
        <w:t>___________________________________________________________________</w:t>
      </w:r>
    </w:p>
    <w:p>
      <w:r>
        <w:t>What applicability fact remains unknown?</w:t>
        <w:br/>
        <w:t>___________________________________________________________________</w:t>
      </w:r>
    </w:p>
    <w:p>
      <w:r>
        <w:t>What source detail makes a claim traceable?</w:t>
        <w:br/>
        <w:t>___________________________________________________________________</w:t>
      </w:r>
    </w:p>
    <w:p>
      <w:r>
        <w:br w:type="page"/>
      </w:r>
    </w:p>
    <w:p>
      <w:pPr>
        <w:pStyle w:val="Heading1"/>
      </w:pPr>
      <w:r>
        <w:t>Thursday October 22 2026</w:t>
      </w:r>
    </w:p>
    <w:p>
      <w:pPr>
        <w:pStyle w:val="Heading2"/>
      </w:pPr>
      <w:r>
        <w:t>A7 Planning board</w:t>
      </w:r>
    </w:p>
    <w:p>
      <w:r>
        <w:t>Practice time: 25 minutes. Module: Developing Risk Management Plan.</w:t>
      </w:r>
    </w:p>
    <w:p>
      <w:r>
        <w:t>Make one planning decision for Harbor Books and test its scope, authority, evidence, and review conditions.</w:t>
      </w:r>
    </w:p>
    <w:p>
      <w:pPr>
        <w:pStyle w:val="ListBullet"/>
      </w:pPr>
      <w:r>
        <w:t>Assign manager, IT provider, staff, and reviewer roles for 3 minutes.</w:t>
      </w:r>
    </w:p>
    <w:p>
      <w:pPr>
        <w:pStyle w:val="ListBullet"/>
      </w:pPr>
      <w:r>
        <w:t>Choose one boundary or responsibility decision for 7 minutes.</w:t>
      </w:r>
    </w:p>
    <w:p>
      <w:pPr>
        <w:pStyle w:val="ListBullet"/>
      </w:pPr>
      <w:r>
        <w:t>Record the decision, dependency, evidence, and review trigger for 8 minutes.</w:t>
      </w:r>
    </w:p>
    <w:p>
      <w:pPr>
        <w:pStyle w:val="ListBullet"/>
      </w:pPr>
      <w:r>
        <w:t>Another group challenges its feasibility for 7 minutes.</w:t>
      </w:r>
    </w:p>
    <w:p>
      <w:r>
        <w:t>Your practice artifact: One planning-decision record, not a complete risk management plan.</w:t>
      </w:r>
    </w:p>
    <w:p>
      <w:r>
        <w:t>Decision and business reason: __________________________________________________________</w:t>
      </w:r>
    </w:p>
    <w:p>
      <w:r>
        <w:t>Scope and dependency: __________________________________________________________</w:t>
      </w:r>
    </w:p>
    <w:p>
      <w:r>
        <w:t>Approving authority and operating role: __________________________________________________________</w:t>
      </w:r>
    </w:p>
    <w:p>
      <w:r>
        <w:t>Completion evidence: __________________________________________________________</w:t>
      </w:r>
    </w:p>
    <w:p>
      <w:r>
        <w:t>Review trigger: __________________________________________________________</w:t>
      </w:r>
    </w:p>
    <w:p>
      <w:pPr>
        <w:pStyle w:val="Heading2"/>
      </w:pPr>
      <w:r>
        <w:t>Reflection</w:t>
      </w:r>
    </w:p>
    <w:p>
      <w:r>
        <w:t>What evidence changed your thinking?</w:t>
        <w:br/>
        <w:t>___________________________________________________________________</w:t>
        <w:br/>
        <w:t>___________________________________________________________________</w:t>
      </w:r>
    </w:p>
    <w:p>
      <w:r>
        <w:br w:type="page"/>
      </w:r>
    </w:p>
    <w:p>
      <w:pPr>
        <w:pStyle w:val="Heading1"/>
      </w:pPr>
      <w:r>
        <w:t>Thursday October 22 2026</w:t>
      </w:r>
    </w:p>
    <w:p>
      <w:pPr>
        <w:pStyle w:val="Heading2"/>
      </w:pPr>
      <w:r>
        <w:t>A8 Tabletop and AI claim audit</w:t>
      </w:r>
    </w:p>
    <w:p>
      <w:r>
        <w:t>Practice time: 25 minutes. Module: Developing Risk Management Plan.</w:t>
      </w:r>
    </w:p>
    <w:p>
      <w:r>
        <w:t>Respond to one fictional login alert, then examine an AI statement about what the alert proves.</w:t>
      </w:r>
    </w:p>
    <w:p>
      <w:pPr>
        <w:pStyle w:val="ListBullet"/>
      </w:pPr>
      <w:r>
        <w:t>Read the alert inject and distinguish facts from assumptions for 5 minutes.</w:t>
      </w:r>
    </w:p>
    <w:p>
      <w:pPr>
        <w:pStyle w:val="ListBullet"/>
      </w:pPr>
      <w:r>
        <w:t>Each role states a decision or evidence request for 8 minutes.</w:t>
      </w:r>
    </w:p>
    <w:p>
      <w:pPr>
        <w:pStyle w:val="ListBullet"/>
      </w:pPr>
      <w:r>
        <w:t>Challenge the AI claim for 7 minutes.</w:t>
      </w:r>
    </w:p>
    <w:p>
      <w:pPr>
        <w:pStyle w:val="ListBullet"/>
      </w:pPr>
      <w:r>
        <w:t>Share one revised decision and review trigger for 5 minutes.</w:t>
      </w:r>
    </w:p>
    <w:p>
      <w:r>
        <w:t>Your practice artifact: One evidence request, one accountable decision, and a corrected conceptual explanation.</w:t>
      </w:r>
    </w:p>
    <w:p>
      <w:r>
        <w:t>Inject: logs show repeated failed remote logins to a shared account. Successful access has not been established. AI claim to audit: “This proves a breach; backups block the attacker.”</w:t>
      </w:r>
    </w:p>
    <w:p>
      <w:r>
        <w:t>What is known: __________________________________________________________</w:t>
      </w:r>
    </w:p>
    <w:p>
      <w:r>
        <w:t>What is not established: __________________________________________________________</w:t>
      </w:r>
    </w:p>
    <w:p>
      <w:r>
        <w:t>Evidence request: __________________________________________________________</w:t>
      </w:r>
    </w:p>
    <w:p>
      <w:r>
        <w:t>Role and justified next decision: __________________________________________________________</w:t>
      </w:r>
    </w:p>
    <w:p>
      <w:r>
        <w:t>Conceptual correction: __________________________________________________________</w:t>
      </w:r>
    </w:p>
    <w:p>
      <w:pPr>
        <w:pStyle w:val="Heading2"/>
      </w:pPr>
      <w:r>
        <w:t>Individual exit ticket</w:t>
      </w:r>
    </w:p>
    <w:p>
      <w:r>
        <w:t>Distinguish a risk owner from a control operator.</w:t>
        <w:br/>
        <w:t>___________________________________________________________________</w:t>
      </w:r>
    </w:p>
    <w:p>
      <w:r>
        <w:t>Explain one boundary and its external dependency.</w:t>
        <w:br/>
        <w:t>___________________________________________________________________</w:t>
      </w:r>
    </w:p>
    <w:p>
      <w:r>
        <w:t>Name your next independent homework action and its source.</w:t>
        <w:br/>
        <w:t>___________________________________________________________________</w:t>
      </w:r>
    </w:p>
    <w:p>
      <w:r>
        <w:br w:type="page"/>
      </w:r>
    </w:p>
    <w:p>
      <w:pPr>
        <w:pStyle w:val="Heading1"/>
      </w:pPr>
      <w:r>
        <w:t>Sunday coursework checklist</w:t>
      </w:r>
    </w:p>
    <w:p>
      <w:r>
        <w:t>Due Sunday October 25 2026 at 11:59 p.m. Eastern: Discussion Question 1, Discussion Question 2, Discussion Question 3, Project 1, and Proposal. Use current Canvas for exact requirements, rubrics, submission formats, and approved changes.</w:t>
      </w:r>
    </w:p>
    <w:p>
      <w:pPr>
        <w:pStyle w:val="ListBullet"/>
      </w:pPr>
      <w:r>
        <w:t>Read each complete prompt and rubric.</w:t>
      </w:r>
    </w:p>
    <w:p>
      <w:pPr>
        <w:pStyle w:val="ListBullet"/>
      </w:pPr>
      <w:r>
        <w:t>Answer all required discussion questions and complete the required peer participation.</w:t>
      </w:r>
    </w:p>
    <w:p>
      <w:pPr>
        <w:pStyle w:val="ListBullet"/>
      </w:pPr>
      <w:r>
        <w:t>Keep professional-project work distinct from research-paper work.</w:t>
      </w:r>
    </w:p>
    <w:p>
      <w:pPr>
        <w:pStyle w:val="ListBullet"/>
      </w:pPr>
      <w:r>
        <w:t>Verify sources and distinguish assumptions from scenario facts.</w:t>
      </w:r>
    </w:p>
    <w:p>
      <w:pPr>
        <w:pStyle w:val="ListBullet"/>
      </w:pPr>
      <w:r>
        <w:t>Write your own analysis and submission text.</w:t>
      </w:r>
    </w:p>
    <w:p>
      <w:pPr>
        <w:pStyle w:val="ListBullet"/>
      </w:pPr>
      <w:r>
        <w:t>Include the required course AI disclosure.</w:t>
      </w:r>
    </w:p>
    <w:p>
      <w:pPr>
        <w:pStyle w:val="ListBullet"/>
      </w:pPr>
      <w:r>
        <w:t>Check uploaded files open correctly and confirm submission status.</w:t>
      </w:r>
    </w:p>
    <w:p>
      <w:pPr>
        <w:pStyle w:val="Heading2"/>
      </w:pPr>
      <w:r>
        <w:t>Concept resources</w:t>
      </w:r>
    </w:p>
    <w:p>
      <w:r>
        <w:t>Guide for Conducting Risk Assessments: NIST SP 800-30 Rev. 1 (2012). https://csrc.nist.gov/pubs/sp/800/30/r1/final</w:t>
      </w:r>
    </w:p>
    <w:p>
      <w:r>
        <w:t>Covered Entities and Business Associates: HHS. https://www.hhs.gov/hipaa/for-professionals/covered-entities/index.html</w:t>
      </w:r>
    </w:p>
    <w:p>
      <w:r>
        <w:t>NIST Cybersecurity Framework: NIST CSF 2.0 (2024). https://www.nist.gov/cyberframework</w:t>
      </w:r>
    </w:p>
    <w:p>
      <w:r>
        <w:t>PCI DSS overview: PCI Security Standards Council. https://www.pcisecuritystandards.org/standards/pci-dss/</w:t>
      </w:r>
    </w:p>
    <w:p>
      <w:r>
        <w:t>AI George Tutor: https://app.edcafe.ai/join/48dYjYS9v4rIMa8fhWkmv4Pi3O96djDHCLn0VKm-la9Hpgd2f8lnLTxXfDD9F8y7</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ISM 310  Week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 310 Week 1 Student Workbook</dc:title>
  <dc:subject/>
  <dc:creator>Dr. George Antoniou</dc:creator>
  <cp:keywords/>
  <dc:description>generated by python-docx</dc:description>
  <cp:lastModifiedBy/>
  <cp:revision>1</cp:revision>
  <dcterms:created xsi:type="dcterms:W3CDTF">2013-12-23T23:15:00Z</dcterms:created>
  <dcterms:modified xsi:type="dcterms:W3CDTF">2013-12-23T23:15:00Z</dcterms:modified>
  <cp:category/>
</cp:coreProperties>
</file>