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This is all basically a single thought train: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Daemons modeling adhd? too many daemons can lead too non-linear thoughts and it seems like there is something there where having a higher rate of daemons firing off could be used for modeling this.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Students with adhd have a lot of trouble focusing, even with adhd medication things like lectures can be really hard to sit through and impossible to focus.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 maybe there is a way to use daemons to model a person with adhd in order to help teachers?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Going further, maybe adhd and autism? The slightly obsessive part would lend itself well to special interests. Worth thinking about.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First, too many daemons activating leads to distracted, non-linear, brain-fatigued confused sort of person. I believe there is a sweet spot of too many daemons where this can model a person with adhd (or at least a particular brand of adhd).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same way, could autism not also be modeled with the same idea of too many daemons activating, only more conditional.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special interest comes up or something were too remind the person of said special interest, that would activate lots of daemons in the moment.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Emotions would play a big factor into modeling a person with mental illnesses such as adhd and/or autism and how the daemons would activate I think.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keep coming back to the school environment since that is really where a lot of my problems are with keeping focus and dealing with mental illness, so perhaps I can come up with a theory that will help make school easier for people who are like me.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Anxiety also has potential with fear driven daemons.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But what will the point of the modeling actually be?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Maybe I can think of things that would keep me engaged with lectures?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