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31574631" w:rsidR="00ED38EF" w:rsidRDefault="00DB4E9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306</w:t>
            </w:r>
            <w:r w:rsidR="008A3A8A">
              <w:rPr>
                <w:sz w:val="28"/>
                <w:szCs w:val="28"/>
              </w:rPr>
              <w:t xml:space="preserve">. </w:t>
            </w:r>
            <w:r w:rsidRPr="00DB4E98">
              <w:rPr>
                <w:sz w:val="28"/>
                <w:szCs w:val="28"/>
              </w:rPr>
              <w:t>Kombinované elektropneumatické obvody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07740DE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E606EC">
              <w:t>5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7DD48307" w:rsidR="00ED38EF" w:rsidRDefault="00DB4E98">
            <w:pPr>
              <w:pStyle w:val="Obsahtabulky"/>
            </w:pPr>
            <w:r>
              <w:t>2. 3</w:t>
            </w:r>
            <w:r w:rsidR="00921D54">
              <w:t>. 2022</w:t>
            </w:r>
          </w:p>
        </w:tc>
        <w:tc>
          <w:tcPr>
            <w:tcW w:w="2604" w:type="dxa"/>
            <w:shd w:val="clear" w:color="auto" w:fill="auto"/>
          </w:tcPr>
          <w:p w14:paraId="628038BC" w14:textId="03FF6FA1" w:rsidR="00ED38EF" w:rsidRDefault="00DB4E98">
            <w:pPr>
              <w:pStyle w:val="Obsahtabulky"/>
            </w:pPr>
            <w:r>
              <w:t>9. 3</w:t>
            </w:r>
            <w:r w:rsidR="0003092D">
              <w:t>. 202</w:t>
            </w:r>
            <w:r w:rsidR="00921D54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378DFCE2" w14:textId="19A4F574" w:rsidR="00BE7B95" w:rsidRDefault="00284DFA" w:rsidP="00921D54">
      <w:pPr>
        <w:pStyle w:val="Zkladntextodsazen"/>
        <w:jc w:val="both"/>
      </w:pPr>
      <w:r>
        <w:t>Pro 2 zadané harmonogramy navrhněte 2 samostatné ovládací reléové obvody a spojte je pomocí přepínače režimů do jednoho obvodu. Tento obvod zapojte a ověřte jeho činnost. Postupujte podle příkladu uvedeném ve skriptech „Automatizace 1“ pro 3. ročník oboru A SPŠ a VOŠ Chomutov</w:t>
      </w:r>
      <w:r>
        <w:t>.</w:t>
      </w:r>
    </w:p>
    <w:p w14:paraId="68691172" w14:textId="14DEE4F7" w:rsidR="00284DFA" w:rsidRDefault="00284DFA" w:rsidP="00921D54">
      <w:pPr>
        <w:pStyle w:val="Zkladntextodsazen"/>
        <w:jc w:val="both"/>
      </w:pPr>
      <w:r>
        <w:t>Harmonogramy:</w:t>
      </w:r>
    </w:p>
    <w:p w14:paraId="46028417" w14:textId="01D28F17" w:rsidR="00284DFA" w:rsidRDefault="00284DFA" w:rsidP="00284DFA">
      <w:pPr>
        <w:pStyle w:val="Zkladntextodsazen"/>
        <w:numPr>
          <w:ilvl w:val="0"/>
          <w:numId w:val="9"/>
        </w:numPr>
        <w:jc w:val="both"/>
      </w:pPr>
      <w:r>
        <w:t>B+ A+ B- A-</w:t>
      </w:r>
    </w:p>
    <w:p w14:paraId="05C81923" w14:textId="74EA11FC" w:rsidR="00284DFA" w:rsidRDefault="00284DFA" w:rsidP="00284DFA">
      <w:pPr>
        <w:pStyle w:val="Zkladntextodsazen"/>
        <w:numPr>
          <w:ilvl w:val="0"/>
          <w:numId w:val="9"/>
        </w:numPr>
        <w:jc w:val="both"/>
      </w:pPr>
      <w:r>
        <w:t>B- A+ A- B+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5D60B157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</w:t>
      </w:r>
      <w:r w:rsidR="00882184">
        <w:t>kreslení harmonogram</w:t>
      </w:r>
      <w:r w:rsidR="004A57C3">
        <w:t>ů</w:t>
      </w:r>
      <w:r w:rsidR="00882184">
        <w:t xml:space="preserve"> dle zadání</w:t>
      </w:r>
    </w:p>
    <w:p w14:paraId="1DE1ECDC" w14:textId="7D73B355" w:rsidR="005F2B1C" w:rsidRDefault="00882184" w:rsidP="00815EB6">
      <w:pPr>
        <w:pStyle w:val="Zkladntextodsazen"/>
        <w:numPr>
          <w:ilvl w:val="0"/>
          <w:numId w:val="5"/>
        </w:numPr>
        <w:jc w:val="both"/>
      </w:pPr>
      <w:r>
        <w:t xml:space="preserve">Návrh schéma zapojení </w:t>
      </w:r>
      <w:r w:rsidR="004A57C3">
        <w:t>jednotlivých harmonogramů</w:t>
      </w:r>
    </w:p>
    <w:p w14:paraId="5AB3BC10" w14:textId="1B9CE4DB" w:rsidR="00541223" w:rsidRDefault="00541223" w:rsidP="00815EB6">
      <w:pPr>
        <w:pStyle w:val="Zkladntextodsazen"/>
        <w:numPr>
          <w:ilvl w:val="0"/>
          <w:numId w:val="5"/>
        </w:numPr>
        <w:jc w:val="both"/>
      </w:pPr>
      <w:r>
        <w:t>Návrh schéma výsledného kombinovaného obvodu</w:t>
      </w:r>
    </w:p>
    <w:p w14:paraId="08F577A4" w14:textId="59CDAF57" w:rsidR="005F2B1C" w:rsidRDefault="00882184" w:rsidP="00815EB6">
      <w:pPr>
        <w:pStyle w:val="Zkladntextodsazen"/>
        <w:numPr>
          <w:ilvl w:val="0"/>
          <w:numId w:val="5"/>
        </w:numPr>
        <w:jc w:val="both"/>
      </w:pPr>
      <w:r>
        <w:t>Zapojení obvodu dle schématu</w:t>
      </w:r>
    </w:p>
    <w:p w14:paraId="6954ECDF" w14:textId="69E6F6C0" w:rsidR="00815EB6" w:rsidRDefault="00882184" w:rsidP="006F5990">
      <w:pPr>
        <w:pStyle w:val="Zkladntextodsazen"/>
        <w:numPr>
          <w:ilvl w:val="0"/>
          <w:numId w:val="5"/>
        </w:numPr>
        <w:jc w:val="both"/>
      </w:pPr>
      <w:r>
        <w:t>Otestování</w:t>
      </w:r>
      <w:r w:rsidR="007830FE">
        <w:t>,</w:t>
      </w:r>
      <w:r>
        <w:t xml:space="preserve"> zda obvod funguje dle zadání</w:t>
      </w:r>
    </w:p>
    <w:p w14:paraId="15F53AC6" w14:textId="77777777" w:rsidR="006E555F" w:rsidRDefault="006E555F" w:rsidP="006E555F">
      <w:pPr>
        <w:pStyle w:val="definice"/>
        <w:spacing w:before="283"/>
      </w:pPr>
      <w:r>
        <w:t>Tabulka použitých prvků:</w:t>
      </w:r>
    </w:p>
    <w:tbl>
      <w:tblPr>
        <w:tblStyle w:val="Mkatabulky"/>
        <w:tblW w:w="6509" w:type="dxa"/>
        <w:tblInd w:w="283" w:type="dxa"/>
        <w:tblLook w:val="04A0" w:firstRow="1" w:lastRow="0" w:firstColumn="1" w:lastColumn="0" w:noHBand="0" w:noVBand="1"/>
      </w:tblPr>
      <w:tblGrid>
        <w:gridCol w:w="2021"/>
        <w:gridCol w:w="4488"/>
      </w:tblGrid>
      <w:tr w:rsidR="006E555F" w14:paraId="56DABFAC" w14:textId="77777777" w:rsidTr="00F55B0D">
        <w:trPr>
          <w:trHeight w:val="319"/>
        </w:trPr>
        <w:tc>
          <w:tcPr>
            <w:tcW w:w="6509" w:type="dxa"/>
            <w:gridSpan w:val="2"/>
            <w:shd w:val="clear" w:color="auto" w:fill="B4C6E7" w:themeFill="accent1" w:themeFillTint="66"/>
          </w:tcPr>
          <w:p w14:paraId="7BDC8B59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Tabulka použitých prvků v elektrickém schématu</w:t>
            </w:r>
          </w:p>
        </w:tc>
      </w:tr>
      <w:tr w:rsidR="006E555F" w14:paraId="09F4416E" w14:textId="77777777" w:rsidTr="00F55B0D">
        <w:trPr>
          <w:trHeight w:val="319"/>
        </w:trPr>
        <w:tc>
          <w:tcPr>
            <w:tcW w:w="2021" w:type="dxa"/>
            <w:shd w:val="clear" w:color="auto" w:fill="D9E2F3" w:themeFill="accent1" w:themeFillTint="33"/>
          </w:tcPr>
          <w:p w14:paraId="20F8184E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Značka</w:t>
            </w:r>
          </w:p>
        </w:tc>
        <w:tc>
          <w:tcPr>
            <w:tcW w:w="4488" w:type="dxa"/>
            <w:shd w:val="clear" w:color="auto" w:fill="D9E2F3" w:themeFill="accent1" w:themeFillTint="33"/>
          </w:tcPr>
          <w:p w14:paraId="68C9349C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6E555F" w14:paraId="0AAB2ABA" w14:textId="77777777" w:rsidTr="00F55B0D">
        <w:trPr>
          <w:trHeight w:val="319"/>
        </w:trPr>
        <w:tc>
          <w:tcPr>
            <w:tcW w:w="2021" w:type="dxa"/>
          </w:tcPr>
          <w:p w14:paraId="7A7EDCFE" w14:textId="5B7B3A48" w:rsidR="006E555F" w:rsidRDefault="006E555F" w:rsidP="00F55B0D">
            <w:pPr>
              <w:pStyle w:val="Zkladntextodsazen"/>
              <w:ind w:left="0"/>
              <w:jc w:val="center"/>
            </w:pPr>
            <w:r>
              <w:t>S</w:t>
            </w:r>
            <w:r w:rsidR="000678EA">
              <w:t>1</w:t>
            </w:r>
          </w:p>
        </w:tc>
        <w:tc>
          <w:tcPr>
            <w:tcW w:w="4488" w:type="dxa"/>
          </w:tcPr>
          <w:p w14:paraId="6FF0F9C7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Tlačítko start</w:t>
            </w:r>
          </w:p>
        </w:tc>
      </w:tr>
      <w:tr w:rsidR="006E555F" w14:paraId="38DBF51C" w14:textId="77777777" w:rsidTr="00F55B0D">
        <w:trPr>
          <w:trHeight w:val="319"/>
        </w:trPr>
        <w:tc>
          <w:tcPr>
            <w:tcW w:w="2021" w:type="dxa"/>
          </w:tcPr>
          <w:p w14:paraId="6392D68B" w14:textId="0D64B193" w:rsidR="006E555F" w:rsidRDefault="006E555F" w:rsidP="00F55B0D">
            <w:pPr>
              <w:pStyle w:val="Zkladntextodsazen"/>
              <w:ind w:left="0"/>
              <w:jc w:val="center"/>
            </w:pPr>
            <w:r>
              <w:t>S</w:t>
            </w:r>
            <w:r w:rsidR="000678EA">
              <w:t>2</w:t>
            </w:r>
          </w:p>
        </w:tc>
        <w:tc>
          <w:tcPr>
            <w:tcW w:w="4488" w:type="dxa"/>
          </w:tcPr>
          <w:p w14:paraId="133D7C73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Tlačítko stop</w:t>
            </w:r>
          </w:p>
        </w:tc>
      </w:tr>
      <w:tr w:rsidR="00527F4E" w14:paraId="6D650EFD" w14:textId="77777777" w:rsidTr="00F55B0D">
        <w:trPr>
          <w:trHeight w:val="319"/>
        </w:trPr>
        <w:tc>
          <w:tcPr>
            <w:tcW w:w="2021" w:type="dxa"/>
          </w:tcPr>
          <w:p w14:paraId="1BCCEA98" w14:textId="7C2573D9" w:rsidR="00527F4E" w:rsidRDefault="00527F4E" w:rsidP="00F55B0D">
            <w:pPr>
              <w:pStyle w:val="Zkladntextodsazen"/>
              <w:ind w:left="0"/>
              <w:jc w:val="center"/>
            </w:pPr>
            <w:r>
              <w:t>S3</w:t>
            </w:r>
          </w:p>
        </w:tc>
        <w:tc>
          <w:tcPr>
            <w:tcW w:w="4488" w:type="dxa"/>
          </w:tcPr>
          <w:p w14:paraId="1F507A00" w14:textId="79BCF34A" w:rsidR="00527F4E" w:rsidRDefault="00527F4E" w:rsidP="00F55B0D">
            <w:pPr>
              <w:pStyle w:val="Zkladntextodsazen"/>
              <w:ind w:left="0"/>
              <w:jc w:val="center"/>
            </w:pPr>
            <w:r>
              <w:t>Přepínač mezi I. a II. harmonogramem</w:t>
            </w:r>
          </w:p>
        </w:tc>
      </w:tr>
      <w:tr w:rsidR="006E555F" w14:paraId="62E53B3E" w14:textId="77777777" w:rsidTr="00F55B0D">
        <w:trPr>
          <w:trHeight w:val="319"/>
        </w:trPr>
        <w:tc>
          <w:tcPr>
            <w:tcW w:w="2021" w:type="dxa"/>
          </w:tcPr>
          <w:p w14:paraId="695708E3" w14:textId="065B08FA" w:rsidR="006E555F" w:rsidRDefault="000678EA" w:rsidP="00F55B0D">
            <w:pPr>
              <w:pStyle w:val="Zkladntextodsazen"/>
              <w:ind w:left="0"/>
              <w:jc w:val="center"/>
            </w:pPr>
            <w:r>
              <w:t>B</w:t>
            </w:r>
            <w:r w:rsidR="006E555F">
              <w:t>1</w:t>
            </w:r>
          </w:p>
        </w:tc>
        <w:tc>
          <w:tcPr>
            <w:tcW w:w="4488" w:type="dxa"/>
          </w:tcPr>
          <w:p w14:paraId="4AFCE4E0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Hlavní relé</w:t>
            </w:r>
          </w:p>
        </w:tc>
      </w:tr>
      <w:tr w:rsidR="000678EA" w14:paraId="0A1EEFD0" w14:textId="77777777" w:rsidTr="00F55B0D">
        <w:trPr>
          <w:trHeight w:val="319"/>
        </w:trPr>
        <w:tc>
          <w:tcPr>
            <w:tcW w:w="2021" w:type="dxa"/>
          </w:tcPr>
          <w:p w14:paraId="1C13EAC3" w14:textId="18AF45F8" w:rsidR="000678EA" w:rsidRDefault="000678EA" w:rsidP="00F55B0D">
            <w:pPr>
              <w:pStyle w:val="Zkladntextodsazen"/>
              <w:ind w:left="0"/>
              <w:jc w:val="center"/>
            </w:pPr>
            <w:r>
              <w:t>B2</w:t>
            </w:r>
          </w:p>
        </w:tc>
        <w:tc>
          <w:tcPr>
            <w:tcW w:w="4488" w:type="dxa"/>
          </w:tcPr>
          <w:p w14:paraId="4321FE20" w14:textId="09CD98EF" w:rsidR="000678EA" w:rsidRDefault="000678EA" w:rsidP="00F55B0D">
            <w:pPr>
              <w:pStyle w:val="Zkladntextodsazen"/>
              <w:ind w:left="0"/>
              <w:jc w:val="center"/>
            </w:pPr>
            <w:r>
              <w:t>Relé 1. fáze</w:t>
            </w:r>
            <w:r w:rsidR="00932214">
              <w:t xml:space="preserve"> II. harmonogramu</w:t>
            </w:r>
          </w:p>
        </w:tc>
      </w:tr>
      <w:tr w:rsidR="000678EA" w14:paraId="39979F42" w14:textId="77777777" w:rsidTr="00F55B0D">
        <w:trPr>
          <w:trHeight w:val="319"/>
        </w:trPr>
        <w:tc>
          <w:tcPr>
            <w:tcW w:w="2021" w:type="dxa"/>
          </w:tcPr>
          <w:p w14:paraId="781BADF7" w14:textId="1970602E" w:rsidR="000678EA" w:rsidRDefault="000678EA" w:rsidP="00F55B0D">
            <w:pPr>
              <w:pStyle w:val="Zkladntextodsazen"/>
              <w:ind w:left="0"/>
              <w:jc w:val="center"/>
            </w:pPr>
            <w:r>
              <w:t>B3</w:t>
            </w:r>
          </w:p>
        </w:tc>
        <w:tc>
          <w:tcPr>
            <w:tcW w:w="4488" w:type="dxa"/>
          </w:tcPr>
          <w:p w14:paraId="58EDE5D9" w14:textId="5978A488" w:rsidR="000678EA" w:rsidRDefault="000678EA" w:rsidP="00F55B0D">
            <w:pPr>
              <w:pStyle w:val="Zkladntextodsazen"/>
              <w:ind w:left="0"/>
              <w:jc w:val="center"/>
            </w:pPr>
            <w:r>
              <w:t>Relé 2. fáze</w:t>
            </w:r>
            <w:r w:rsidR="00932214">
              <w:t xml:space="preserve"> </w:t>
            </w:r>
            <w:r w:rsidR="00932214">
              <w:t>II. harmonogramu</w:t>
            </w:r>
          </w:p>
        </w:tc>
      </w:tr>
      <w:tr w:rsidR="00FF02F6" w14:paraId="06D036B2" w14:textId="77777777" w:rsidTr="00F55B0D">
        <w:trPr>
          <w:trHeight w:val="319"/>
        </w:trPr>
        <w:tc>
          <w:tcPr>
            <w:tcW w:w="2021" w:type="dxa"/>
          </w:tcPr>
          <w:p w14:paraId="6F64D5C2" w14:textId="295ABAE2" w:rsidR="00FF02F6" w:rsidRDefault="00FF02F6" w:rsidP="00F55B0D">
            <w:pPr>
              <w:pStyle w:val="Zkladntextodsazen"/>
              <w:ind w:left="0"/>
              <w:jc w:val="center"/>
            </w:pPr>
            <w:r>
              <w:t>B4</w:t>
            </w:r>
          </w:p>
        </w:tc>
        <w:tc>
          <w:tcPr>
            <w:tcW w:w="4488" w:type="dxa"/>
          </w:tcPr>
          <w:p w14:paraId="0A695AE2" w14:textId="113AD621" w:rsidR="00FF02F6" w:rsidRDefault="00FF02F6" w:rsidP="00F55B0D">
            <w:pPr>
              <w:pStyle w:val="Zkladntextodsazen"/>
              <w:ind w:left="0"/>
              <w:jc w:val="center"/>
            </w:pPr>
            <w:r>
              <w:t xml:space="preserve">Relé </w:t>
            </w:r>
            <w:r w:rsidR="001A3134">
              <w:t>pro přepínání harmonogramů</w:t>
            </w:r>
          </w:p>
        </w:tc>
      </w:tr>
      <w:tr w:rsidR="006E555F" w14:paraId="47DA1C6E" w14:textId="77777777" w:rsidTr="00F55B0D">
        <w:trPr>
          <w:trHeight w:val="319"/>
        </w:trPr>
        <w:tc>
          <w:tcPr>
            <w:tcW w:w="2021" w:type="dxa"/>
          </w:tcPr>
          <w:p w14:paraId="64FF750B" w14:textId="5940469C" w:rsidR="006E555F" w:rsidRDefault="006E555F" w:rsidP="00F55B0D">
            <w:pPr>
              <w:pStyle w:val="Zkladntextodsazen"/>
              <w:ind w:left="0"/>
              <w:jc w:val="center"/>
            </w:pPr>
            <w:r>
              <w:t>A, B</w:t>
            </w:r>
          </w:p>
        </w:tc>
        <w:tc>
          <w:tcPr>
            <w:tcW w:w="4488" w:type="dxa"/>
          </w:tcPr>
          <w:p w14:paraId="373A04E2" w14:textId="10A97B6D" w:rsidR="006E555F" w:rsidRDefault="006E555F" w:rsidP="00F55B0D">
            <w:pPr>
              <w:pStyle w:val="Zkladntextodsazen"/>
              <w:ind w:left="0"/>
              <w:jc w:val="center"/>
            </w:pPr>
            <w:r>
              <w:t>Pneupohony A, B</w:t>
            </w:r>
          </w:p>
        </w:tc>
      </w:tr>
      <w:tr w:rsidR="006E555F" w14:paraId="08B28557" w14:textId="77777777" w:rsidTr="00F55B0D">
        <w:trPr>
          <w:trHeight w:val="319"/>
        </w:trPr>
        <w:tc>
          <w:tcPr>
            <w:tcW w:w="2021" w:type="dxa"/>
          </w:tcPr>
          <w:p w14:paraId="158188FF" w14:textId="50F29948" w:rsidR="006E555F" w:rsidRDefault="006E555F" w:rsidP="00F55B0D">
            <w:pPr>
              <w:pStyle w:val="Zkladntextodsazen"/>
              <w:ind w:left="0"/>
              <w:jc w:val="center"/>
            </w:pPr>
            <w:r>
              <w:t>A+, B+</w:t>
            </w:r>
          </w:p>
        </w:tc>
        <w:tc>
          <w:tcPr>
            <w:tcW w:w="4488" w:type="dxa"/>
          </w:tcPr>
          <w:p w14:paraId="25715ABB" w14:textId="3030B833" w:rsidR="006E555F" w:rsidRDefault="006E555F" w:rsidP="00F55B0D">
            <w:pPr>
              <w:pStyle w:val="Zkladntextodsazen"/>
              <w:ind w:left="0"/>
              <w:jc w:val="center"/>
            </w:pPr>
            <w:r>
              <w:t>Cívka rozvaděče, slouží k vysunutí A, B</w:t>
            </w:r>
          </w:p>
        </w:tc>
      </w:tr>
      <w:tr w:rsidR="006E555F" w14:paraId="4E42C2CF" w14:textId="77777777" w:rsidTr="00F55B0D">
        <w:trPr>
          <w:trHeight w:val="319"/>
        </w:trPr>
        <w:tc>
          <w:tcPr>
            <w:tcW w:w="2021" w:type="dxa"/>
          </w:tcPr>
          <w:p w14:paraId="43B20012" w14:textId="4D823F70" w:rsidR="006E555F" w:rsidRDefault="006E555F" w:rsidP="00F55B0D">
            <w:pPr>
              <w:pStyle w:val="Zkladntextodsazen"/>
              <w:ind w:left="0"/>
              <w:jc w:val="center"/>
            </w:pPr>
            <w:r>
              <w:t>A-, B-</w:t>
            </w:r>
          </w:p>
        </w:tc>
        <w:tc>
          <w:tcPr>
            <w:tcW w:w="4488" w:type="dxa"/>
          </w:tcPr>
          <w:p w14:paraId="1EB9857D" w14:textId="77A96B77" w:rsidR="006E555F" w:rsidRDefault="006E555F" w:rsidP="00F55B0D">
            <w:pPr>
              <w:pStyle w:val="Zkladntextodsazen"/>
              <w:ind w:left="0"/>
              <w:jc w:val="center"/>
            </w:pPr>
            <w:r>
              <w:t>Cívka rozvaděče, slouží k zasunutí A, B</w:t>
            </w:r>
          </w:p>
        </w:tc>
      </w:tr>
      <w:tr w:rsidR="006E555F" w14:paraId="501D8AF1" w14:textId="77777777" w:rsidTr="00F55B0D">
        <w:trPr>
          <w:trHeight w:val="319"/>
        </w:trPr>
        <w:tc>
          <w:tcPr>
            <w:tcW w:w="2021" w:type="dxa"/>
          </w:tcPr>
          <w:p w14:paraId="72385417" w14:textId="6E43744F" w:rsidR="006E555F" w:rsidRPr="00411D29" w:rsidRDefault="006E555F" w:rsidP="00F55B0D">
            <w:pPr>
              <w:pStyle w:val="Zkladntextodsazen"/>
              <w:ind w:left="0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  <w:r>
              <w:t>, b</w:t>
            </w:r>
            <w:r>
              <w:rPr>
                <w:vertAlign w:val="subscript"/>
              </w:rPr>
              <w:t>0</w:t>
            </w:r>
          </w:p>
        </w:tc>
        <w:tc>
          <w:tcPr>
            <w:tcW w:w="4488" w:type="dxa"/>
          </w:tcPr>
          <w:p w14:paraId="75FEEED6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Koncový spínač zasunutí pohonu</w:t>
            </w:r>
          </w:p>
        </w:tc>
      </w:tr>
      <w:tr w:rsidR="006E555F" w14:paraId="4F9EE554" w14:textId="77777777" w:rsidTr="00F55B0D">
        <w:trPr>
          <w:trHeight w:val="319"/>
        </w:trPr>
        <w:tc>
          <w:tcPr>
            <w:tcW w:w="2021" w:type="dxa"/>
          </w:tcPr>
          <w:p w14:paraId="18681B7E" w14:textId="5EB78939" w:rsidR="006E555F" w:rsidRDefault="006E555F" w:rsidP="00F55B0D">
            <w:pPr>
              <w:pStyle w:val="Zkladntextodsazen"/>
              <w:ind w:left="0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  <w:r>
              <w:t>, b</w:t>
            </w:r>
            <w:r>
              <w:rPr>
                <w:vertAlign w:val="subscript"/>
              </w:rPr>
              <w:t>1</w:t>
            </w:r>
          </w:p>
        </w:tc>
        <w:tc>
          <w:tcPr>
            <w:tcW w:w="4488" w:type="dxa"/>
          </w:tcPr>
          <w:p w14:paraId="6CF35F60" w14:textId="77777777" w:rsidR="006E555F" w:rsidRDefault="006E555F" w:rsidP="00F55B0D">
            <w:pPr>
              <w:pStyle w:val="Zkladntextodsazen"/>
              <w:ind w:left="0"/>
              <w:jc w:val="center"/>
            </w:pPr>
            <w:r>
              <w:t>Koncový spínač vysunutí pohonu</w:t>
            </w:r>
          </w:p>
        </w:tc>
      </w:tr>
    </w:tbl>
    <w:p w14:paraId="44967EBD" w14:textId="5C88FDF6" w:rsidR="000C44F2" w:rsidRDefault="000C44F2">
      <w:pPr>
        <w:pStyle w:val="definice"/>
        <w:spacing w:before="283"/>
      </w:pPr>
    </w:p>
    <w:p w14:paraId="0E83B663" w14:textId="6DF8BCA5" w:rsidR="000C44F2" w:rsidRDefault="000C44F2">
      <w:pPr>
        <w:pStyle w:val="definice"/>
        <w:spacing w:before="283"/>
      </w:pPr>
    </w:p>
    <w:p w14:paraId="7A69E71F" w14:textId="4BD480BB" w:rsidR="000C44F2" w:rsidRDefault="000C44F2">
      <w:pPr>
        <w:pStyle w:val="definice"/>
        <w:spacing w:before="283"/>
      </w:pPr>
    </w:p>
    <w:p w14:paraId="325B5223" w14:textId="746AD823" w:rsidR="000C44F2" w:rsidRDefault="000C44F2">
      <w:pPr>
        <w:pStyle w:val="definice"/>
        <w:spacing w:before="283"/>
      </w:pPr>
    </w:p>
    <w:p w14:paraId="41F2A53C" w14:textId="14B9C5A4" w:rsidR="000C44F2" w:rsidRDefault="000C44F2">
      <w:pPr>
        <w:pStyle w:val="definice"/>
        <w:spacing w:before="283"/>
      </w:pPr>
    </w:p>
    <w:p w14:paraId="35DFEC10" w14:textId="6A6FE03A" w:rsidR="000C44F2" w:rsidRDefault="000C44F2">
      <w:pPr>
        <w:pStyle w:val="definice"/>
        <w:spacing w:before="283"/>
      </w:pPr>
    </w:p>
    <w:p w14:paraId="60F9F6AC" w14:textId="70790A02" w:rsidR="000C44F2" w:rsidRDefault="000C44F2">
      <w:pPr>
        <w:pStyle w:val="definice"/>
        <w:spacing w:before="283"/>
      </w:pPr>
    </w:p>
    <w:p w14:paraId="6E81F3A6" w14:textId="0A6D0A24" w:rsidR="000C44F2" w:rsidRDefault="000C44F2">
      <w:pPr>
        <w:pStyle w:val="definice"/>
        <w:spacing w:before="283"/>
      </w:pPr>
    </w:p>
    <w:p w14:paraId="46ADA50B" w14:textId="3804B53B" w:rsidR="00A76CC9" w:rsidRDefault="00EA79B8" w:rsidP="00921D54">
      <w:pPr>
        <w:pStyle w:val="definice"/>
        <w:spacing w:before="283"/>
      </w:pPr>
      <w:r w:rsidRPr="00EA79B8">
        <w:lastRenderedPageBreak/>
        <w:t>Harmonogram</w:t>
      </w:r>
      <w:r w:rsidR="00A83DB3">
        <w:t>y</w:t>
      </w:r>
      <w:r w:rsidRPr="00EA79B8">
        <w:t xml:space="preserve"> činnost</w:t>
      </w:r>
      <w:r w:rsidR="00A83DB3">
        <w:t>í</w:t>
      </w:r>
      <w:r w:rsidRPr="00EA79B8">
        <w:t>:</w:t>
      </w:r>
    </w:p>
    <w:p w14:paraId="27A97C51" w14:textId="6D8AEBC8" w:rsidR="00A83DB3" w:rsidRDefault="00DA7664" w:rsidP="00A83DB3">
      <w:pPr>
        <w:pStyle w:val="definice"/>
        <w:numPr>
          <w:ilvl w:val="0"/>
          <w:numId w:val="11"/>
        </w:numPr>
        <w:spacing w:before="283"/>
      </w:pPr>
      <w:r w:rsidRPr="00DA7664">
        <w:drawing>
          <wp:anchor distT="0" distB="0" distL="114300" distR="114300" simplePos="0" relativeHeight="251659264" behindDoc="0" locked="0" layoutInCell="1" allowOverlap="1" wp14:anchorId="6907108C" wp14:editId="40622DB9">
            <wp:simplePos x="0" y="0"/>
            <wp:positionH relativeFrom="column">
              <wp:posOffset>263525</wp:posOffset>
            </wp:positionH>
            <wp:positionV relativeFrom="paragraph">
              <wp:posOffset>2225675</wp:posOffset>
            </wp:positionV>
            <wp:extent cx="5753100" cy="148844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3F8E3" w14:textId="618C7CDB" w:rsidR="00A83DB3" w:rsidRPr="00DA7664" w:rsidRDefault="00A83DB3" w:rsidP="00921D54">
      <w:pPr>
        <w:pStyle w:val="definice"/>
        <w:numPr>
          <w:ilvl w:val="0"/>
          <w:numId w:val="11"/>
        </w:numPr>
        <w:spacing w:before="283"/>
      </w:pPr>
      <w:r w:rsidRPr="00A83DB3">
        <w:drawing>
          <wp:anchor distT="0" distB="0" distL="114300" distR="114300" simplePos="0" relativeHeight="251658240" behindDoc="0" locked="0" layoutInCell="1" allowOverlap="1" wp14:anchorId="282D212B" wp14:editId="27FFDC76">
            <wp:simplePos x="0" y="0"/>
            <wp:positionH relativeFrom="column">
              <wp:posOffset>232809</wp:posOffset>
            </wp:positionH>
            <wp:positionV relativeFrom="paragraph">
              <wp:posOffset>11149</wp:posOffset>
            </wp:positionV>
            <wp:extent cx="5753100" cy="1500505"/>
            <wp:effectExtent l="0" t="0" r="0" b="444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A28A4" w14:textId="4C0DA03D" w:rsidR="00DA7664" w:rsidRDefault="006E555F" w:rsidP="00921D54">
      <w:pPr>
        <w:pStyle w:val="definice"/>
        <w:spacing w:before="283"/>
      </w:pPr>
      <w:r>
        <w:t>Schéma silového pneumatického obvodu</w:t>
      </w:r>
      <w:r w:rsidR="001D5C1E">
        <w:t>:</w:t>
      </w:r>
      <w:r w:rsidR="006C1AD4" w:rsidRPr="006C1AD4">
        <w:rPr>
          <w:b w:val="0"/>
          <w:bCs/>
          <w:color w:val="000000"/>
        </w:rPr>
        <w:t xml:space="preserve"> </w:t>
      </w:r>
    </w:p>
    <w:p w14:paraId="74843BF3" w14:textId="47E227B5" w:rsidR="001D5C1E" w:rsidRDefault="006E555F" w:rsidP="00921D54">
      <w:pPr>
        <w:pStyle w:val="definice"/>
        <w:spacing w:before="283"/>
      </w:pPr>
      <w:r w:rsidRPr="006E555F">
        <w:rPr>
          <w:noProof/>
        </w:rPr>
        <w:drawing>
          <wp:inline distT="0" distB="0" distL="0" distR="0" wp14:anchorId="17C80FDC" wp14:editId="121F0B9F">
            <wp:extent cx="3997842" cy="2666601"/>
            <wp:effectExtent l="0" t="0" r="3175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00" r="32909"/>
                    <a:stretch/>
                  </pic:blipFill>
                  <pic:spPr bwMode="auto">
                    <a:xfrm>
                      <a:off x="0" y="0"/>
                      <a:ext cx="4006612" cy="267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47E38" w14:textId="77777777" w:rsidR="000C44F2" w:rsidRDefault="000C44F2">
      <w:pPr>
        <w:pStyle w:val="definice"/>
      </w:pPr>
    </w:p>
    <w:p w14:paraId="7DBF4BD1" w14:textId="77777777" w:rsidR="000C44F2" w:rsidRDefault="000C44F2">
      <w:pPr>
        <w:pStyle w:val="definice"/>
      </w:pPr>
    </w:p>
    <w:p w14:paraId="783638C0" w14:textId="77777777" w:rsidR="000C44F2" w:rsidRDefault="000C44F2">
      <w:pPr>
        <w:pStyle w:val="definice"/>
      </w:pPr>
    </w:p>
    <w:p w14:paraId="5D8BD690" w14:textId="77777777" w:rsidR="000C44F2" w:rsidRDefault="000C44F2">
      <w:pPr>
        <w:pStyle w:val="definice"/>
      </w:pPr>
    </w:p>
    <w:p w14:paraId="6E9D2FB9" w14:textId="77777777" w:rsidR="000C44F2" w:rsidRDefault="000C44F2">
      <w:pPr>
        <w:pStyle w:val="definice"/>
      </w:pPr>
    </w:p>
    <w:p w14:paraId="2653CB03" w14:textId="41C916F5" w:rsidR="000C44F2" w:rsidRDefault="000C44F2">
      <w:pPr>
        <w:pStyle w:val="definice"/>
      </w:pPr>
    </w:p>
    <w:p w14:paraId="5A8283D4" w14:textId="5C083926" w:rsidR="00DA7664" w:rsidRDefault="00DA7664">
      <w:pPr>
        <w:pStyle w:val="definice"/>
      </w:pPr>
    </w:p>
    <w:p w14:paraId="42855E8A" w14:textId="1188B804" w:rsidR="00DA7664" w:rsidRDefault="00DA7664">
      <w:pPr>
        <w:pStyle w:val="definice"/>
      </w:pPr>
    </w:p>
    <w:p w14:paraId="450829CD" w14:textId="653867BA" w:rsidR="00DA7664" w:rsidRDefault="00DA7664">
      <w:pPr>
        <w:pStyle w:val="definice"/>
      </w:pPr>
    </w:p>
    <w:p w14:paraId="3FF024A2" w14:textId="77777777" w:rsidR="00DA7664" w:rsidRDefault="00DA7664">
      <w:pPr>
        <w:pStyle w:val="definice"/>
      </w:pPr>
    </w:p>
    <w:p w14:paraId="7B559FE6" w14:textId="15C1B59F" w:rsidR="00667A82" w:rsidRDefault="007565ED">
      <w:pPr>
        <w:pStyle w:val="definice"/>
      </w:pPr>
      <w:r>
        <w:lastRenderedPageBreak/>
        <w:t>Schéma zapojení elektrického obvodu</w:t>
      </w:r>
      <w:r w:rsidR="005D5A4B">
        <w:t xml:space="preserve"> I. harmonogramu</w:t>
      </w:r>
      <w:r>
        <w:t>:</w:t>
      </w:r>
    </w:p>
    <w:p w14:paraId="32B0B39C" w14:textId="02189D92" w:rsidR="007565ED" w:rsidRDefault="00E9510D">
      <w:pPr>
        <w:pStyle w:val="definice"/>
      </w:pPr>
      <w:r>
        <w:rPr>
          <w:noProof/>
        </w:rPr>
        <w:drawing>
          <wp:inline distT="0" distB="0" distL="0" distR="0" wp14:anchorId="05619F2B" wp14:editId="69F36914">
            <wp:extent cx="4223180" cy="3519377"/>
            <wp:effectExtent l="0" t="0" r="635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4" b="30973"/>
                    <a:stretch/>
                  </pic:blipFill>
                  <pic:spPr bwMode="auto">
                    <a:xfrm>
                      <a:off x="0" y="0"/>
                      <a:ext cx="4258473" cy="354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15B3" w14:textId="77777777" w:rsidR="00500D4B" w:rsidRDefault="00500D4B">
      <w:pPr>
        <w:pStyle w:val="definice"/>
      </w:pPr>
    </w:p>
    <w:p w14:paraId="3D8ECF17" w14:textId="6D97DA3B" w:rsidR="00E9510D" w:rsidRDefault="00CA314B">
      <w:pPr>
        <w:pStyle w:val="definice"/>
      </w:pPr>
      <w:r>
        <w:t>Schéma zapojení elektrického obvodu I</w:t>
      </w:r>
      <w:r>
        <w:t>I</w:t>
      </w:r>
      <w:r>
        <w:t>. harmonogramu:</w:t>
      </w:r>
    </w:p>
    <w:p w14:paraId="60EE385E" w14:textId="4BACAD0E" w:rsidR="00500D4B" w:rsidRDefault="00E9510D">
      <w:pPr>
        <w:pStyle w:val="definice"/>
      </w:pPr>
      <w:r>
        <w:rPr>
          <w:noProof/>
        </w:rPr>
        <w:drawing>
          <wp:inline distT="0" distB="0" distL="0" distR="0" wp14:anchorId="6C750FA0" wp14:editId="2383DB0C">
            <wp:extent cx="4295554" cy="4778177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56"/>
                    <a:stretch/>
                  </pic:blipFill>
                  <pic:spPr bwMode="auto">
                    <a:xfrm>
                      <a:off x="0" y="0"/>
                      <a:ext cx="4343831" cy="483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5F5A" w14:textId="458FCEBF" w:rsidR="00673F0E" w:rsidRDefault="00CA314B">
      <w:pPr>
        <w:pStyle w:val="definice"/>
      </w:pPr>
      <w:r>
        <w:lastRenderedPageBreak/>
        <w:t xml:space="preserve">Schéma zapojení elektrického </w:t>
      </w:r>
      <w:r>
        <w:t>výsledného kombinovaného obvodu</w:t>
      </w:r>
      <w:r>
        <w:t>:</w:t>
      </w:r>
    </w:p>
    <w:p w14:paraId="37D6EA2C" w14:textId="3CA8ECB3" w:rsidR="00E9510D" w:rsidRDefault="00673F0E">
      <w:pPr>
        <w:pStyle w:val="definice"/>
        <w:rPr>
          <w:noProof/>
        </w:rPr>
      </w:pPr>
      <w:r>
        <w:rPr>
          <w:noProof/>
        </w:rPr>
        <w:drawing>
          <wp:inline distT="0" distB="0" distL="0" distR="0" wp14:anchorId="63468F0F" wp14:editId="727A32FE">
            <wp:extent cx="6039293" cy="709590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71" r="44595"/>
                    <a:stretch/>
                  </pic:blipFill>
                  <pic:spPr bwMode="auto">
                    <a:xfrm>
                      <a:off x="0" y="0"/>
                      <a:ext cx="6065367" cy="712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CDAA3" w14:textId="6D89AC28" w:rsidR="00CA314B" w:rsidRDefault="00CA314B">
      <w:pPr>
        <w:pStyle w:val="definice"/>
      </w:pPr>
    </w:p>
    <w:p w14:paraId="22061B97" w14:textId="77777777" w:rsidR="007565ED" w:rsidRDefault="007565ED">
      <w:pPr>
        <w:pStyle w:val="definice"/>
      </w:pPr>
    </w:p>
    <w:p w14:paraId="1F742263" w14:textId="32EE4EE6" w:rsidR="00ED38EF" w:rsidRDefault="0074693A">
      <w:pPr>
        <w:pStyle w:val="definice"/>
      </w:pPr>
      <w:r>
        <w:t>Závěr:</w:t>
      </w:r>
    </w:p>
    <w:p w14:paraId="3E7CAE30" w14:textId="2BB8B50B" w:rsidR="00ED38EF" w:rsidRDefault="006444D1" w:rsidP="00EA6AD6">
      <w:pPr>
        <w:pStyle w:val="Zkladntextodsazen"/>
        <w:ind w:left="300"/>
      </w:pPr>
      <w:r>
        <w:t xml:space="preserve">Zapojení funguje dle zadání. S návrhem a následným zapojením jsem </w:t>
      </w:r>
      <w:r w:rsidR="00955A4A">
        <w:t xml:space="preserve">neměl problém. </w:t>
      </w:r>
      <w:r w:rsidR="00494A25">
        <w:t>Dále jsem dostal za úkol opravit mrtvý bod ve 2. diagramu, který se nacházel na přechodu z B+ do B-.</w:t>
      </w:r>
      <w:r w:rsidR="0024521B">
        <w:t xml:space="preserve"> Tento úkol jsem zvládnul také bez problému.</w:t>
      </w:r>
    </w:p>
    <w:sectPr w:rsidR="00ED38EF" w:rsidSect="004C4261">
      <w:headerReference w:type="default" r:id="rId14"/>
      <w:headerReference w:type="first" r:id="rId15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7CB4" w14:textId="77777777" w:rsidR="00B562BC" w:rsidRDefault="00B562BC">
      <w:r>
        <w:separator/>
      </w:r>
    </w:p>
  </w:endnote>
  <w:endnote w:type="continuationSeparator" w:id="0">
    <w:p w14:paraId="5F1168EE" w14:textId="77777777" w:rsidR="00B562BC" w:rsidRDefault="00B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9307E" w14:textId="77777777" w:rsidR="00B562BC" w:rsidRDefault="00B562BC">
      <w:r>
        <w:separator/>
      </w:r>
    </w:p>
  </w:footnote>
  <w:footnote w:type="continuationSeparator" w:id="0">
    <w:p w14:paraId="2FEFC9F6" w14:textId="77777777" w:rsidR="00B562BC" w:rsidRDefault="00B56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62A0003"/>
    <w:multiLevelType w:val="hybridMultilevel"/>
    <w:tmpl w:val="77E6248E"/>
    <w:lvl w:ilvl="0" w:tplc="04050013">
      <w:start w:val="1"/>
      <w:numFmt w:val="upperRoman"/>
      <w:lvlText w:val="%1."/>
      <w:lvlJc w:val="right"/>
      <w:pPr>
        <w:ind w:left="106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6" w15:restartNumberingAfterBreak="0">
    <w:nsid w:val="1DC9610B"/>
    <w:multiLevelType w:val="hybridMultilevel"/>
    <w:tmpl w:val="24CE6ABE"/>
    <w:lvl w:ilvl="0" w:tplc="36CEFC14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88" w:hanging="360"/>
      </w:pPr>
    </w:lvl>
    <w:lvl w:ilvl="2" w:tplc="0405001B" w:tentative="1">
      <w:start w:val="1"/>
      <w:numFmt w:val="lowerRoman"/>
      <w:lvlText w:val="%3."/>
      <w:lvlJc w:val="right"/>
      <w:pPr>
        <w:ind w:left="3208" w:hanging="180"/>
      </w:pPr>
    </w:lvl>
    <w:lvl w:ilvl="3" w:tplc="0405000F" w:tentative="1">
      <w:start w:val="1"/>
      <w:numFmt w:val="decimal"/>
      <w:lvlText w:val="%4."/>
      <w:lvlJc w:val="left"/>
      <w:pPr>
        <w:ind w:left="3928" w:hanging="360"/>
      </w:pPr>
    </w:lvl>
    <w:lvl w:ilvl="4" w:tplc="04050019" w:tentative="1">
      <w:start w:val="1"/>
      <w:numFmt w:val="lowerLetter"/>
      <w:lvlText w:val="%5."/>
      <w:lvlJc w:val="left"/>
      <w:pPr>
        <w:ind w:left="4648" w:hanging="360"/>
      </w:pPr>
    </w:lvl>
    <w:lvl w:ilvl="5" w:tplc="0405001B" w:tentative="1">
      <w:start w:val="1"/>
      <w:numFmt w:val="lowerRoman"/>
      <w:lvlText w:val="%6."/>
      <w:lvlJc w:val="right"/>
      <w:pPr>
        <w:ind w:left="5368" w:hanging="180"/>
      </w:pPr>
    </w:lvl>
    <w:lvl w:ilvl="6" w:tplc="0405000F" w:tentative="1">
      <w:start w:val="1"/>
      <w:numFmt w:val="decimal"/>
      <w:lvlText w:val="%7."/>
      <w:lvlJc w:val="left"/>
      <w:pPr>
        <w:ind w:left="6088" w:hanging="360"/>
      </w:pPr>
    </w:lvl>
    <w:lvl w:ilvl="7" w:tplc="04050019" w:tentative="1">
      <w:start w:val="1"/>
      <w:numFmt w:val="lowerLetter"/>
      <w:lvlText w:val="%8."/>
      <w:lvlJc w:val="left"/>
      <w:pPr>
        <w:ind w:left="6808" w:hanging="360"/>
      </w:pPr>
    </w:lvl>
    <w:lvl w:ilvl="8" w:tplc="0405001B" w:tentative="1">
      <w:start w:val="1"/>
      <w:numFmt w:val="lowerRoman"/>
      <w:lvlText w:val="%9."/>
      <w:lvlJc w:val="right"/>
      <w:pPr>
        <w:ind w:left="7528" w:hanging="180"/>
      </w:pPr>
    </w:lvl>
  </w:abstractNum>
  <w:abstractNum w:abstractNumId="7" w15:restartNumberingAfterBreak="0">
    <w:nsid w:val="2C126C51"/>
    <w:multiLevelType w:val="hybridMultilevel"/>
    <w:tmpl w:val="3B72DD7C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7007025D"/>
    <w:multiLevelType w:val="hybridMultilevel"/>
    <w:tmpl w:val="B560B3E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63989"/>
    <w:rsid w:val="000678EA"/>
    <w:rsid w:val="0007666A"/>
    <w:rsid w:val="00080DDA"/>
    <w:rsid w:val="00085DF7"/>
    <w:rsid w:val="00087925"/>
    <w:rsid w:val="0009073E"/>
    <w:rsid w:val="000946FE"/>
    <w:rsid w:val="000A3208"/>
    <w:rsid w:val="000A3DBD"/>
    <w:rsid w:val="000B067F"/>
    <w:rsid w:val="000B1619"/>
    <w:rsid w:val="000C44F2"/>
    <w:rsid w:val="000C7EE2"/>
    <w:rsid w:val="000D4433"/>
    <w:rsid w:val="000F49C5"/>
    <w:rsid w:val="00104701"/>
    <w:rsid w:val="00104E2C"/>
    <w:rsid w:val="00141C1C"/>
    <w:rsid w:val="0015381B"/>
    <w:rsid w:val="001560B7"/>
    <w:rsid w:val="00160A38"/>
    <w:rsid w:val="0018646D"/>
    <w:rsid w:val="001A24C5"/>
    <w:rsid w:val="001A3134"/>
    <w:rsid w:val="001B2AB7"/>
    <w:rsid w:val="001B527A"/>
    <w:rsid w:val="001C624A"/>
    <w:rsid w:val="001D5C1E"/>
    <w:rsid w:val="001D6F41"/>
    <w:rsid w:val="001E17FA"/>
    <w:rsid w:val="001E1EF0"/>
    <w:rsid w:val="001E26B5"/>
    <w:rsid w:val="001E7FF9"/>
    <w:rsid w:val="001F5216"/>
    <w:rsid w:val="002134AA"/>
    <w:rsid w:val="00216CBC"/>
    <w:rsid w:val="00231DA4"/>
    <w:rsid w:val="00234520"/>
    <w:rsid w:val="00237736"/>
    <w:rsid w:val="00241BC5"/>
    <w:rsid w:val="002446C8"/>
    <w:rsid w:val="0024521B"/>
    <w:rsid w:val="00255B64"/>
    <w:rsid w:val="00256E44"/>
    <w:rsid w:val="002629BE"/>
    <w:rsid w:val="00277922"/>
    <w:rsid w:val="0028482F"/>
    <w:rsid w:val="00284DFA"/>
    <w:rsid w:val="002A1F39"/>
    <w:rsid w:val="002E4E95"/>
    <w:rsid w:val="002F16EF"/>
    <w:rsid w:val="00302414"/>
    <w:rsid w:val="00316091"/>
    <w:rsid w:val="00334E10"/>
    <w:rsid w:val="00340FB0"/>
    <w:rsid w:val="0034622D"/>
    <w:rsid w:val="00346F84"/>
    <w:rsid w:val="003510C3"/>
    <w:rsid w:val="00361C73"/>
    <w:rsid w:val="00370A45"/>
    <w:rsid w:val="0037525E"/>
    <w:rsid w:val="0038049B"/>
    <w:rsid w:val="00390039"/>
    <w:rsid w:val="00390D69"/>
    <w:rsid w:val="00391C6C"/>
    <w:rsid w:val="003A0C3C"/>
    <w:rsid w:val="003B1F50"/>
    <w:rsid w:val="003D06E9"/>
    <w:rsid w:val="003D794B"/>
    <w:rsid w:val="003F35CB"/>
    <w:rsid w:val="004145CE"/>
    <w:rsid w:val="00440E94"/>
    <w:rsid w:val="00447EA8"/>
    <w:rsid w:val="00461ADB"/>
    <w:rsid w:val="0047452B"/>
    <w:rsid w:val="00481489"/>
    <w:rsid w:val="00490AE8"/>
    <w:rsid w:val="0049181B"/>
    <w:rsid w:val="00494A25"/>
    <w:rsid w:val="00495993"/>
    <w:rsid w:val="004A3CCE"/>
    <w:rsid w:val="004A57C3"/>
    <w:rsid w:val="004A6836"/>
    <w:rsid w:val="004B1873"/>
    <w:rsid w:val="004C4261"/>
    <w:rsid w:val="004D1C96"/>
    <w:rsid w:val="004E0174"/>
    <w:rsid w:val="00500D4B"/>
    <w:rsid w:val="00501984"/>
    <w:rsid w:val="005048A5"/>
    <w:rsid w:val="00527F4E"/>
    <w:rsid w:val="00530D5F"/>
    <w:rsid w:val="00541223"/>
    <w:rsid w:val="00563CF0"/>
    <w:rsid w:val="00571EEB"/>
    <w:rsid w:val="0059616D"/>
    <w:rsid w:val="005A6902"/>
    <w:rsid w:val="005B54AC"/>
    <w:rsid w:val="005C387B"/>
    <w:rsid w:val="005C7397"/>
    <w:rsid w:val="005D2A93"/>
    <w:rsid w:val="005D5A4B"/>
    <w:rsid w:val="005E2474"/>
    <w:rsid w:val="005E56C2"/>
    <w:rsid w:val="005F2B1C"/>
    <w:rsid w:val="00603BDB"/>
    <w:rsid w:val="00605021"/>
    <w:rsid w:val="00634CDA"/>
    <w:rsid w:val="006444D1"/>
    <w:rsid w:val="00666059"/>
    <w:rsid w:val="00667A82"/>
    <w:rsid w:val="00673F0E"/>
    <w:rsid w:val="00681892"/>
    <w:rsid w:val="00681957"/>
    <w:rsid w:val="00682CCA"/>
    <w:rsid w:val="00691C05"/>
    <w:rsid w:val="0069445F"/>
    <w:rsid w:val="00695463"/>
    <w:rsid w:val="006B2EA9"/>
    <w:rsid w:val="006C02C3"/>
    <w:rsid w:val="006C1AD4"/>
    <w:rsid w:val="006C70C9"/>
    <w:rsid w:val="006E555F"/>
    <w:rsid w:val="006F5990"/>
    <w:rsid w:val="0074693A"/>
    <w:rsid w:val="00750679"/>
    <w:rsid w:val="007565ED"/>
    <w:rsid w:val="00757B3D"/>
    <w:rsid w:val="00762744"/>
    <w:rsid w:val="0076769C"/>
    <w:rsid w:val="00767D3F"/>
    <w:rsid w:val="00771A82"/>
    <w:rsid w:val="00774E4D"/>
    <w:rsid w:val="0078278B"/>
    <w:rsid w:val="007830FE"/>
    <w:rsid w:val="00796384"/>
    <w:rsid w:val="00796B0E"/>
    <w:rsid w:val="00796C87"/>
    <w:rsid w:val="007A6748"/>
    <w:rsid w:val="007C77BC"/>
    <w:rsid w:val="007E4562"/>
    <w:rsid w:val="007F0626"/>
    <w:rsid w:val="007F1029"/>
    <w:rsid w:val="007F2E31"/>
    <w:rsid w:val="00806FF8"/>
    <w:rsid w:val="00815EB6"/>
    <w:rsid w:val="00837B03"/>
    <w:rsid w:val="0086031F"/>
    <w:rsid w:val="00882184"/>
    <w:rsid w:val="00890832"/>
    <w:rsid w:val="00894FFB"/>
    <w:rsid w:val="0089724B"/>
    <w:rsid w:val="008A277A"/>
    <w:rsid w:val="008A3A8A"/>
    <w:rsid w:val="008B0017"/>
    <w:rsid w:val="008D4BB0"/>
    <w:rsid w:val="008E5248"/>
    <w:rsid w:val="009131D0"/>
    <w:rsid w:val="00917DCA"/>
    <w:rsid w:val="00921D54"/>
    <w:rsid w:val="0092528B"/>
    <w:rsid w:val="00932214"/>
    <w:rsid w:val="00936630"/>
    <w:rsid w:val="00955A4A"/>
    <w:rsid w:val="00976E9A"/>
    <w:rsid w:val="00980885"/>
    <w:rsid w:val="0099054E"/>
    <w:rsid w:val="009C29EA"/>
    <w:rsid w:val="009D2294"/>
    <w:rsid w:val="00A15B28"/>
    <w:rsid w:val="00A31F88"/>
    <w:rsid w:val="00A62EE8"/>
    <w:rsid w:val="00A645FA"/>
    <w:rsid w:val="00A76CC9"/>
    <w:rsid w:val="00A800F2"/>
    <w:rsid w:val="00A83DB3"/>
    <w:rsid w:val="00A8456B"/>
    <w:rsid w:val="00AD710A"/>
    <w:rsid w:val="00AE0FC2"/>
    <w:rsid w:val="00AF5F0C"/>
    <w:rsid w:val="00B04EA9"/>
    <w:rsid w:val="00B15D5A"/>
    <w:rsid w:val="00B15F6E"/>
    <w:rsid w:val="00B40087"/>
    <w:rsid w:val="00B44F29"/>
    <w:rsid w:val="00B562BC"/>
    <w:rsid w:val="00B82307"/>
    <w:rsid w:val="00B87C6A"/>
    <w:rsid w:val="00BA6B05"/>
    <w:rsid w:val="00BD29D1"/>
    <w:rsid w:val="00BE7B95"/>
    <w:rsid w:val="00BF27B5"/>
    <w:rsid w:val="00BF43DE"/>
    <w:rsid w:val="00BF7991"/>
    <w:rsid w:val="00C04B76"/>
    <w:rsid w:val="00C23A7A"/>
    <w:rsid w:val="00C42B90"/>
    <w:rsid w:val="00C47D75"/>
    <w:rsid w:val="00C55406"/>
    <w:rsid w:val="00C65828"/>
    <w:rsid w:val="00C74B6E"/>
    <w:rsid w:val="00C75C1B"/>
    <w:rsid w:val="00C861AE"/>
    <w:rsid w:val="00C90932"/>
    <w:rsid w:val="00C97F65"/>
    <w:rsid w:val="00CA314B"/>
    <w:rsid w:val="00CB6746"/>
    <w:rsid w:val="00CB6D8A"/>
    <w:rsid w:val="00CC62A7"/>
    <w:rsid w:val="00CF5EF6"/>
    <w:rsid w:val="00D16E7F"/>
    <w:rsid w:val="00D21017"/>
    <w:rsid w:val="00D37934"/>
    <w:rsid w:val="00DA65D8"/>
    <w:rsid w:val="00DA7664"/>
    <w:rsid w:val="00DB3255"/>
    <w:rsid w:val="00DB4E98"/>
    <w:rsid w:val="00DF3275"/>
    <w:rsid w:val="00E06460"/>
    <w:rsid w:val="00E068C6"/>
    <w:rsid w:val="00E15CBE"/>
    <w:rsid w:val="00E230AA"/>
    <w:rsid w:val="00E248E1"/>
    <w:rsid w:val="00E31402"/>
    <w:rsid w:val="00E3453D"/>
    <w:rsid w:val="00E364A8"/>
    <w:rsid w:val="00E606EC"/>
    <w:rsid w:val="00E759FA"/>
    <w:rsid w:val="00E85E71"/>
    <w:rsid w:val="00E9510D"/>
    <w:rsid w:val="00E97217"/>
    <w:rsid w:val="00EA6AD6"/>
    <w:rsid w:val="00EA7016"/>
    <w:rsid w:val="00EA79B8"/>
    <w:rsid w:val="00EB695D"/>
    <w:rsid w:val="00ED26B7"/>
    <w:rsid w:val="00ED38EF"/>
    <w:rsid w:val="00ED3E25"/>
    <w:rsid w:val="00EE48A3"/>
    <w:rsid w:val="00EE7BE7"/>
    <w:rsid w:val="00EF00A3"/>
    <w:rsid w:val="00EF716A"/>
    <w:rsid w:val="00F3683E"/>
    <w:rsid w:val="00F3740C"/>
    <w:rsid w:val="00F53C27"/>
    <w:rsid w:val="00F750F6"/>
    <w:rsid w:val="00F862C8"/>
    <w:rsid w:val="00FB071A"/>
    <w:rsid w:val="00FB5E87"/>
    <w:rsid w:val="00FE138F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916</TotalTime>
  <Pages>5</Pages>
  <Words>238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712</cp:revision>
  <cp:lastPrinted>2021-11-29T16:34:00Z</cp:lastPrinted>
  <dcterms:created xsi:type="dcterms:W3CDTF">2021-09-19T16:01:00Z</dcterms:created>
  <dcterms:modified xsi:type="dcterms:W3CDTF">2022-03-07T20:55:00Z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