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90F4E5D" w14:textId="4B7327E4" w:rsidR="00AB3842" w:rsidRDefault="002162B6" w:rsidP="00654DFA">
      <w:pPr>
        <w:pStyle w:val="Heading1"/>
        <w:spacing w:before="0"/>
      </w:pPr>
      <w:r>
        <w:t>Using Like Bases to Solve Exponential Equations</w:t>
      </w:r>
    </w:p>
    <w:p w14:paraId="2387173B" w14:textId="060F9654" w:rsidR="0001046B" w:rsidRDefault="006036F9" w:rsidP="006036F9">
      <w:pPr>
        <w:pStyle w:val="Quote"/>
        <w:rPr>
          <w:rFonts w:eastAsiaTheme="minorEastAsia"/>
        </w:rPr>
      </w:pPr>
      <w:r>
        <w:t xml:space="preserve">For any algebraic expression </w:t>
      </w:r>
      <m:oMath>
        <m:r>
          <w:rPr>
            <w:rFonts w:ascii="Cambria Math" w:eastAsiaTheme="minorEastAsia" w:hAnsi="Cambria Math"/>
          </w:rPr>
          <m:t>S</m:t>
        </m:r>
      </m:oMath>
      <w:r>
        <w:t xml:space="preserve"> and </w:t>
      </w:r>
      <m:oMath>
        <m:r>
          <w:rPr>
            <w:rFonts w:ascii="Cambria Math" w:eastAsiaTheme="minorEastAsia" w:hAnsi="Cambria Math"/>
          </w:rPr>
          <m:t>T</m:t>
        </m:r>
      </m:oMath>
      <w:r>
        <w:t xml:space="preserve">, and any positive real number </w:t>
      </w:r>
      <m:oMath>
        <m:r>
          <w:rPr>
            <w:rFonts w:ascii="Cambria Math" w:hAnsi="Cambria Math"/>
          </w:rPr>
          <m:t>b≠1</m:t>
        </m:r>
      </m:oMath>
      <w:r>
        <w:rPr>
          <w:rFonts w:eastAsiaTheme="minorEastAsia"/>
        </w:rPr>
        <w:t xml:space="preserve">, </w:t>
      </w:r>
    </w:p>
    <w:p w14:paraId="19F95638" w14:textId="766F8A63" w:rsidR="00B160FA" w:rsidRDefault="002274F6" w:rsidP="006036F9">
      <w:pPr>
        <w:pStyle w:val="Quote"/>
        <w:jc w:val="center"/>
      </w:pPr>
      <m:oMath>
        <m:sSup>
          <m:sSupPr>
            <m:ctrlPr>
              <w:rPr>
                <w:rFonts w:ascii="Cambria Math" w:hAnsi="Cambria Math"/>
                <w:i/>
              </w:rPr>
            </m:ctrlPr>
          </m:sSupPr>
          <m:e>
            <m:r>
              <w:rPr>
                <w:rFonts w:ascii="Cambria Math" w:hAnsi="Cambria Math"/>
              </w:rPr>
              <m:t>b</m:t>
            </m:r>
          </m:e>
          <m:sup>
            <m:r>
              <w:rPr>
                <w:rFonts w:ascii="Cambria Math" w:hAnsi="Cambria Math"/>
              </w:rPr>
              <m:t>S</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T</m:t>
            </m:r>
          </m:sup>
        </m:sSup>
      </m:oMath>
      <w:r w:rsidR="006036F9">
        <w:rPr>
          <w:rFonts w:eastAsiaTheme="minorEastAsia"/>
        </w:rPr>
        <w:t xml:space="preserve"> if and only if </w:t>
      </w:r>
      <m:oMath>
        <m:r>
          <w:rPr>
            <w:rFonts w:ascii="Cambria Math" w:eastAsiaTheme="minorEastAsia" w:hAnsi="Cambria Math"/>
          </w:rPr>
          <m:t>S=T</m:t>
        </m:r>
      </m:oMath>
    </w:p>
    <w:p w14:paraId="3760EFBA" w14:textId="4BDE5457" w:rsidR="006036F9" w:rsidRDefault="006036F9" w:rsidP="00B160FA">
      <w:r>
        <w:t>In other words, when an exponential equation has the same base on each side, the exponents must be equal.</w:t>
      </w:r>
    </w:p>
    <w:p w14:paraId="2B565D41" w14:textId="174B3696" w:rsidR="006036F9" w:rsidRDefault="006036F9" w:rsidP="00B160FA"/>
    <w:p w14:paraId="3B79E645" w14:textId="2B961522" w:rsidR="006036F9" w:rsidRPr="006036F9" w:rsidRDefault="006036F9" w:rsidP="00B160FA">
      <w:pPr>
        <w:rPr>
          <w:rStyle w:val="IntenseEmphasis"/>
        </w:rPr>
      </w:pPr>
      <w:r w:rsidRPr="006036F9">
        <w:rPr>
          <w:rStyle w:val="IntenseEmphasis"/>
        </w:rPr>
        <w:t>Examples</w:t>
      </w:r>
    </w:p>
    <w:p w14:paraId="59EB12D7" w14:textId="539A0644" w:rsidR="006036F9" w:rsidRDefault="006036F9" w:rsidP="00654DFA">
      <w:pPr>
        <w:spacing w:after="1200"/>
        <w:rPr>
          <w:rFonts w:eastAsiaTheme="minorEastAsia"/>
        </w:rPr>
      </w:pPr>
      <w:r w:rsidRPr="006036F9">
        <w:rPr>
          <w:rFonts w:eastAsiaTheme="minorEastAsia"/>
        </w:rPr>
        <w:t xml:space="preserve">1) </w:t>
      </w:r>
      <m:oMath>
        <m:sSup>
          <m:sSupPr>
            <m:ctrlPr>
              <w:rPr>
                <w:rFonts w:ascii="Cambria Math" w:eastAsiaTheme="minorEastAsia" w:hAnsi="Cambria Math"/>
                <w:i/>
              </w:rPr>
            </m:ctrlPr>
          </m:sSupPr>
          <m:e>
            <m:r>
              <w:rPr>
                <w:rFonts w:ascii="Cambria Math" w:eastAsiaTheme="minorEastAsia" w:hAnsi="Cambria Math"/>
              </w:rPr>
              <m:t>5</m:t>
            </m:r>
          </m:e>
          <m:sup>
            <m:r>
              <w:rPr>
                <w:rFonts w:ascii="Cambria Math" w:eastAsiaTheme="minorEastAsia" w:hAnsi="Cambria Math"/>
              </w:rPr>
              <m:t>x</m:t>
            </m:r>
          </m:sup>
        </m:sSup>
        <m:r>
          <w:rPr>
            <w:rFonts w:ascii="Cambria Math" w:eastAsiaTheme="minorEastAsia" w:hAnsi="Cambria Math"/>
          </w:rPr>
          <m:t>=625</m:t>
        </m:r>
      </m:oMath>
    </w:p>
    <w:p w14:paraId="3DF19019" w14:textId="0BEC44A2" w:rsidR="006036F9" w:rsidRDefault="006036F9" w:rsidP="00654DFA">
      <w:pPr>
        <w:spacing w:after="1200"/>
        <w:rPr>
          <w:rFonts w:eastAsiaTheme="minorEastAsia"/>
        </w:rPr>
      </w:pPr>
      <w:r w:rsidRPr="006036F9">
        <w:rPr>
          <w:rFonts w:eastAsiaTheme="minorEastAsia"/>
        </w:rPr>
        <w:t xml:space="preserve">2) </w:t>
      </w:r>
      <m:oMath>
        <m:sSup>
          <m:sSupPr>
            <m:ctrlPr>
              <w:rPr>
                <w:rFonts w:ascii="Cambria Math" w:eastAsiaTheme="minorEastAsia" w:hAnsi="Cambria Math"/>
                <w:i/>
              </w:rPr>
            </m:ctrlPr>
          </m:sSupPr>
          <m:e>
            <m:r>
              <w:rPr>
                <w:rFonts w:ascii="Cambria Math" w:eastAsiaTheme="minorEastAsia" w:hAnsi="Cambria Math"/>
              </w:rPr>
              <m:t>4</m:t>
            </m:r>
          </m:e>
          <m:sup>
            <m:r>
              <w:rPr>
                <w:rFonts w:ascii="Cambria Math" w:eastAsiaTheme="minorEastAsia" w:hAnsi="Cambria Math"/>
              </w:rPr>
              <m:t>x</m:t>
            </m:r>
          </m:sup>
        </m:sSup>
        <m:r>
          <w:rPr>
            <w:rFonts w:ascii="Cambria Math" w:eastAsiaTheme="minorEastAsia" w:hAnsi="Cambria Math"/>
          </w:rPr>
          <m:t>=32</m:t>
        </m:r>
      </m:oMath>
    </w:p>
    <w:p w14:paraId="4BCEB40C" w14:textId="2A3E9547" w:rsidR="006036F9" w:rsidRPr="006036F9" w:rsidRDefault="006036F9" w:rsidP="00654DFA">
      <w:pPr>
        <w:spacing w:after="1200"/>
      </w:pPr>
      <w:r w:rsidRPr="006036F9">
        <w:rPr>
          <w:rFonts w:eastAsiaTheme="minorEastAsia"/>
        </w:rPr>
        <w:t xml:space="preserve">3) </w:t>
      </w:r>
      <m:oMath>
        <m:sSup>
          <m:sSupPr>
            <m:ctrlPr>
              <w:rPr>
                <w:rFonts w:ascii="Cambria Math" w:eastAsiaTheme="minorEastAsia" w:hAnsi="Cambria Math"/>
                <w:i/>
              </w:rPr>
            </m:ctrlPr>
          </m:sSupPr>
          <m:e>
            <m:r>
              <w:rPr>
                <w:rFonts w:ascii="Cambria Math" w:eastAsiaTheme="minorEastAsia" w:hAnsi="Cambria Math"/>
              </w:rPr>
              <m:t>3</m:t>
            </m:r>
          </m:e>
          <m:sup>
            <m:r>
              <w:rPr>
                <w:rFonts w:ascii="Cambria Math" w:eastAsiaTheme="minorEastAsia" w:hAnsi="Cambria Math"/>
              </w:rPr>
              <m:t>1-x</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27</m:t>
            </m:r>
          </m:den>
        </m:f>
      </m:oMath>
    </w:p>
    <w:p w14:paraId="490BD84E" w14:textId="755B37D6" w:rsidR="006036F9" w:rsidRDefault="006036F9" w:rsidP="00654DFA">
      <w:pPr>
        <w:spacing w:after="1200"/>
        <w:rPr>
          <w:rFonts w:eastAsiaTheme="minorEastAsia"/>
        </w:rPr>
      </w:pPr>
      <w:r w:rsidRPr="006036F9">
        <w:t xml:space="preserve">4) </w:t>
      </w:r>
      <m:oMath>
        <m:sSup>
          <m:sSupPr>
            <m:ctrlPr>
              <w:rPr>
                <w:rFonts w:ascii="Cambria Math" w:eastAsiaTheme="minorEastAsia" w:hAnsi="Cambria Math"/>
                <w:i/>
              </w:rPr>
            </m:ctrlPr>
          </m:sSupPr>
          <m:e>
            <m:r>
              <w:rPr>
                <w:rFonts w:ascii="Cambria Math" w:eastAsiaTheme="minorEastAsia" w:hAnsi="Cambria Math"/>
              </w:rPr>
              <m:t>6</m:t>
            </m:r>
          </m:e>
          <m:sup>
            <m:f>
              <m:fPr>
                <m:ctrlPr>
                  <w:rPr>
                    <w:rFonts w:ascii="Cambria Math" w:eastAsiaTheme="minorEastAsia" w:hAnsi="Cambria Math"/>
                    <w:i/>
                  </w:rPr>
                </m:ctrlPr>
              </m:fPr>
              <m:num>
                <m:r>
                  <w:rPr>
                    <w:rFonts w:ascii="Cambria Math" w:eastAsiaTheme="minorEastAsia" w:hAnsi="Cambria Math"/>
                  </w:rPr>
                  <m:t>x-3</m:t>
                </m:r>
              </m:num>
              <m:den>
                <m:r>
                  <w:rPr>
                    <w:rFonts w:ascii="Cambria Math" w:eastAsiaTheme="minorEastAsia" w:hAnsi="Cambria Math"/>
                  </w:rPr>
                  <m:t>4</m:t>
                </m:r>
              </m:den>
            </m:f>
          </m:sup>
        </m:sSup>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6</m:t>
            </m:r>
          </m:e>
        </m:rad>
      </m:oMath>
    </w:p>
    <w:p w14:paraId="572A566F" w14:textId="1A09351A" w:rsidR="006036F9" w:rsidRDefault="006036F9" w:rsidP="00654DFA">
      <w:pPr>
        <w:spacing w:after="1200"/>
        <w:rPr>
          <w:rFonts w:eastAsiaTheme="minorEastAsia"/>
        </w:rPr>
      </w:pPr>
      <w:r w:rsidRPr="006036F9">
        <w:rPr>
          <w:rFonts w:eastAsiaTheme="minorEastAsia"/>
        </w:rPr>
        <w:t xml:space="preserve">5) </w:t>
      </w:r>
      <m:oMath>
        <m:sSup>
          <m:sSupPr>
            <m:ctrlPr>
              <w:rPr>
                <w:rFonts w:ascii="Cambria Math" w:eastAsiaTheme="minorEastAsia" w:hAnsi="Cambria Math"/>
                <w:i/>
              </w:rPr>
            </m:ctrlPr>
          </m:sSupPr>
          <m:e>
            <m:r>
              <w:rPr>
                <w:rFonts w:ascii="Cambria Math" w:eastAsiaTheme="minorEastAsia" w:hAnsi="Cambria Math"/>
              </w:rPr>
              <m:t>9</m:t>
            </m:r>
          </m:e>
          <m:sup>
            <m:r>
              <w:rPr>
                <w:rFonts w:ascii="Cambria Math" w:eastAsiaTheme="minorEastAsia" w:hAnsi="Cambria Math"/>
              </w:rPr>
              <m:t>x</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ad>
              <m:radPr>
                <m:ctrlPr>
                  <w:rPr>
                    <w:rFonts w:ascii="Cambria Math" w:eastAsiaTheme="minorEastAsia" w:hAnsi="Cambria Math"/>
                    <w:i/>
                  </w:rPr>
                </m:ctrlPr>
              </m:radPr>
              <m:deg>
                <m:r>
                  <w:rPr>
                    <w:rFonts w:ascii="Cambria Math" w:eastAsiaTheme="minorEastAsia" w:hAnsi="Cambria Math"/>
                  </w:rPr>
                  <m:t>3</m:t>
                </m:r>
              </m:deg>
              <m:e>
                <m:r>
                  <w:rPr>
                    <w:rFonts w:ascii="Cambria Math" w:eastAsiaTheme="minorEastAsia" w:hAnsi="Cambria Math"/>
                  </w:rPr>
                  <m:t>3</m:t>
                </m:r>
              </m:e>
            </m:rad>
          </m:den>
        </m:f>
      </m:oMath>
    </w:p>
    <w:p w14:paraId="32A75B04" w14:textId="764E582A" w:rsidR="006036F9" w:rsidRPr="00654DFA" w:rsidRDefault="006036F9" w:rsidP="00654DFA">
      <w:pPr>
        <w:spacing w:after="1200"/>
        <w:rPr>
          <w:rFonts w:eastAsiaTheme="minorEastAsia"/>
        </w:rPr>
      </w:pPr>
      <w:r w:rsidRPr="006036F9">
        <w:rPr>
          <w:rFonts w:eastAsiaTheme="minorEastAsia"/>
        </w:rPr>
        <w:t xml:space="preserve">6) </w:t>
      </w:r>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x+4</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2x</m:t>
                </m:r>
              </m:sup>
            </m:sSup>
          </m:den>
        </m:f>
      </m:oMath>
    </w:p>
    <w:p w14:paraId="29276156" w14:textId="77777777" w:rsidR="00EE1978" w:rsidRDefault="00EE1978" w:rsidP="00EE1978">
      <w:pPr>
        <w:pStyle w:val="Heading1"/>
      </w:pPr>
      <w:r>
        <w:lastRenderedPageBreak/>
        <w:t>Solving Exponential Equations Using Logarithms</w:t>
      </w:r>
    </w:p>
    <w:p w14:paraId="66C57384" w14:textId="56085DDE" w:rsidR="0003413B" w:rsidRDefault="0003413B">
      <w:pPr>
        <w:spacing w:line="240" w:lineRule="auto"/>
        <w:rPr>
          <w:rFonts w:cstheme="minorHAnsi"/>
          <w:color w:val="424242"/>
          <w:shd w:val="clear" w:color="auto" w:fill="FFFFFF"/>
        </w:rPr>
      </w:pPr>
      <w:r w:rsidRPr="0003413B">
        <w:rPr>
          <w:rFonts w:cstheme="minorHAnsi"/>
          <w:color w:val="424242"/>
          <w:shd w:val="clear" w:color="auto" w:fill="FFFFFF"/>
        </w:rPr>
        <w:t>Sometimes the terms of an exponential equation cannot be rewritten with a common base. In these cases, we solve by taking the logarithm of each side. Recall, since</w:t>
      </w:r>
      <w:r w:rsidRPr="0003413B">
        <w:rPr>
          <w:rFonts w:cstheme="minorHAnsi"/>
          <w:color w:val="424242"/>
          <w:bdr w:val="none" w:sz="0" w:space="0" w:color="auto" w:frame="1"/>
          <w:shd w:val="clear" w:color="auto" w:fill="FFFFFF"/>
        </w:rPr>
        <w:t> </w:t>
      </w:r>
      <m:oMath>
        <m:func>
          <m:funcPr>
            <m:ctrlPr>
              <w:rPr>
                <w:rFonts w:ascii="Cambria Math" w:hAnsi="Cambria Math" w:cstheme="minorHAnsi"/>
                <w:i/>
                <w:color w:val="424242"/>
                <w:bdr w:val="none" w:sz="0" w:space="0" w:color="auto" w:frame="1"/>
                <w:shd w:val="clear" w:color="auto" w:fill="FFFFFF"/>
              </w:rPr>
            </m:ctrlPr>
          </m:funcPr>
          <m:fName>
            <m:r>
              <m:rPr>
                <m:sty m:val="p"/>
              </m:rPr>
              <w:rPr>
                <w:rFonts w:ascii="Cambria Math" w:hAnsi="Cambria Math" w:cstheme="minorHAnsi"/>
                <w:color w:val="424242"/>
                <w:bdr w:val="none" w:sz="0" w:space="0" w:color="auto" w:frame="1"/>
                <w:shd w:val="clear" w:color="auto" w:fill="FFFFFF"/>
              </w:rPr>
              <m:t>log</m:t>
            </m:r>
          </m:fName>
          <m:e>
            <m:r>
              <w:rPr>
                <w:rFonts w:ascii="Cambria Math" w:hAnsi="Cambria Math" w:cstheme="minorHAnsi"/>
                <w:color w:val="424242"/>
                <w:bdr w:val="none" w:sz="0" w:space="0" w:color="auto" w:frame="1"/>
                <w:shd w:val="clear" w:color="auto" w:fill="FFFFFF"/>
              </w:rPr>
              <m:t>(a)</m:t>
            </m:r>
          </m:e>
        </m:func>
        <m:r>
          <w:rPr>
            <w:rFonts w:ascii="Cambria Math" w:hAnsi="Cambria Math" w:cstheme="minorHAnsi"/>
            <w:color w:val="424242"/>
            <w:bdr w:val="none" w:sz="0" w:space="0" w:color="auto" w:frame="1"/>
            <w:shd w:val="clear" w:color="auto" w:fill="FFFFFF"/>
          </w:rPr>
          <m:t>=</m:t>
        </m:r>
        <m:func>
          <m:funcPr>
            <m:ctrlPr>
              <w:rPr>
                <w:rFonts w:ascii="Cambria Math" w:hAnsi="Cambria Math" w:cstheme="minorHAnsi"/>
                <w:i/>
                <w:color w:val="424242"/>
                <w:bdr w:val="none" w:sz="0" w:space="0" w:color="auto" w:frame="1"/>
                <w:shd w:val="clear" w:color="auto" w:fill="FFFFFF"/>
              </w:rPr>
            </m:ctrlPr>
          </m:funcPr>
          <m:fName>
            <m:r>
              <m:rPr>
                <m:sty m:val="p"/>
              </m:rPr>
              <w:rPr>
                <w:rFonts w:ascii="Cambria Math" w:hAnsi="Cambria Math" w:cstheme="minorHAnsi"/>
                <w:color w:val="424242"/>
                <w:bdr w:val="none" w:sz="0" w:space="0" w:color="auto" w:frame="1"/>
                <w:shd w:val="clear" w:color="auto" w:fill="FFFFFF"/>
              </w:rPr>
              <m:t>log</m:t>
            </m:r>
          </m:fName>
          <m:e>
            <m:r>
              <w:rPr>
                <w:rFonts w:ascii="Cambria Math" w:hAnsi="Cambria Math" w:cstheme="minorHAnsi"/>
                <w:color w:val="424242"/>
                <w:bdr w:val="none" w:sz="0" w:space="0" w:color="auto" w:frame="1"/>
                <w:shd w:val="clear" w:color="auto" w:fill="FFFFFF"/>
              </w:rPr>
              <m:t>(b)</m:t>
            </m:r>
          </m:e>
        </m:func>
      </m:oMath>
      <w:r w:rsidRPr="0003413B">
        <w:rPr>
          <w:rFonts w:cstheme="minorHAnsi"/>
          <w:color w:val="424242"/>
          <w:bdr w:val="none" w:sz="0" w:space="0" w:color="auto" w:frame="1"/>
          <w:shd w:val="clear" w:color="auto" w:fill="FFFFFF"/>
        </w:rPr>
        <w:t> </w:t>
      </w:r>
      <w:r w:rsidRPr="0003413B">
        <w:rPr>
          <w:rFonts w:cstheme="minorHAnsi"/>
          <w:color w:val="424242"/>
          <w:shd w:val="clear" w:color="auto" w:fill="FFFFFF"/>
        </w:rPr>
        <w:t>is equivalent to</w:t>
      </w:r>
      <w:r>
        <w:rPr>
          <w:rFonts w:cstheme="minorHAnsi"/>
          <w:color w:val="424242"/>
          <w:bdr w:val="none" w:sz="0" w:space="0" w:color="auto" w:frame="1"/>
          <w:shd w:val="clear" w:color="auto" w:fill="FFFFFF"/>
        </w:rPr>
        <w:t xml:space="preserve"> </w:t>
      </w:r>
      <m:oMath>
        <m:r>
          <w:rPr>
            <w:rFonts w:ascii="Cambria Math" w:hAnsi="Cambria Math" w:cstheme="minorHAnsi"/>
            <w:color w:val="424242"/>
            <w:bdr w:val="none" w:sz="0" w:space="0" w:color="auto" w:frame="1"/>
            <w:shd w:val="clear" w:color="auto" w:fill="FFFFFF"/>
          </w:rPr>
          <m:t>a=b</m:t>
        </m:r>
      </m:oMath>
      <w:r w:rsidRPr="0003413B">
        <w:rPr>
          <w:rFonts w:cstheme="minorHAnsi"/>
          <w:color w:val="424242"/>
          <w:bdr w:val="none" w:sz="0" w:space="0" w:color="auto" w:frame="1"/>
          <w:shd w:val="clear" w:color="auto" w:fill="FFFFFF"/>
        </w:rPr>
        <w:t>,</w:t>
      </w:r>
      <w:r w:rsidRPr="0003413B">
        <w:rPr>
          <w:rFonts w:cstheme="minorHAnsi"/>
          <w:color w:val="424242"/>
          <w:shd w:val="clear" w:color="auto" w:fill="FFFFFF"/>
        </w:rPr>
        <w:t> we may apply logarithms with the same base on both sides of an exponential equation.</w:t>
      </w:r>
    </w:p>
    <w:p w14:paraId="424FACC0" w14:textId="5DDEFC18" w:rsidR="00A97318" w:rsidRDefault="00A97318" w:rsidP="00A97318">
      <w:pPr>
        <w:pStyle w:val="Quote"/>
      </w:pPr>
      <w:r>
        <w:t>Given an exponential equation in which a common base cannot be found, solve for the unknown by</w:t>
      </w:r>
    </w:p>
    <w:p w14:paraId="207D0C1B" w14:textId="6A8D1AF2" w:rsidR="00A97318" w:rsidRPr="00A97318" w:rsidRDefault="00A97318" w:rsidP="00A97318">
      <w:pPr>
        <w:pStyle w:val="Quote"/>
        <w:rPr>
          <w:rFonts w:eastAsiaTheme="majorEastAsia"/>
          <w:b/>
          <w:color w:val="2F5496" w:themeColor="accent1" w:themeShade="BF"/>
        </w:rPr>
      </w:pPr>
      <w:r>
        <w:t>Applying the logarithm to both sides of the equation.</w:t>
      </w:r>
    </w:p>
    <w:p w14:paraId="7848DE64" w14:textId="77777777" w:rsidR="00A97318" w:rsidRPr="00A97318" w:rsidRDefault="00A97318" w:rsidP="00A97318">
      <w:pPr>
        <w:pStyle w:val="Quote"/>
        <w:rPr>
          <w:rFonts w:eastAsiaTheme="majorEastAsia"/>
          <w:b/>
          <w:color w:val="2F5496" w:themeColor="accent1" w:themeShade="BF"/>
        </w:rPr>
      </w:pPr>
      <w:r>
        <w:t>If one of the terms in the equation has base 10, use the common logarithm.</w:t>
      </w:r>
    </w:p>
    <w:p w14:paraId="4DFC8FC9" w14:textId="77777777" w:rsidR="00A97318" w:rsidRPr="00A97318" w:rsidRDefault="00A97318" w:rsidP="00A97318">
      <w:pPr>
        <w:pStyle w:val="Quote"/>
        <w:rPr>
          <w:rFonts w:eastAsiaTheme="majorEastAsia"/>
          <w:b/>
          <w:color w:val="2F5496" w:themeColor="accent1" w:themeShade="BF"/>
        </w:rPr>
      </w:pPr>
      <w:r>
        <w:t>If none of the terms in the equation has base 10, use the natural logarithm.</w:t>
      </w:r>
    </w:p>
    <w:p w14:paraId="3000A854" w14:textId="28F10173" w:rsidR="00A97318" w:rsidRPr="00A97318" w:rsidRDefault="00A97318" w:rsidP="00A97318">
      <w:pPr>
        <w:pStyle w:val="Quote"/>
        <w:rPr>
          <w:rFonts w:eastAsiaTheme="majorEastAsia"/>
          <w:b/>
          <w:color w:val="2F5496" w:themeColor="accent1" w:themeShade="BF"/>
        </w:rPr>
      </w:pPr>
      <w:r>
        <w:t>Use the rules of logarithms to solve for the unknown.</w:t>
      </w:r>
    </w:p>
    <w:p w14:paraId="3D01B643" w14:textId="77777777" w:rsidR="00A97318" w:rsidRDefault="00A97318" w:rsidP="00A97318">
      <w:pPr>
        <w:spacing w:line="240" w:lineRule="auto"/>
        <w:rPr>
          <w:rFonts w:cstheme="minorHAnsi"/>
        </w:rPr>
      </w:pPr>
      <w:r w:rsidRPr="00A97318">
        <w:rPr>
          <w:rStyle w:val="IntenseEmphasis"/>
        </w:rPr>
        <w:t>Examples:</w:t>
      </w:r>
      <w:r>
        <w:rPr>
          <w:rFonts w:cstheme="minorHAnsi"/>
        </w:rPr>
        <w:t xml:space="preserve"> Solve each of the following equations using logarithms.</w:t>
      </w:r>
    </w:p>
    <w:p w14:paraId="4BA1F401" w14:textId="77777777" w:rsidR="00A97318" w:rsidRDefault="00A97318" w:rsidP="00A97318">
      <w:pPr>
        <w:spacing w:line="240" w:lineRule="auto"/>
        <w:rPr>
          <w:rFonts w:cstheme="minorHAnsi"/>
        </w:rPr>
      </w:pPr>
    </w:p>
    <w:p w14:paraId="16E2E7B1" w14:textId="32C8A45E" w:rsidR="00A97318" w:rsidRPr="00A97318" w:rsidRDefault="002274F6" w:rsidP="007067F5">
      <w:pPr>
        <w:pStyle w:val="ListParagraph"/>
        <w:numPr>
          <w:ilvl w:val="0"/>
          <w:numId w:val="3"/>
        </w:numPr>
        <w:spacing w:after="1200" w:line="240" w:lineRule="auto"/>
        <w:contextualSpacing w:val="0"/>
        <w:rPr>
          <w:rFonts w:eastAsiaTheme="majorEastAsia" w:cstheme="minorHAnsi"/>
          <w:b/>
          <w:color w:val="2F5496" w:themeColor="accent1" w:themeShade="BF"/>
        </w:rPr>
      </w:pPr>
      <m:oMath>
        <m:sSup>
          <m:sSupPr>
            <m:ctrlPr>
              <w:rPr>
                <w:rFonts w:ascii="Cambria Math" w:hAnsi="Cambria Math" w:cstheme="minorHAnsi"/>
                <w:i/>
              </w:rPr>
            </m:ctrlPr>
          </m:sSupPr>
          <m:e>
            <m:r>
              <w:rPr>
                <w:rFonts w:ascii="Cambria Math" w:hAnsi="Cambria Math" w:cstheme="minorHAnsi"/>
              </w:rPr>
              <m:t>5</m:t>
            </m:r>
          </m:e>
          <m:sup>
            <m:r>
              <w:rPr>
                <w:rFonts w:ascii="Cambria Math" w:hAnsi="Cambria Math" w:cstheme="minorHAnsi"/>
              </w:rPr>
              <m:t>x+2</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4</m:t>
            </m:r>
          </m:e>
          <m:sup>
            <m:r>
              <w:rPr>
                <w:rFonts w:ascii="Cambria Math" w:hAnsi="Cambria Math" w:cstheme="minorHAnsi"/>
              </w:rPr>
              <m:t>x</m:t>
            </m:r>
          </m:sup>
        </m:sSup>
      </m:oMath>
    </w:p>
    <w:p w14:paraId="5656882F" w14:textId="245A3C28" w:rsidR="00A97318" w:rsidRPr="00A97318" w:rsidRDefault="002274F6" w:rsidP="007067F5">
      <w:pPr>
        <w:pStyle w:val="ListParagraph"/>
        <w:numPr>
          <w:ilvl w:val="0"/>
          <w:numId w:val="3"/>
        </w:numPr>
        <w:spacing w:after="1200" w:line="240" w:lineRule="auto"/>
        <w:contextualSpacing w:val="0"/>
        <w:rPr>
          <w:rFonts w:eastAsiaTheme="majorEastAsia" w:cstheme="minorHAnsi"/>
          <w:b/>
          <w:color w:val="2F5496" w:themeColor="accent1" w:themeShade="BF"/>
        </w:rPr>
      </w:pPr>
      <m:oMath>
        <m:sSup>
          <m:sSupPr>
            <m:ctrlPr>
              <w:rPr>
                <w:rFonts w:ascii="Cambria Math" w:hAnsi="Cambria Math" w:cstheme="minorHAnsi"/>
                <w:i/>
              </w:rPr>
            </m:ctrlPr>
          </m:sSupPr>
          <m:e>
            <m:r>
              <w:rPr>
                <w:rFonts w:ascii="Cambria Math" w:hAnsi="Cambria Math" w:cstheme="minorHAnsi"/>
              </w:rPr>
              <m:t>2</m:t>
            </m:r>
          </m:e>
          <m:sup>
            <m:r>
              <w:rPr>
                <w:rFonts w:ascii="Cambria Math" w:hAnsi="Cambria Math" w:cstheme="minorHAnsi"/>
              </w:rPr>
              <m:t>x</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3</m:t>
            </m:r>
          </m:e>
          <m:sup>
            <m:r>
              <w:rPr>
                <w:rFonts w:ascii="Cambria Math" w:hAnsi="Cambria Math" w:cstheme="minorHAnsi"/>
              </w:rPr>
              <m:t>x+1</m:t>
            </m:r>
          </m:sup>
        </m:sSup>
      </m:oMath>
    </w:p>
    <w:p w14:paraId="29008F81" w14:textId="77777777" w:rsidR="00A97318" w:rsidRPr="00A97318" w:rsidRDefault="00A97318" w:rsidP="007067F5">
      <w:pPr>
        <w:pStyle w:val="ListParagraph"/>
        <w:numPr>
          <w:ilvl w:val="0"/>
          <w:numId w:val="3"/>
        </w:numPr>
        <w:spacing w:after="1200" w:line="240" w:lineRule="auto"/>
        <w:contextualSpacing w:val="0"/>
        <w:rPr>
          <w:rFonts w:eastAsiaTheme="majorEastAsia" w:cstheme="minorHAnsi"/>
          <w:b/>
          <w:color w:val="2F5496" w:themeColor="accent1" w:themeShade="BF"/>
        </w:rPr>
      </w:pPr>
      <m:oMath>
        <m:r>
          <w:rPr>
            <w:rFonts w:ascii="Cambria Math" w:hAnsi="Cambria Math" w:cstheme="minorHAnsi"/>
          </w:rPr>
          <m:t>100=20</m:t>
        </m:r>
        <m:sSup>
          <m:sSupPr>
            <m:ctrlPr>
              <w:rPr>
                <w:rFonts w:ascii="Cambria Math" w:hAnsi="Cambria Math" w:cstheme="minorHAnsi"/>
                <w:i/>
              </w:rPr>
            </m:ctrlPr>
          </m:sSupPr>
          <m:e>
            <m:r>
              <w:rPr>
                <w:rFonts w:ascii="Cambria Math" w:hAnsi="Cambria Math" w:cstheme="minorHAnsi"/>
              </w:rPr>
              <m:t>e</m:t>
            </m:r>
          </m:e>
          <m:sup>
            <m:r>
              <w:rPr>
                <w:rFonts w:ascii="Cambria Math" w:hAnsi="Cambria Math" w:cstheme="minorHAnsi"/>
              </w:rPr>
              <m:t>2t</m:t>
            </m:r>
          </m:sup>
        </m:sSup>
      </m:oMath>
    </w:p>
    <w:p w14:paraId="49F44FDB" w14:textId="3381361F" w:rsidR="002D76E5" w:rsidRPr="002D76E5" w:rsidRDefault="002D76E5" w:rsidP="007067F5">
      <w:pPr>
        <w:pStyle w:val="ListParagraph"/>
        <w:numPr>
          <w:ilvl w:val="0"/>
          <w:numId w:val="3"/>
        </w:numPr>
        <w:spacing w:after="1200" w:line="240" w:lineRule="auto"/>
        <w:contextualSpacing w:val="0"/>
        <w:rPr>
          <w:rFonts w:eastAsiaTheme="majorEastAsia" w:cstheme="minorHAnsi"/>
          <w:b/>
          <w:color w:val="2F5496" w:themeColor="accent1" w:themeShade="BF"/>
        </w:rPr>
      </w:pPr>
      <m:oMath>
        <m:r>
          <w:rPr>
            <w:rFonts w:ascii="Cambria Math" w:hAnsi="Cambria Math" w:cstheme="minorHAnsi"/>
          </w:rPr>
          <m:t xml:space="preserve"> 4</m:t>
        </m:r>
        <m:sSup>
          <m:sSupPr>
            <m:ctrlPr>
              <w:rPr>
                <w:rFonts w:ascii="Cambria Math" w:hAnsi="Cambria Math" w:cstheme="minorHAnsi"/>
                <w:i/>
              </w:rPr>
            </m:ctrlPr>
          </m:sSupPr>
          <m:e>
            <m:r>
              <w:rPr>
                <w:rFonts w:ascii="Cambria Math" w:hAnsi="Cambria Math" w:cstheme="minorHAnsi"/>
              </w:rPr>
              <m:t>e</m:t>
            </m:r>
          </m:e>
          <m:sup>
            <m:r>
              <w:rPr>
                <w:rFonts w:ascii="Cambria Math" w:hAnsi="Cambria Math" w:cstheme="minorHAnsi"/>
              </w:rPr>
              <m:t>2x</m:t>
            </m:r>
          </m:sup>
        </m:sSup>
        <m:r>
          <w:rPr>
            <w:rFonts w:ascii="Cambria Math" w:hAnsi="Cambria Math" w:cstheme="minorHAnsi"/>
          </w:rPr>
          <m:t>+5=12</m:t>
        </m:r>
      </m:oMath>
    </w:p>
    <w:p w14:paraId="0EC5AACE" w14:textId="349F35E3" w:rsidR="00EE1978" w:rsidRPr="007067F5" w:rsidRDefault="002274F6" w:rsidP="002D76E5">
      <w:pPr>
        <w:pStyle w:val="ListParagraph"/>
        <w:numPr>
          <w:ilvl w:val="0"/>
          <w:numId w:val="3"/>
        </w:numPr>
        <w:spacing w:after="1200" w:line="240" w:lineRule="auto"/>
        <w:contextualSpacing w:val="0"/>
        <w:rPr>
          <w:rFonts w:eastAsiaTheme="majorEastAsia" w:cstheme="minorHAnsi"/>
        </w:rPr>
      </w:pPr>
      <m:oMath>
        <m:sSup>
          <m:sSupPr>
            <m:ctrlPr>
              <w:rPr>
                <w:rFonts w:ascii="Cambria Math" w:eastAsiaTheme="majorEastAsia" w:hAnsi="Cambria Math" w:cstheme="minorHAnsi"/>
                <w:i/>
              </w:rPr>
            </m:ctrlPr>
          </m:sSupPr>
          <m:e>
            <m:r>
              <w:rPr>
                <w:rFonts w:ascii="Cambria Math" w:eastAsiaTheme="majorEastAsia" w:hAnsi="Cambria Math" w:cstheme="minorHAnsi"/>
              </w:rPr>
              <m:t>e</m:t>
            </m:r>
          </m:e>
          <m:sup>
            <m:r>
              <w:rPr>
                <w:rFonts w:ascii="Cambria Math" w:eastAsiaTheme="majorEastAsia" w:hAnsi="Cambria Math" w:cstheme="minorHAnsi"/>
              </w:rPr>
              <m:t>2x</m:t>
            </m:r>
          </m:sup>
        </m:sSup>
        <m:r>
          <w:rPr>
            <w:rFonts w:ascii="Cambria Math" w:eastAsiaTheme="majorEastAsia" w:hAnsi="Cambria Math" w:cstheme="minorHAnsi"/>
          </w:rPr>
          <m:t>-</m:t>
        </m:r>
        <m:sSup>
          <m:sSupPr>
            <m:ctrlPr>
              <w:rPr>
                <w:rFonts w:ascii="Cambria Math" w:eastAsiaTheme="majorEastAsia" w:hAnsi="Cambria Math" w:cstheme="minorHAnsi"/>
                <w:i/>
              </w:rPr>
            </m:ctrlPr>
          </m:sSupPr>
          <m:e>
            <m:r>
              <w:rPr>
                <w:rFonts w:ascii="Cambria Math" w:eastAsiaTheme="majorEastAsia" w:hAnsi="Cambria Math" w:cstheme="minorHAnsi"/>
              </w:rPr>
              <m:t>e</m:t>
            </m:r>
          </m:e>
          <m:sup>
            <m:r>
              <w:rPr>
                <w:rFonts w:ascii="Cambria Math" w:eastAsiaTheme="majorEastAsia" w:hAnsi="Cambria Math" w:cstheme="minorHAnsi"/>
              </w:rPr>
              <m:t>x</m:t>
            </m:r>
          </m:sup>
        </m:sSup>
        <m:r>
          <w:rPr>
            <w:rFonts w:ascii="Cambria Math" w:eastAsiaTheme="majorEastAsia" w:hAnsi="Cambria Math" w:cstheme="minorHAnsi"/>
          </w:rPr>
          <m:t>=56</m:t>
        </m:r>
      </m:oMath>
    </w:p>
    <w:p w14:paraId="5AFDF8D6" w14:textId="22C58680" w:rsidR="002162B6" w:rsidRDefault="002162B6" w:rsidP="002162B6">
      <w:pPr>
        <w:pStyle w:val="Heading1"/>
      </w:pPr>
      <w:r>
        <w:lastRenderedPageBreak/>
        <w:t>Using the Definition of a Logarithm to Solve Logarithmic Equations</w:t>
      </w:r>
    </w:p>
    <w:p w14:paraId="6DF51EC2" w14:textId="3D778C35" w:rsidR="006036F9" w:rsidRPr="006036F9" w:rsidRDefault="006036F9" w:rsidP="006036F9">
      <w:pPr>
        <w:rPr>
          <w:rFonts w:eastAsiaTheme="minorEastAsia"/>
        </w:rPr>
      </w:pPr>
      <w:r w:rsidRPr="006036F9">
        <w:rPr>
          <w:rFonts w:eastAsiaTheme="minorEastAsia"/>
        </w:rPr>
        <w:t xml:space="preserve">Remember, you can write a logarithmic equation as an exponential equation and vice versa. This is especially helpful if you have </w:t>
      </w:r>
      <w:r w:rsidR="00951046">
        <w:rPr>
          <w:rFonts w:eastAsiaTheme="minorEastAsia"/>
        </w:rPr>
        <w:t>an equation with a single logarithm.</w:t>
      </w:r>
      <w:r w:rsidRPr="006036F9">
        <w:rPr>
          <w:rFonts w:eastAsiaTheme="minorEastAsia"/>
        </w:rPr>
        <w:t xml:space="preserve"> Also, </w:t>
      </w:r>
      <w:r w:rsidR="00FE3764">
        <w:rPr>
          <w:rFonts w:eastAsiaTheme="minorEastAsia"/>
        </w:rPr>
        <w:t xml:space="preserve">be sure to </w:t>
      </w:r>
      <w:r w:rsidRPr="006036F9">
        <w:rPr>
          <w:rFonts w:eastAsiaTheme="minorEastAsia"/>
        </w:rPr>
        <w:t>check your answer in the original equation and reject any value that generates a negative argument!</w:t>
      </w:r>
    </w:p>
    <w:p w14:paraId="5C4004C7" w14:textId="5C8A0CF3" w:rsidR="002162B6" w:rsidRDefault="0033463E" w:rsidP="0033463E">
      <w:pPr>
        <w:pStyle w:val="Quote"/>
      </w:pPr>
      <w:r>
        <w:t xml:space="preserve">For any algebraic expression </w:t>
      </w:r>
      <m:oMath>
        <m:r>
          <w:rPr>
            <w:rFonts w:ascii="Cambria Math" w:hAnsi="Cambria Math"/>
          </w:rPr>
          <m:t>S</m:t>
        </m:r>
      </m:oMath>
      <w:r>
        <w:t xml:space="preserve"> and real numbers </w:t>
      </w:r>
      <m:oMath>
        <m:r>
          <w:rPr>
            <w:rFonts w:ascii="Cambria Math" w:hAnsi="Cambria Math"/>
          </w:rPr>
          <m:t>b</m:t>
        </m:r>
      </m:oMath>
      <w:r>
        <w:t xml:space="preserve"> and </w:t>
      </w:r>
      <m:oMath>
        <m:r>
          <w:rPr>
            <w:rFonts w:ascii="Cambria Math" w:hAnsi="Cambria Math"/>
          </w:rPr>
          <m:t>c</m:t>
        </m:r>
      </m:oMath>
      <w:r>
        <w:t xml:space="preserve">, where </w:t>
      </w:r>
      <m:oMath>
        <m:r>
          <w:rPr>
            <w:rFonts w:ascii="Cambria Math" w:hAnsi="Cambria Math"/>
          </w:rPr>
          <m:t>b&gt;0, b≠1</m:t>
        </m:r>
      </m:oMath>
      <w:r>
        <w:t>,</w:t>
      </w:r>
    </w:p>
    <w:p w14:paraId="371FB805" w14:textId="32D2EE5B" w:rsidR="0033463E" w:rsidRDefault="002274F6" w:rsidP="0033463E">
      <w:pPr>
        <w:pStyle w:val="Quote"/>
        <w:jc w:val="center"/>
      </w:pPr>
      <m:oMath>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b</m:t>
                </m:r>
              </m:sub>
            </m:sSub>
          </m:fName>
          <m:e>
            <m:d>
              <m:dPr>
                <m:ctrlPr>
                  <w:rPr>
                    <w:rFonts w:ascii="Cambria Math" w:hAnsi="Cambria Math"/>
                    <w:i/>
                  </w:rPr>
                </m:ctrlPr>
              </m:dPr>
              <m:e>
                <m:r>
                  <w:rPr>
                    <w:rFonts w:ascii="Cambria Math" w:hAnsi="Cambria Math"/>
                  </w:rPr>
                  <m:t>S</m:t>
                </m:r>
              </m:e>
            </m:d>
            <m:r>
              <w:rPr>
                <w:rFonts w:ascii="Cambria Math" w:hAnsi="Cambria Math"/>
              </w:rPr>
              <m:t>=c</m:t>
            </m:r>
          </m:e>
        </m:func>
      </m:oMath>
      <w:r w:rsidR="0033463E">
        <w:t xml:space="preserve"> if and only if </w:t>
      </w:r>
      <m:oMath>
        <m:sSup>
          <m:sSupPr>
            <m:ctrlPr>
              <w:rPr>
                <w:rFonts w:ascii="Cambria Math" w:hAnsi="Cambria Math"/>
                <w:i/>
              </w:rPr>
            </m:ctrlPr>
          </m:sSupPr>
          <m:e>
            <m:r>
              <w:rPr>
                <w:rFonts w:ascii="Cambria Math" w:hAnsi="Cambria Math"/>
              </w:rPr>
              <m:t>b</m:t>
            </m:r>
          </m:e>
          <m:sup>
            <m:r>
              <w:rPr>
                <w:rFonts w:ascii="Cambria Math" w:hAnsi="Cambria Math"/>
              </w:rPr>
              <m:t>c</m:t>
            </m:r>
          </m:sup>
        </m:sSup>
        <m:r>
          <w:rPr>
            <w:rFonts w:ascii="Cambria Math" w:hAnsi="Cambria Math"/>
          </w:rPr>
          <m:t>=S</m:t>
        </m:r>
      </m:oMath>
    </w:p>
    <w:p w14:paraId="503287F1" w14:textId="1ED05922" w:rsidR="0033463E" w:rsidRPr="0033463E" w:rsidRDefault="0033463E" w:rsidP="0033463E">
      <w:pPr>
        <w:rPr>
          <w:rStyle w:val="IntenseEmphasis"/>
        </w:rPr>
      </w:pPr>
      <w:r w:rsidRPr="0033463E">
        <w:rPr>
          <w:rStyle w:val="IntenseEmphasis"/>
        </w:rPr>
        <w:t>Examples</w:t>
      </w:r>
    </w:p>
    <w:p w14:paraId="657874C9" w14:textId="3BEECC04" w:rsidR="009352D6" w:rsidRDefault="009352D6" w:rsidP="00654DFA">
      <w:pPr>
        <w:spacing w:after="1200"/>
        <w:rPr>
          <w:rFonts w:eastAsiaTheme="minorEastAsia"/>
        </w:rPr>
      </w:pPr>
      <w:r w:rsidRPr="009352D6">
        <w:rPr>
          <w:rFonts w:eastAsiaTheme="minorEastAsia"/>
        </w:rPr>
        <w:t xml:space="preserve">1) </w:t>
      </w:r>
      <m:oMath>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hAnsi="Cambria Math"/>
                  </w:rPr>
                  <m:t>log</m:t>
                </m:r>
              </m:e>
              <m:sub>
                <m:r>
                  <w:rPr>
                    <w:rFonts w:ascii="Cambria Math" w:eastAsiaTheme="minorEastAsia" w:hAnsi="Cambria Math"/>
                  </w:rPr>
                  <m:t>3</m:t>
                </m:r>
              </m:sub>
            </m:sSub>
          </m:fName>
          <m:e>
            <m:d>
              <m:dPr>
                <m:ctrlPr>
                  <w:rPr>
                    <w:rFonts w:ascii="Cambria Math" w:eastAsiaTheme="minorEastAsia" w:hAnsi="Cambria Math"/>
                    <w:i/>
                  </w:rPr>
                </m:ctrlPr>
              </m:dPr>
              <m:e>
                <m:r>
                  <w:rPr>
                    <w:rFonts w:ascii="Cambria Math" w:eastAsiaTheme="minorEastAsia" w:hAnsi="Cambria Math"/>
                  </w:rPr>
                  <m:t>x-5</m:t>
                </m:r>
              </m:e>
            </m:d>
            <m:r>
              <w:rPr>
                <w:rFonts w:ascii="Cambria Math" w:eastAsiaTheme="minorEastAsia" w:hAnsi="Cambria Math"/>
              </w:rPr>
              <m:t>=4</m:t>
            </m:r>
          </m:e>
        </m:func>
      </m:oMath>
    </w:p>
    <w:p w14:paraId="02045C40" w14:textId="25EA3BCC" w:rsidR="009352D6" w:rsidRDefault="009352D6" w:rsidP="00654DFA">
      <w:pPr>
        <w:spacing w:after="1200"/>
        <w:rPr>
          <w:rFonts w:eastAsiaTheme="minorEastAsia"/>
        </w:rPr>
      </w:pPr>
      <w:r w:rsidRPr="009352D6">
        <w:rPr>
          <w:rFonts w:eastAsiaTheme="minorEastAsia"/>
        </w:rPr>
        <w:t xml:space="preserve">2) </w:t>
      </w:r>
      <m:oMath>
        <m:func>
          <m:funcPr>
            <m:ctrlPr>
              <w:rPr>
                <w:rFonts w:ascii="Cambria Math" w:eastAsiaTheme="minorEastAsia" w:hAnsi="Cambria Math"/>
                <w:i/>
              </w:rPr>
            </m:ctrlPr>
          </m:funcPr>
          <m:fName>
            <m:r>
              <m:rPr>
                <m:sty m:val="p"/>
              </m:rPr>
              <w:rPr>
                <w:rFonts w:ascii="Cambria Math" w:hAnsi="Cambria Math"/>
              </w:rPr>
              <m:t>log</m:t>
            </m:r>
          </m:fName>
          <m:e>
            <m:r>
              <w:rPr>
                <w:rFonts w:ascii="Cambria Math" w:eastAsiaTheme="minorEastAsia" w:hAnsi="Cambria Math"/>
              </w:rPr>
              <m:t>x</m:t>
            </m:r>
          </m:e>
        </m:func>
        <m:r>
          <w:rPr>
            <w:rFonts w:ascii="Cambria Math" w:eastAsiaTheme="minorEastAsia" w:hAnsi="Cambria Math"/>
          </w:rPr>
          <m:t>-2=0</m:t>
        </m:r>
      </m:oMath>
    </w:p>
    <w:p w14:paraId="4FCC9004" w14:textId="59252B8B" w:rsidR="009352D6" w:rsidRPr="009352D6" w:rsidRDefault="009352D6" w:rsidP="00654DFA">
      <w:pPr>
        <w:spacing w:after="1200"/>
        <w:rPr>
          <w:rFonts w:eastAsiaTheme="minorEastAsia"/>
        </w:rPr>
      </w:pPr>
      <w:r w:rsidRPr="009352D6">
        <w:rPr>
          <w:rFonts w:eastAsiaTheme="minorEastAsia"/>
        </w:rPr>
        <w:t xml:space="preserve">3) </w:t>
      </w:r>
      <m:oMath>
        <m:func>
          <m:funcPr>
            <m:ctrlPr>
              <w:rPr>
                <w:rFonts w:ascii="Cambria Math" w:eastAsiaTheme="minorEastAsia" w:hAnsi="Cambria Math"/>
                <w:i/>
              </w:rPr>
            </m:ctrlPr>
          </m:funcPr>
          <m:fName>
            <m:r>
              <m:rPr>
                <m:sty m:val="p"/>
              </m:rPr>
              <w:rPr>
                <w:rFonts w:ascii="Cambria Math" w:hAnsi="Cambria Math"/>
              </w:rPr>
              <m:t>ln</m:t>
            </m:r>
          </m:fName>
          <m:e>
            <m:r>
              <w:rPr>
                <w:rFonts w:ascii="Cambria Math" w:eastAsiaTheme="minorEastAsia" w:hAnsi="Cambria Math"/>
              </w:rPr>
              <m:t>(2x-1)</m:t>
            </m:r>
          </m:e>
        </m:func>
        <m:r>
          <w:rPr>
            <w:rFonts w:ascii="Cambria Math" w:eastAsiaTheme="minorEastAsia" w:hAnsi="Cambria Math"/>
          </w:rPr>
          <m:t>=0</m:t>
        </m:r>
      </m:oMath>
    </w:p>
    <w:p w14:paraId="72A5E1A5" w14:textId="307C1DDA" w:rsidR="009352D6" w:rsidRDefault="009352D6" w:rsidP="00654DFA">
      <w:pPr>
        <w:spacing w:after="1200"/>
        <w:rPr>
          <w:rFonts w:eastAsiaTheme="minorEastAsia"/>
        </w:rPr>
      </w:pPr>
      <w:r w:rsidRPr="009352D6">
        <w:rPr>
          <w:rFonts w:eastAsiaTheme="minorEastAsia"/>
        </w:rPr>
        <w:t xml:space="preserve">4) </w:t>
      </w:r>
      <m:oMath>
        <m:r>
          <w:rPr>
            <w:rFonts w:ascii="Cambria Math" w:eastAsiaTheme="minorEastAsia" w:hAnsi="Cambria Math"/>
          </w:rPr>
          <m:t>2</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hAnsi="Cambria Math"/>
                  </w:rPr>
                  <m:t>log</m:t>
                </m:r>
              </m:e>
              <m:sub>
                <m:r>
                  <w:rPr>
                    <w:rFonts w:ascii="Cambria Math" w:eastAsiaTheme="minorEastAsia" w:hAnsi="Cambria Math"/>
                  </w:rPr>
                  <m:t>5</m:t>
                </m:r>
              </m:sub>
            </m:sSub>
          </m:fName>
          <m:e>
            <m:r>
              <w:rPr>
                <w:rFonts w:ascii="Cambria Math" w:eastAsiaTheme="minorEastAsia" w:hAnsi="Cambria Math"/>
              </w:rPr>
              <m:t>3x=4</m:t>
            </m:r>
          </m:e>
        </m:func>
      </m:oMath>
    </w:p>
    <w:p w14:paraId="1F043ABC" w14:textId="262849D9" w:rsidR="002162B6" w:rsidRPr="009352D6" w:rsidRDefault="009352D6" w:rsidP="00654DFA">
      <w:pPr>
        <w:spacing w:after="1200"/>
      </w:pPr>
      <w:r w:rsidRPr="009352D6">
        <w:rPr>
          <w:rFonts w:eastAsiaTheme="minorEastAsia"/>
        </w:rPr>
        <w:t xml:space="preserve">5) </w:t>
      </w:r>
      <m:oMath>
        <m:r>
          <w:rPr>
            <w:rFonts w:ascii="Cambria Math" w:eastAsiaTheme="minorEastAsia" w:hAnsi="Cambria Math"/>
          </w:rPr>
          <m:t>5+2</m:t>
        </m:r>
        <m:func>
          <m:funcPr>
            <m:ctrlPr>
              <w:rPr>
                <w:rFonts w:ascii="Cambria Math" w:eastAsiaTheme="minorEastAsia" w:hAnsi="Cambria Math"/>
                <w:i/>
              </w:rPr>
            </m:ctrlPr>
          </m:funcPr>
          <m:fName>
            <m:r>
              <m:rPr>
                <m:sty m:val="p"/>
              </m:rPr>
              <w:rPr>
                <w:rFonts w:ascii="Cambria Math" w:hAnsi="Cambria Math"/>
              </w:rPr>
              <m:t>ln</m:t>
            </m:r>
          </m:fName>
          <m:e>
            <m:r>
              <w:rPr>
                <w:rFonts w:ascii="Cambria Math" w:eastAsiaTheme="minorEastAsia" w:hAnsi="Cambria Math"/>
              </w:rPr>
              <m:t>x</m:t>
            </m:r>
          </m:e>
        </m:func>
        <m:r>
          <w:rPr>
            <w:rFonts w:ascii="Cambria Math" w:eastAsiaTheme="minorEastAsia" w:hAnsi="Cambria Math"/>
          </w:rPr>
          <m:t>=4</m:t>
        </m:r>
      </m:oMath>
    </w:p>
    <w:p w14:paraId="004DFC1E" w14:textId="77777777" w:rsidR="002162B6" w:rsidRDefault="002162B6" w:rsidP="002162B6"/>
    <w:p w14:paraId="1E2C7D4F" w14:textId="500F2DFF" w:rsidR="00FF4E91" w:rsidRDefault="00FF4E91">
      <w:pPr>
        <w:spacing w:line="240" w:lineRule="auto"/>
      </w:pPr>
      <w:r>
        <w:br w:type="page"/>
      </w:r>
    </w:p>
    <w:p w14:paraId="71647204" w14:textId="2B9B0FB9" w:rsidR="00D55E98" w:rsidRDefault="00FF4E91" w:rsidP="004272F3">
      <w:pPr>
        <w:pStyle w:val="Heading1"/>
      </w:pPr>
      <w:r>
        <w:lastRenderedPageBreak/>
        <w:t>Using the One-to-One Property of Logarithms to Solve Logarithmic Equations</w:t>
      </w:r>
    </w:p>
    <w:p w14:paraId="76B6FF39" w14:textId="52C3B392" w:rsidR="00FF4E91" w:rsidRDefault="004272F3" w:rsidP="004272F3">
      <w:pPr>
        <w:pStyle w:val="Quote"/>
      </w:pPr>
      <w:r>
        <w:t xml:space="preserve">For any algebraic expressions </w:t>
      </w:r>
      <m:oMath>
        <m:r>
          <w:rPr>
            <w:rFonts w:ascii="Cambria Math" w:hAnsi="Cambria Math"/>
          </w:rPr>
          <m:t>S</m:t>
        </m:r>
      </m:oMath>
      <w:r>
        <w:t xml:space="preserve"> and </w:t>
      </w:r>
      <m:oMath>
        <m:r>
          <w:rPr>
            <w:rFonts w:ascii="Cambria Math" w:hAnsi="Cambria Math"/>
          </w:rPr>
          <m:t>T</m:t>
        </m:r>
      </m:oMath>
      <w:r>
        <w:t xml:space="preserve"> and any positive real number </w:t>
      </w:r>
      <m:oMath>
        <m:r>
          <w:rPr>
            <w:rFonts w:ascii="Cambria Math" w:hAnsi="Cambria Math"/>
          </w:rPr>
          <m:t>b</m:t>
        </m:r>
      </m:oMath>
      <w:r>
        <w:t xml:space="preserve">, where </w:t>
      </w:r>
      <m:oMath>
        <m:r>
          <w:rPr>
            <w:rFonts w:ascii="Cambria Math" w:hAnsi="Cambria Math"/>
          </w:rPr>
          <m:t>b≠1</m:t>
        </m:r>
      </m:oMath>
      <w:r>
        <w:t xml:space="preserve">, </w:t>
      </w:r>
    </w:p>
    <w:p w14:paraId="71128982" w14:textId="46AD006C" w:rsidR="004272F3" w:rsidRDefault="002274F6" w:rsidP="004272F3">
      <w:pPr>
        <w:pStyle w:val="Quote"/>
        <w:jc w:val="center"/>
      </w:pPr>
      <m:oMath>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b</m:t>
                </m:r>
              </m:sub>
            </m:sSub>
          </m:fName>
          <m:e>
            <m:r>
              <w:rPr>
                <w:rFonts w:ascii="Cambria Math" w:hAnsi="Cambria Math"/>
              </w:rPr>
              <m:t>S</m:t>
            </m:r>
          </m:e>
        </m:func>
        <m:r>
          <w:rPr>
            <w:rFonts w:ascii="Cambria Math" w:hAnsi="Cambria Math"/>
          </w:rPr>
          <m:t>=</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b</m:t>
                </m:r>
              </m:sub>
            </m:sSub>
          </m:fName>
          <m:e>
            <m:r>
              <w:rPr>
                <w:rFonts w:ascii="Cambria Math" w:hAnsi="Cambria Math"/>
              </w:rPr>
              <m:t>T</m:t>
            </m:r>
          </m:e>
        </m:func>
      </m:oMath>
      <w:r w:rsidR="004272F3">
        <w:t xml:space="preserve"> if and only if </w:t>
      </w:r>
      <m:oMath>
        <m:r>
          <w:rPr>
            <w:rFonts w:ascii="Cambria Math" w:hAnsi="Cambria Math"/>
          </w:rPr>
          <m:t>S=T</m:t>
        </m:r>
      </m:oMath>
    </w:p>
    <w:p w14:paraId="6042617E" w14:textId="07BE2B12" w:rsidR="004272F3" w:rsidRDefault="004272F3" w:rsidP="004272F3">
      <w:pPr>
        <w:pStyle w:val="Quote"/>
      </w:pPr>
      <w:r>
        <w:t>*Note, when solving an equation involving logarithms, always check to see if the answer is correct or if it is an extraneous solution.</w:t>
      </w:r>
    </w:p>
    <w:p w14:paraId="6F52D4F7" w14:textId="77777777" w:rsidR="0053271B" w:rsidRPr="00B939C3" w:rsidRDefault="0053271B" w:rsidP="00292CA0">
      <w:pPr>
        <w:rPr>
          <w:rFonts w:eastAsiaTheme="minorEastAsia"/>
          <w:sz w:val="2"/>
          <w:szCs w:val="2"/>
        </w:rPr>
      </w:pPr>
    </w:p>
    <w:p w14:paraId="2587046B" w14:textId="01A69946" w:rsidR="004272F3" w:rsidRDefault="0053271B" w:rsidP="0053271B">
      <w:pPr>
        <w:pStyle w:val="Quote"/>
      </w:pPr>
      <w:r>
        <w:t>Given an equation containing logarithms, we can solve it using the one-to-one property by</w:t>
      </w:r>
    </w:p>
    <w:p w14:paraId="4D7E8637" w14:textId="704D5F0D" w:rsidR="0053271B" w:rsidRDefault="0053271B" w:rsidP="0053271B">
      <w:pPr>
        <w:pStyle w:val="Quote"/>
      </w:pPr>
      <w:r>
        <w:t xml:space="preserve">Using the rules of logarithms to combine like terms, if necessary, so that the resulting equation has the form </w:t>
      </w:r>
      <m:oMath>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b</m:t>
                </m:r>
              </m:sub>
            </m:sSub>
          </m:fName>
          <m:e>
            <m:r>
              <w:rPr>
                <w:rFonts w:ascii="Cambria Math" w:hAnsi="Cambria Math"/>
              </w:rPr>
              <m:t>S</m:t>
            </m:r>
          </m:e>
        </m:func>
        <m:r>
          <w:rPr>
            <w:rFonts w:ascii="Cambria Math" w:hAnsi="Cambria Math"/>
          </w:rPr>
          <m:t>=</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b</m:t>
                </m:r>
              </m:sub>
            </m:sSub>
          </m:fName>
          <m:e>
            <m:r>
              <w:rPr>
                <w:rFonts w:ascii="Cambria Math" w:hAnsi="Cambria Math"/>
              </w:rPr>
              <m:t>T</m:t>
            </m:r>
          </m:e>
        </m:func>
      </m:oMath>
      <w:r>
        <w:t>.</w:t>
      </w:r>
    </w:p>
    <w:p w14:paraId="63446DFB" w14:textId="6CAD5469" w:rsidR="0053271B" w:rsidRDefault="0053271B" w:rsidP="0053271B">
      <w:pPr>
        <w:pStyle w:val="Quote"/>
      </w:pPr>
      <w:r>
        <w:t xml:space="preserve">Using the one-to-one property to set the arguments equal. </w:t>
      </w:r>
    </w:p>
    <w:p w14:paraId="508C34CF" w14:textId="4B9A3C2C" w:rsidR="0053271B" w:rsidRPr="0053271B" w:rsidRDefault="0053271B" w:rsidP="0053271B">
      <w:pPr>
        <w:pStyle w:val="Quote"/>
      </w:pPr>
      <w:r>
        <w:t xml:space="preserve">Solving the resulting equation, </w:t>
      </w:r>
      <m:oMath>
        <m:r>
          <w:rPr>
            <w:rFonts w:ascii="Cambria Math" w:hAnsi="Cambria Math"/>
          </w:rPr>
          <m:t>S=T</m:t>
        </m:r>
      </m:oMath>
      <w:r>
        <w:t>, for unknown.</w:t>
      </w:r>
    </w:p>
    <w:p w14:paraId="7C83C466" w14:textId="64304443" w:rsidR="004272F3" w:rsidRDefault="0053271B" w:rsidP="00292CA0">
      <w:r w:rsidRPr="0053271B">
        <w:rPr>
          <w:rStyle w:val="IntenseEmphasis"/>
        </w:rPr>
        <w:t>Examples:</w:t>
      </w:r>
      <w:r>
        <w:t xml:space="preserve"> Solve the following logarithmic equations using the one-to-one property.</w:t>
      </w:r>
    </w:p>
    <w:p w14:paraId="36F012EB" w14:textId="5C45CFA1" w:rsidR="0053271B" w:rsidRPr="0053271B" w:rsidRDefault="002274F6" w:rsidP="00437606">
      <w:pPr>
        <w:pStyle w:val="ListParagraph"/>
        <w:numPr>
          <w:ilvl w:val="0"/>
          <w:numId w:val="5"/>
        </w:numPr>
        <w:spacing w:after="1920"/>
        <w:contextualSpacing w:val="0"/>
      </w:pPr>
      <m:oMath>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d>
            <m:r>
              <w:rPr>
                <w:rFonts w:ascii="Cambria Math" w:hAnsi="Cambria Math"/>
              </w:rPr>
              <m:t>=</m:t>
            </m:r>
            <m:func>
              <m:funcPr>
                <m:ctrlPr>
                  <w:rPr>
                    <w:rFonts w:ascii="Cambria Math" w:hAnsi="Cambria Math"/>
                    <w:i/>
                  </w:rPr>
                </m:ctrlPr>
              </m:funcPr>
              <m:fName>
                <m:r>
                  <m:rPr>
                    <m:sty m:val="p"/>
                  </m:rPr>
                  <w:rPr>
                    <w:rFonts w:ascii="Cambria Math" w:hAnsi="Cambria Math"/>
                  </w:rPr>
                  <m:t>ln</m:t>
                </m:r>
              </m:fName>
              <m:e>
                <m:r>
                  <w:rPr>
                    <w:rFonts w:ascii="Cambria Math" w:hAnsi="Cambria Math"/>
                  </w:rPr>
                  <m:t>(2x+3)</m:t>
                </m:r>
              </m:e>
            </m:func>
          </m:e>
        </m:func>
      </m:oMath>
    </w:p>
    <w:p w14:paraId="7D3B2A54" w14:textId="6AAB0B58" w:rsidR="0053271B" w:rsidRPr="007F17FC" w:rsidRDefault="002274F6" w:rsidP="00437606">
      <w:pPr>
        <w:pStyle w:val="ListParagraph"/>
        <w:numPr>
          <w:ilvl w:val="0"/>
          <w:numId w:val="5"/>
        </w:numPr>
        <w:spacing w:after="1920"/>
        <w:contextualSpacing w:val="0"/>
      </w:pPr>
      <m:oMath>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(74)</m:t>
            </m:r>
          </m:e>
        </m:func>
        <m:r>
          <w:rPr>
            <w:rFonts w:ascii="Cambria Math" w:eastAsiaTheme="minorEastAsia"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(x+3)</m:t>
            </m:r>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log</m:t>
            </m:r>
          </m:fName>
          <m:e>
            <m:d>
              <m:dPr>
                <m:ctrlPr>
                  <w:rPr>
                    <w:rFonts w:ascii="Cambria Math" w:eastAsiaTheme="minorEastAsia" w:hAnsi="Cambria Math"/>
                    <w:i/>
                  </w:rPr>
                </m:ctrlPr>
              </m:dPr>
              <m:e>
                <m:r>
                  <w:rPr>
                    <w:rFonts w:ascii="Cambria Math" w:eastAsiaTheme="minorEastAsia" w:hAnsi="Cambria Math"/>
                  </w:rPr>
                  <m:t>x</m:t>
                </m:r>
              </m:e>
            </m:d>
          </m:e>
        </m:func>
      </m:oMath>
    </w:p>
    <w:p w14:paraId="2E402DB3" w14:textId="03F83378" w:rsidR="00F02546" w:rsidRDefault="002274F6" w:rsidP="00437606">
      <w:pPr>
        <w:pStyle w:val="ListParagraph"/>
        <w:numPr>
          <w:ilvl w:val="0"/>
          <w:numId w:val="5"/>
        </w:numPr>
        <w:spacing w:after="1920"/>
        <w:contextualSpacing w:val="0"/>
      </w:pPr>
      <m:oMath>
        <m:func>
          <m:funcPr>
            <m:ctrlPr>
              <w:rPr>
                <w:rFonts w:ascii="Cambria Math" w:hAnsi="Cambria Math"/>
                <w:i/>
              </w:rPr>
            </m:ctrlPr>
          </m:funcPr>
          <m:fName>
            <m:r>
              <m:rPr>
                <m:sty m:val="p"/>
              </m:rPr>
              <w:rPr>
                <w:rFonts w:ascii="Cambria Math" w:hAnsi="Cambria Math"/>
              </w:rPr>
              <m:t>ln</m:t>
            </m:r>
          </m:fName>
          <m:e>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-10)</m:t>
            </m:r>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ln</m:t>
            </m:r>
          </m:fName>
          <m:e>
            <m:r>
              <w:rPr>
                <w:rFonts w:ascii="Cambria Math" w:eastAsiaTheme="minorEastAsia" w:hAnsi="Cambria Math"/>
              </w:rPr>
              <m:t>(9)</m:t>
            </m:r>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ln</m:t>
            </m:r>
          </m:fName>
          <m:e>
            <m:r>
              <w:rPr>
                <w:rFonts w:ascii="Cambria Math" w:eastAsiaTheme="minorEastAsia" w:hAnsi="Cambria Math"/>
              </w:rPr>
              <m:t>(10)</m:t>
            </m:r>
          </m:e>
        </m:func>
      </m:oMath>
    </w:p>
    <w:p w14:paraId="50BA8F10" w14:textId="40130828" w:rsidR="00F02546" w:rsidRDefault="00F02546" w:rsidP="00F02546">
      <w:pPr>
        <w:pStyle w:val="Heading1"/>
      </w:pPr>
      <w:r>
        <w:lastRenderedPageBreak/>
        <w:t>Solving Applied Problems Using Exponential and Logarithmic Equations</w:t>
      </w:r>
    </w:p>
    <w:p w14:paraId="352CB176" w14:textId="58E3E6DD" w:rsidR="00F02546" w:rsidRPr="00F02546" w:rsidRDefault="00F02546" w:rsidP="00F02546">
      <w:pPr>
        <w:rPr>
          <w:rFonts w:cstheme="minorHAnsi"/>
          <w:shd w:val="clear" w:color="auto" w:fill="FFFFFF"/>
        </w:rPr>
      </w:pPr>
      <w:r w:rsidRPr="00F02546">
        <w:rPr>
          <w:rFonts w:cstheme="minorHAnsi"/>
          <w:shd w:val="clear" w:color="auto" w:fill="FFFFFF"/>
        </w:rPr>
        <w:t>In previous sections, we learned the properties and rules for both exponential and logarithmic functions. We have seen that any exponential function can be written as a logarithmic function and vice versa. We have used exponents to solve logarithmic equations and logarithms to solve exponential equations. We are now ready to combine our skills to solve equations that model real-world situations, whether the unknown is in an exponent or in the argument of a logarithm.</w:t>
      </w:r>
    </w:p>
    <w:p w14:paraId="3A1C93E9" w14:textId="1CB2F7E3" w:rsidR="00F02546" w:rsidRDefault="00F02546" w:rsidP="00F02546">
      <w:pPr>
        <w:rPr>
          <w:rFonts w:cstheme="minorHAnsi"/>
          <w:shd w:val="clear" w:color="auto" w:fill="FFFFFF"/>
        </w:rPr>
      </w:pPr>
    </w:p>
    <w:p w14:paraId="18DC7F75" w14:textId="36D05341" w:rsidR="00F02546" w:rsidRPr="00436C82" w:rsidRDefault="00436C82" w:rsidP="00F02546">
      <w:pPr>
        <w:rPr>
          <w:rStyle w:val="IntenseEmphasis"/>
        </w:rPr>
      </w:pPr>
      <w:r w:rsidRPr="00436C82">
        <w:rPr>
          <w:rStyle w:val="IntenseEmphasis"/>
        </w:rPr>
        <w:t xml:space="preserve">Examples: </w:t>
      </w:r>
    </w:p>
    <w:p w14:paraId="7116A307" w14:textId="6BC88B33" w:rsidR="00436C82" w:rsidRDefault="00436C82" w:rsidP="002274F6">
      <w:pPr>
        <w:pStyle w:val="ListParagraph"/>
        <w:numPr>
          <w:ilvl w:val="0"/>
          <w:numId w:val="6"/>
        </w:numPr>
        <w:spacing w:after="1680"/>
        <w:contextualSpacing w:val="0"/>
        <w:rPr>
          <w:rFonts w:cstheme="minorHAnsi"/>
        </w:rPr>
      </w:pPr>
      <w:r>
        <w:rPr>
          <w:rFonts w:cstheme="minorHAnsi"/>
        </w:rPr>
        <w:t xml:space="preserve">An account with an initial deposit of </w:t>
      </w:r>
      <m:oMath>
        <m:r>
          <w:rPr>
            <w:rFonts w:ascii="Cambria Math" w:hAnsi="Cambria Math" w:cstheme="minorHAnsi"/>
          </w:rPr>
          <m:t>$6,500</m:t>
        </m:r>
      </m:oMath>
      <w:r>
        <w:rPr>
          <w:rFonts w:cstheme="minorHAnsi"/>
        </w:rPr>
        <w:t xml:space="preserve"> earns </w:t>
      </w:r>
      <m:oMath>
        <m:r>
          <w:rPr>
            <w:rFonts w:ascii="Cambria Math" w:hAnsi="Cambria Math" w:cstheme="minorHAnsi"/>
          </w:rPr>
          <m:t>7.25%</m:t>
        </m:r>
      </m:oMath>
      <w:r>
        <w:rPr>
          <w:rFonts w:eastAsiaTheme="minorEastAsia" w:cstheme="minorHAnsi"/>
        </w:rPr>
        <w:t xml:space="preserve"> annual intere</w:t>
      </w:r>
      <w:r w:rsidR="00895D32">
        <w:rPr>
          <w:rFonts w:eastAsiaTheme="minorEastAsia" w:cstheme="minorHAnsi"/>
        </w:rPr>
        <w:t>st, compounded continuously. How</w:t>
      </w:r>
      <w:r>
        <w:rPr>
          <w:rFonts w:eastAsiaTheme="minorEastAsia" w:cstheme="minorHAnsi"/>
        </w:rPr>
        <w:t xml:space="preserve"> much will the account be worth after 20 years?</w:t>
      </w:r>
      <w:r>
        <w:rPr>
          <w:rFonts w:cstheme="minorHAnsi"/>
        </w:rPr>
        <w:t xml:space="preserve"> </w:t>
      </w:r>
    </w:p>
    <w:p w14:paraId="079116B2" w14:textId="52BCCFBC" w:rsidR="00895D32" w:rsidRPr="00895D32" w:rsidRDefault="00895D32" w:rsidP="002274F6">
      <w:pPr>
        <w:pStyle w:val="ListParagraph"/>
        <w:numPr>
          <w:ilvl w:val="0"/>
          <w:numId w:val="6"/>
        </w:numPr>
        <w:spacing w:after="1680"/>
        <w:contextualSpacing w:val="0"/>
        <w:rPr>
          <w:rFonts w:cstheme="minorHAnsi"/>
        </w:rPr>
      </w:pPr>
      <w:r>
        <w:rPr>
          <w:rFonts w:cstheme="minorHAnsi"/>
        </w:rPr>
        <w:t xml:space="preserve">The formula for measuring sound intensity in decibels </w:t>
      </w:r>
      <m:oMath>
        <m:r>
          <w:rPr>
            <w:rFonts w:ascii="Cambria Math" w:hAnsi="Cambria Math" w:cstheme="minorHAnsi"/>
          </w:rPr>
          <m:t>D</m:t>
        </m:r>
      </m:oMath>
      <w:r>
        <w:rPr>
          <w:rFonts w:eastAsiaTheme="minorEastAsia" w:cstheme="minorHAnsi"/>
        </w:rPr>
        <w:t xml:space="preserve"> is defined by the equation </w:t>
      </w:r>
      <m:oMath>
        <m:r>
          <w:rPr>
            <w:rFonts w:ascii="Cambria Math" w:eastAsiaTheme="minorEastAsia" w:hAnsi="Cambria Math" w:cstheme="minorHAnsi"/>
          </w:rPr>
          <m:t>D=10</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log</m:t>
            </m:r>
          </m:fName>
          <m:e>
            <m:d>
              <m:dPr>
                <m:ctrlPr>
                  <w:rPr>
                    <w:rFonts w:ascii="Cambria Math" w:eastAsiaTheme="minorEastAsia" w:hAnsi="Cambria Math" w:cstheme="minorHAnsi"/>
                    <w:i/>
                  </w:rPr>
                </m:ctrlPr>
              </m:dPr>
              <m:e>
                <m:f>
                  <m:fPr>
                    <m:ctrlPr>
                      <w:rPr>
                        <w:rFonts w:ascii="Cambria Math" w:eastAsiaTheme="minorEastAsia" w:hAnsi="Cambria Math" w:cstheme="minorHAnsi"/>
                        <w:i/>
                      </w:rPr>
                    </m:ctrlPr>
                  </m:fPr>
                  <m:num>
                    <m:r>
                      <w:rPr>
                        <w:rFonts w:ascii="Cambria Math" w:eastAsiaTheme="minorEastAsia" w:hAnsi="Cambria Math" w:cstheme="minorHAnsi"/>
                      </w:rPr>
                      <m:t>I</m:t>
                    </m:r>
                  </m:num>
                  <m:den>
                    <m:sSub>
                      <m:sSubPr>
                        <m:ctrlPr>
                          <w:rPr>
                            <w:rFonts w:ascii="Cambria Math" w:eastAsiaTheme="minorEastAsia" w:hAnsi="Cambria Math" w:cstheme="minorHAnsi"/>
                            <w:i/>
                          </w:rPr>
                        </m:ctrlPr>
                      </m:sSubPr>
                      <m:e>
                        <m:r>
                          <w:rPr>
                            <w:rFonts w:ascii="Cambria Math" w:eastAsiaTheme="minorEastAsia" w:hAnsi="Cambria Math" w:cstheme="minorHAnsi"/>
                          </w:rPr>
                          <m:t>I</m:t>
                        </m:r>
                      </m:e>
                      <m:sub>
                        <m:r>
                          <w:rPr>
                            <w:rFonts w:ascii="Cambria Math" w:eastAsiaTheme="minorEastAsia" w:hAnsi="Cambria Math" w:cstheme="minorHAnsi"/>
                          </w:rPr>
                          <m:t>0</m:t>
                        </m:r>
                      </m:sub>
                    </m:sSub>
                  </m:den>
                </m:f>
              </m:e>
            </m:d>
          </m:e>
        </m:func>
      </m:oMath>
      <w:r>
        <w:rPr>
          <w:rFonts w:eastAsiaTheme="minorEastAsia" w:cstheme="minorHAnsi"/>
        </w:rPr>
        <w:t xml:space="preserve">, where </w:t>
      </w:r>
      <m:oMath>
        <m:r>
          <w:rPr>
            <w:rFonts w:ascii="Cambria Math" w:eastAsiaTheme="minorEastAsia" w:hAnsi="Cambria Math" w:cstheme="minorHAnsi"/>
          </w:rPr>
          <m:t>I</m:t>
        </m:r>
      </m:oMath>
      <w:r w:rsidR="002274F6">
        <w:rPr>
          <w:rFonts w:eastAsiaTheme="minorEastAsia" w:cstheme="minorHAnsi"/>
        </w:rPr>
        <w:t xml:space="preserve"> is the intensity of the sou</w:t>
      </w:r>
      <w:r>
        <w:rPr>
          <w:rFonts w:eastAsiaTheme="minorEastAsia" w:cstheme="minorHAnsi"/>
        </w:rPr>
        <w:t xml:space="preserve">nd in watts per square meter and </w:t>
      </w:r>
      <m:oMath>
        <m:sSub>
          <m:sSubPr>
            <m:ctrlPr>
              <w:rPr>
                <w:rFonts w:ascii="Cambria Math" w:eastAsiaTheme="minorEastAsia" w:hAnsi="Cambria Math" w:cstheme="minorHAnsi"/>
                <w:i/>
              </w:rPr>
            </m:ctrlPr>
          </m:sSubPr>
          <m:e>
            <m:r>
              <w:rPr>
                <w:rFonts w:ascii="Cambria Math" w:eastAsiaTheme="minorEastAsia" w:hAnsi="Cambria Math" w:cstheme="minorHAnsi"/>
              </w:rPr>
              <m:t>I</m:t>
            </m:r>
          </m:e>
          <m:sub>
            <m:r>
              <w:rPr>
                <w:rFonts w:ascii="Cambria Math" w:eastAsiaTheme="minorEastAsia" w:hAnsi="Cambria Math" w:cstheme="minorHAnsi"/>
              </w:rPr>
              <m:t>0</m:t>
            </m:r>
          </m:sub>
        </m:sSub>
        <m:r>
          <w:rPr>
            <w:rFonts w:ascii="Cambria Math" w:eastAsiaTheme="minorEastAsia" w:hAnsi="Cambria Math" w:cstheme="minorHAnsi"/>
          </w:rPr>
          <m:t>=</m:t>
        </m:r>
        <m:sSup>
          <m:sSupPr>
            <m:ctrlPr>
              <w:rPr>
                <w:rFonts w:ascii="Cambria Math" w:eastAsiaTheme="minorEastAsia" w:hAnsi="Cambria Math" w:cstheme="minorHAnsi"/>
                <w:i/>
              </w:rPr>
            </m:ctrlPr>
          </m:sSupPr>
          <m:e>
            <m:r>
              <w:rPr>
                <w:rFonts w:ascii="Cambria Math" w:eastAsiaTheme="minorEastAsia" w:hAnsi="Cambria Math" w:cstheme="minorHAnsi"/>
              </w:rPr>
              <m:t>10</m:t>
            </m:r>
          </m:e>
          <m:sup>
            <m:r>
              <w:rPr>
                <w:rFonts w:ascii="Cambria Math" w:eastAsiaTheme="minorEastAsia" w:hAnsi="Cambria Math" w:cstheme="minorHAnsi"/>
              </w:rPr>
              <m:t>-12</m:t>
            </m:r>
          </m:sup>
        </m:sSup>
      </m:oMath>
      <w:r>
        <w:rPr>
          <w:rFonts w:eastAsiaTheme="minorEastAsia" w:cstheme="minorHAnsi"/>
        </w:rPr>
        <w:t xml:space="preserve"> is the lowest level of sound that the average person can hear. How many decibels are emitted from a jet plane with a sound intensity of </w:t>
      </w:r>
      <m:oMath>
        <m:r>
          <w:rPr>
            <w:rFonts w:ascii="Cambria Math" w:eastAsiaTheme="minorEastAsia" w:hAnsi="Cambria Math" w:cstheme="minorHAnsi"/>
          </w:rPr>
          <m:t>8.3∙</m:t>
        </m:r>
        <m:sSup>
          <m:sSupPr>
            <m:ctrlPr>
              <w:rPr>
                <w:rFonts w:ascii="Cambria Math" w:eastAsiaTheme="minorEastAsia" w:hAnsi="Cambria Math" w:cstheme="minorHAnsi"/>
                <w:i/>
              </w:rPr>
            </m:ctrlPr>
          </m:sSupPr>
          <m:e>
            <m:r>
              <w:rPr>
                <w:rFonts w:ascii="Cambria Math" w:eastAsiaTheme="minorEastAsia" w:hAnsi="Cambria Math" w:cstheme="minorHAnsi"/>
              </w:rPr>
              <m:t>10</m:t>
            </m:r>
          </m:e>
          <m:sup>
            <m:r>
              <w:rPr>
                <w:rFonts w:ascii="Cambria Math" w:eastAsiaTheme="minorEastAsia" w:hAnsi="Cambria Math" w:cstheme="minorHAnsi"/>
              </w:rPr>
              <m:t>2</m:t>
            </m:r>
          </m:sup>
        </m:sSup>
      </m:oMath>
      <w:r>
        <w:rPr>
          <w:rFonts w:eastAsiaTheme="minorEastAsia" w:cstheme="minorHAnsi"/>
        </w:rPr>
        <w:t xml:space="preserve"> watts per square meter?</w:t>
      </w:r>
    </w:p>
    <w:p w14:paraId="091134C9" w14:textId="202BE703" w:rsidR="00895D32" w:rsidRPr="00895D32" w:rsidRDefault="00895D32" w:rsidP="002274F6">
      <w:pPr>
        <w:pStyle w:val="ListParagraph"/>
        <w:numPr>
          <w:ilvl w:val="0"/>
          <w:numId w:val="6"/>
        </w:numPr>
        <w:spacing w:after="1680"/>
        <w:contextualSpacing w:val="0"/>
        <w:rPr>
          <w:rFonts w:cstheme="minorHAnsi"/>
        </w:rPr>
      </w:pPr>
      <w:r>
        <w:rPr>
          <w:rFonts w:eastAsiaTheme="minorEastAsia" w:cstheme="minorHAnsi"/>
        </w:rPr>
        <w:t xml:space="preserve">The population of a small town is modeled by the equation </w:t>
      </w:r>
      <m:oMath>
        <m:r>
          <w:rPr>
            <w:rFonts w:ascii="Cambria Math" w:eastAsiaTheme="minorEastAsia" w:hAnsi="Cambria Math" w:cstheme="minorHAnsi"/>
          </w:rPr>
          <m:t>P=1650</m:t>
        </m:r>
        <m:sSup>
          <m:sSupPr>
            <m:ctrlPr>
              <w:rPr>
                <w:rFonts w:ascii="Cambria Math" w:eastAsiaTheme="minorEastAsia" w:hAnsi="Cambria Math" w:cstheme="minorHAnsi"/>
                <w:i/>
              </w:rPr>
            </m:ctrlPr>
          </m:sSupPr>
          <m:e>
            <m:r>
              <w:rPr>
                <w:rFonts w:ascii="Cambria Math" w:eastAsiaTheme="minorEastAsia" w:hAnsi="Cambria Math" w:cstheme="minorHAnsi"/>
              </w:rPr>
              <m:t>e</m:t>
            </m:r>
          </m:e>
          <m:sup>
            <m:r>
              <w:rPr>
                <w:rFonts w:ascii="Cambria Math" w:eastAsiaTheme="minorEastAsia" w:hAnsi="Cambria Math" w:cstheme="minorHAnsi"/>
              </w:rPr>
              <m:t>0.5t</m:t>
            </m:r>
          </m:sup>
        </m:sSup>
      </m:oMath>
      <w:r>
        <w:rPr>
          <w:rFonts w:eastAsiaTheme="minorEastAsia" w:cstheme="minorHAnsi"/>
        </w:rPr>
        <w:t xml:space="preserve"> where </w:t>
      </w:r>
      <m:oMath>
        <m:r>
          <w:rPr>
            <w:rFonts w:ascii="Cambria Math" w:eastAsiaTheme="minorEastAsia" w:hAnsi="Cambria Math" w:cstheme="minorHAnsi"/>
          </w:rPr>
          <m:t>t</m:t>
        </m:r>
      </m:oMath>
      <w:r>
        <w:rPr>
          <w:rFonts w:eastAsiaTheme="minorEastAsia" w:cstheme="minorHAnsi"/>
        </w:rPr>
        <w:t xml:space="preserve"> is measured in years. In approximately how many years will the town’s population reach </w:t>
      </w:r>
      <m:oMath>
        <m:r>
          <w:rPr>
            <w:rFonts w:ascii="Cambria Math" w:eastAsiaTheme="minorEastAsia" w:hAnsi="Cambria Math" w:cstheme="minorHAnsi"/>
          </w:rPr>
          <m:t>20,000</m:t>
        </m:r>
      </m:oMath>
      <w:r>
        <w:rPr>
          <w:rFonts w:eastAsiaTheme="minorEastAsia" w:cstheme="minorHAnsi"/>
        </w:rPr>
        <w:t>?</w:t>
      </w:r>
    </w:p>
    <w:p w14:paraId="4F4A28CB" w14:textId="18614FFE" w:rsidR="00895D32" w:rsidRPr="00436C82" w:rsidRDefault="00895D32" w:rsidP="002274F6">
      <w:pPr>
        <w:pStyle w:val="ListParagraph"/>
        <w:numPr>
          <w:ilvl w:val="0"/>
          <w:numId w:val="6"/>
        </w:numPr>
        <w:spacing w:after="1680"/>
        <w:contextualSpacing w:val="0"/>
        <w:rPr>
          <w:rFonts w:cstheme="minorHAnsi"/>
        </w:rPr>
      </w:pPr>
      <w:r>
        <w:rPr>
          <w:rFonts w:eastAsiaTheme="minorEastAsia" w:cstheme="minorHAnsi"/>
        </w:rPr>
        <w:t>How long will it take for ten percent of a 1000-gram sample of uranium-235 t</w:t>
      </w:r>
      <w:bookmarkStart w:id="0" w:name="_GoBack"/>
      <w:bookmarkEnd w:id="0"/>
      <w:r>
        <w:rPr>
          <w:rFonts w:eastAsiaTheme="minorEastAsia" w:cstheme="minorHAnsi"/>
        </w:rPr>
        <w:t>o decay?</w:t>
      </w:r>
    </w:p>
    <w:sectPr w:rsidR="00895D32" w:rsidRPr="00436C82" w:rsidSect="00EF6E75">
      <w:headerReference w:type="default" r:id="rId10"/>
      <w:footerReference w:type="default" r:id="rId11"/>
      <w:pgSz w:w="12240" w:h="15840"/>
      <w:pgMar w:top="720" w:right="720" w:bottom="720" w:left="720" w:header="432" w:footer="720" w:gutter="0"/>
      <w:cols w:space="720"/>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14AE2E9" w16cid:durableId="233E96AF"/>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184C13C" w14:textId="77777777" w:rsidR="00631068" w:rsidRDefault="00631068" w:rsidP="00EF6E75">
      <w:r>
        <w:separator/>
      </w:r>
    </w:p>
  </w:endnote>
  <w:endnote w:type="continuationSeparator" w:id="0">
    <w:p w14:paraId="46B0751B" w14:textId="77777777" w:rsidR="00631068" w:rsidRDefault="00631068" w:rsidP="00EF6E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mbria Math">
    <w:panose1 w:val="02040503050406030204"/>
    <w:charset w:val="00"/>
    <w:family w:val="roman"/>
    <w:pitch w:val="variable"/>
    <w:sig w:usb0="E00002FF" w:usb1="420024FF" w:usb2="00000000" w:usb3="00000000" w:csb0="0000019F" w:csb1="00000000"/>
  </w:font>
  <w:font w:name="Broadway">
    <w:panose1 w:val="04040905080B02020502"/>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78C626" w14:textId="5EACE186" w:rsidR="00292CA0" w:rsidRDefault="00292CA0">
    <w:pPr>
      <w:pStyle w:val="Footer"/>
    </w:pPr>
  </w:p>
  <w:p w14:paraId="191C2175" w14:textId="77777777" w:rsidR="00292CA0" w:rsidRPr="00825E61" w:rsidRDefault="00292CA0" w:rsidP="00292CA0">
    <w:pPr>
      <w:rPr>
        <w:b/>
        <w:bCs/>
        <w:sz w:val="32"/>
        <w:szCs w:val="32"/>
      </w:rPr>
    </w:pPr>
    <w:r w:rsidRPr="00825E61">
      <w:rPr>
        <w:b/>
        <w:bCs/>
        <w:noProof/>
        <w:sz w:val="32"/>
        <w:szCs w:val="32"/>
        <w:lang w:eastAsia="zh-TW"/>
      </w:rPr>
      <mc:AlternateContent>
        <mc:Choice Requires="wps">
          <w:drawing>
            <wp:anchor distT="0" distB="0" distL="114300" distR="114300" simplePos="0" relativeHeight="251662336" behindDoc="1" locked="0" layoutInCell="1" allowOverlap="1" wp14:anchorId="673C4950" wp14:editId="0ED56AAA">
              <wp:simplePos x="0" y="0"/>
              <wp:positionH relativeFrom="margin">
                <wp:posOffset>-374650</wp:posOffset>
              </wp:positionH>
              <wp:positionV relativeFrom="margin">
                <wp:posOffset>-503555</wp:posOffset>
              </wp:positionV>
              <wp:extent cx="1212850" cy="266065"/>
              <wp:effectExtent l="0" t="0" r="25400" b="19685"/>
              <wp:wrapSquare wrapText="bothSides"/>
              <wp:docPr id="2" name="Text Box 2"/>
              <wp:cNvGraphicFramePr/>
              <a:graphic xmlns:a="http://schemas.openxmlformats.org/drawingml/2006/main">
                <a:graphicData uri="http://schemas.microsoft.com/office/word/2010/wordprocessingShape">
                  <wps:wsp>
                    <wps:cNvSpPr txBox="1"/>
                    <wps:spPr>
                      <a:xfrm>
                        <a:off x="0" y="0"/>
                        <a:ext cx="1212850" cy="266065"/>
                      </a:xfrm>
                      <a:prstGeom prst="rect">
                        <a:avLst/>
                      </a:prstGeom>
                      <a:solidFill>
                        <a:schemeClr val="lt1"/>
                      </a:solidFill>
                      <a:ln w="6350">
                        <a:solidFill>
                          <a:prstClr val="black"/>
                        </a:solidFill>
                      </a:ln>
                    </wps:spPr>
                    <wps:txbx>
                      <w:txbxContent>
                        <w:p w14:paraId="227772C3" w14:textId="77777777" w:rsidR="00292CA0" w:rsidRDefault="00292CA0" w:rsidP="00292CA0">
                          <w:pPr>
                            <w:jc w:val="center"/>
                          </w:pPr>
                          <w:r>
                            <w:t>College Algebra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673C4950" id="_x0000_t202" coordsize="21600,21600" o:spt="202" path="m,l,21600r21600,l21600,xe">
              <v:stroke joinstyle="miter"/>
              <v:path gradientshapeok="t" o:connecttype="rect"/>
            </v:shapetype>
            <v:shape id="Text Box 2" o:spid="_x0000_s1027" type="#_x0000_t202" style="position:absolute;margin-left:-29.5pt;margin-top:-39.65pt;width:95.5pt;height:20.95pt;z-index:-251654144;visibility:visible;mso-wrap-style:square;mso-width-percent:0;mso-wrap-distance-left:9pt;mso-wrap-distance-top:0;mso-wrap-distance-right:9pt;mso-wrap-distance-bottom:0;mso-position-horizontal:absolute;mso-position-horizontal-relative:margin;mso-position-vertical:absolute;mso-position-vertical-relative:margin;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" fillcolor="white [3201]" strokeweight=".5pt">
              <v:textbox>
                <w:txbxContent>
                  <w:p w14:paraId="227772C3" w14:textId="77777777" w:rsidR="00292CA0" w:rsidRDefault="00292CA0" w:rsidP="00292CA0">
                    <w:pPr>
                      <w:jc w:val="center"/>
                    </w:pPr>
                    <w:r>
                      <w:t>College Algebra</w:t>
                    </w:r>
                  </w:p>
                </w:txbxContent>
              </v:textbox>
              <w10:wrap type="square" anchorx="margin" anchory="margin"/>
            </v:shape>
          </w:pict>
        </mc:Fallback>
      </mc:AlternateContent>
    </w:r>
    <w:r>
      <w:rPr>
        <w:b/>
        <w:bCs/>
        <w:noProof/>
        <w:sz w:val="32"/>
        <w:szCs w:val="32"/>
        <w:lang w:eastAsia="zh-TW"/>
      </w:rPr>
      <mc:AlternateContent>
        <mc:Choice Requires="wpg">
          <w:drawing>
            <wp:anchor distT="0" distB="0" distL="114300" distR="114300" simplePos="0" relativeHeight="251663360" behindDoc="0" locked="1" layoutInCell="1" allowOverlap="1" wp14:anchorId="2C69C51D" wp14:editId="6B11A026">
              <wp:simplePos x="0" y="0"/>
              <wp:positionH relativeFrom="margin">
                <wp:posOffset>-287655</wp:posOffset>
              </wp:positionH>
              <wp:positionV relativeFrom="margin">
                <wp:posOffset>-210185</wp:posOffset>
              </wp:positionV>
              <wp:extent cx="1094950" cy="8961739"/>
              <wp:effectExtent l="0" t="0" r="0" b="0"/>
              <wp:wrapSquare wrapText="bothSides"/>
              <wp:docPr id="34" name="Group 34" title="Area for taking notes"/>
              <wp:cNvGraphicFramePr/>
              <a:graphic xmlns:a="http://schemas.openxmlformats.org/drawingml/2006/main">
                <a:graphicData uri="http://schemas.microsoft.com/office/word/2010/wordprocessingGroup">
                  <wpg:wgp>
                    <wpg:cNvGrpSpPr/>
                    <wpg:grpSpPr>
                      <a:xfrm>
                        <a:off x="0" y="0"/>
                        <a:ext cx="1094950" cy="8961739"/>
                        <a:chOff x="0" y="0"/>
                        <a:chExt cx="1096069" cy="9321800"/>
                      </a:xfrm>
                    </wpg:grpSpPr>
                    <wps:wsp>
                      <wps:cNvPr id="35" name="Text Box 35"/>
                      <wps:cNvSpPr txBox="1"/>
                      <wps:spPr>
                        <a:xfrm>
                          <a:off x="78723" y="0"/>
                          <a:ext cx="1017346" cy="9321800"/>
                        </a:xfrm>
                        <a:prstGeom prst="rect">
                          <a:avLst/>
                        </a:prstGeom>
                        <a:solidFill>
                          <a:schemeClr val="lt1"/>
                        </a:solidFill>
                        <a:ln w="6350">
                          <a:noFill/>
                        </a:ln>
                      </wps:spPr>
                      <wps:txbx>
                        <w:txbxContent>
                          <w:p w14:paraId="00D52183" w14:textId="77777777" w:rsidR="00292CA0" w:rsidRDefault="00292CA0" w:rsidP="00292CA0">
                            <w:pPr>
                              <w:pBdr>
                                <w:right w:val="single" w:sz="4" w:space="4" w:color="auto"/>
                              </w:pBd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 name="Down Arrow 36"/>
                      <wps:cNvSpPr/>
                      <wps:spPr>
                        <a:xfrm>
                          <a:off x="376037" y="327004"/>
                          <a:ext cx="235581" cy="284614"/>
                        </a:xfrm>
                        <a:prstGeom prst="downArrow">
                          <a:avLst/>
                        </a:prstGeom>
                        <a:solidFill>
                          <a:schemeClr val="bg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Text Box 37"/>
                      <wps:cNvSpPr txBox="1"/>
                      <wps:spPr>
                        <a:xfrm>
                          <a:off x="0" y="30278"/>
                          <a:ext cx="1065530" cy="296726"/>
                        </a:xfrm>
                        <a:prstGeom prst="rect">
                          <a:avLst/>
                        </a:prstGeom>
                        <a:solidFill>
                          <a:schemeClr val="bg2"/>
                        </a:solidFill>
                        <a:ln w="6350">
                          <a:solidFill>
                            <a:prstClr val="black"/>
                          </a:solidFill>
                        </a:ln>
                      </wps:spPr>
                      <wps:txbx>
                        <w:txbxContent>
                          <w:p w14:paraId="644DCEC2" w14:textId="77777777" w:rsidR="00292CA0" w:rsidRPr="00A61190" w:rsidRDefault="00292CA0" w:rsidP="00292CA0">
                            <w:pPr>
                              <w:rPr>
                                <w:sz w:val="13"/>
                                <w:szCs w:val="13"/>
                              </w:rPr>
                            </w:pPr>
                            <w:r w:rsidRPr="00A61190">
                              <w:rPr>
                                <w:sz w:val="13"/>
                                <w:szCs w:val="13"/>
                              </w:rPr>
                              <w:t>Write your questions and thoughts here!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C69C51D" id="Group 34" o:spid="_x0000_s1028" alt="Title: Area for taking notes" style="position:absolute;margin-left:-22.65pt;margin-top:-16.55pt;width:86.2pt;height:705.65pt;z-index:251663360;mso-position-horizontal-relative:margin;mso-position-vertical-relative:margin;mso-width-relative:margin;mso-height-relative:margin" coordsize="10960,932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">
              <v:shape id="Text Box 35" o:spid="_x0000_s1029" type="#_x0000_t202" style="position:absolute;left:787;width:10173;height:932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" fillcolor="white [3201]" stroked="f" strokeweight=".5pt">
                <v:textbox>
                  <w:txbxContent>
                    <w:p w14:paraId="00D52183" w14:textId="77777777" w:rsidR="00292CA0" w:rsidRDefault="00292CA0" w:rsidP="00292CA0">
                      <w:pPr>
                        <w:pBdr>
                          <w:right w:val="single" w:sz="4" w:space="4" w:color="auto"/>
                        </w:pBdr>
                      </w:pPr>
                    </w:p>
                  </w:txbxContent>
                </v:textbox>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36" o:spid="_x0000_s1030" type="#_x0000_t67" style="position:absolute;left:3760;top:3270;width:2356;height:28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" adj="12661" fillcolor="#e7e6e6 [3214]" strokecolor="black [3213]" strokeweight="1pt"/>
              <v:shape id="Text Box 37" o:spid="_x0000_s1031" type="#_x0000_t202" style="position:absolute;top:302;width:10655;height:29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" fillcolor="#e7e6e6 [3214]" strokeweight=".5pt">
                <v:textbox>
                  <w:txbxContent>
                    <w:p w14:paraId="644DCEC2" w14:textId="77777777" w:rsidR="00292CA0" w:rsidRPr="00A61190" w:rsidRDefault="00292CA0" w:rsidP="00292CA0">
                      <w:pPr>
                        <w:rPr>
                          <w:sz w:val="13"/>
                          <w:szCs w:val="13"/>
                        </w:rPr>
                      </w:pPr>
                      <w:r w:rsidRPr="00A61190">
                        <w:rPr>
                          <w:sz w:val="13"/>
                          <w:szCs w:val="13"/>
                        </w:rPr>
                        <w:t>Write your questions and thoughts here!</w:t>
                      </w:r>
                    </w:p>
                  </w:txbxContent>
                </v:textbox>
              </v:shape>
              <w10:wrap type="square" anchorx="margin" anchory="margin"/>
              <w10:anchorlock/>
            </v:group>
          </w:pict>
        </mc:Fallback>
      </mc:AlternateContent>
    </w:r>
  </w:p>
  <w:p w14:paraId="534F3AF5" w14:textId="536166F5" w:rsidR="1CAFD71F" w:rsidRDefault="1CAFD71F" w:rsidP="1CAFD7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1AF4332" w14:textId="77777777" w:rsidR="00631068" w:rsidRDefault="00631068" w:rsidP="00EF6E75">
      <w:r>
        <w:separator/>
      </w:r>
    </w:p>
  </w:footnote>
  <w:footnote w:type="continuationSeparator" w:id="0">
    <w:p w14:paraId="49D5D392" w14:textId="77777777" w:rsidR="00631068" w:rsidRDefault="00631068" w:rsidP="00EF6E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D0A3A9" w14:textId="684514E9" w:rsidR="00EF6E75" w:rsidRPr="00EF6E75" w:rsidRDefault="00EF6E75" w:rsidP="00EF6E75">
    <w:pPr>
      <w:pStyle w:val="Header"/>
      <w:ind w:firstLine="1440"/>
      <w:rPr>
        <w:b/>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F6E75">
      <w:rPr>
        <w:b/>
        <w:bCs/>
        <w:noProof/>
        <w:sz w:val="32"/>
        <w:szCs w:val="32"/>
        <w:lang w:eastAsia="zh-TW"/>
      </w:rPr>
      <mc:AlternateContent>
        <mc:Choice Requires="wps">
          <w:drawing>
            <wp:anchor distT="0" distB="0" distL="114300" distR="114300" simplePos="0" relativeHeight="251659264" behindDoc="0" locked="0" layoutInCell="1" allowOverlap="1" wp14:anchorId="1EAB4747" wp14:editId="1FF76546">
              <wp:simplePos x="0" y="0"/>
              <wp:positionH relativeFrom="column">
                <wp:posOffset>5923327</wp:posOffset>
              </wp:positionH>
              <wp:positionV relativeFrom="paragraph">
                <wp:posOffset>-19298</wp:posOffset>
              </wp:positionV>
              <wp:extent cx="678230" cy="272936"/>
              <wp:effectExtent l="0" t="0" r="7620" b="6985"/>
              <wp:wrapNone/>
              <wp:docPr id="7" name="Text Box 7"/>
              <wp:cNvGraphicFramePr/>
              <a:graphic xmlns:a="http://schemas.openxmlformats.org/drawingml/2006/main">
                <a:graphicData uri="http://schemas.microsoft.com/office/word/2010/wordprocessingShape">
                  <wps:wsp>
                    <wps:cNvSpPr txBox="1"/>
                    <wps:spPr>
                      <a:xfrm>
                        <a:off x="0" y="0"/>
                        <a:ext cx="678230" cy="272936"/>
                      </a:xfrm>
                      <a:prstGeom prst="rect">
                        <a:avLst/>
                      </a:prstGeom>
                      <a:solidFill>
                        <a:schemeClr val="tx1"/>
                      </a:solidFill>
                      <a:ln w="6350">
                        <a:solidFill>
                          <a:prstClr val="black"/>
                        </a:solidFill>
                      </a:ln>
                    </wps:spPr>
                    <wps:txbx>
                      <w:txbxContent>
                        <w:p w14:paraId="03494659" w14:textId="77777777" w:rsidR="00EF6E75" w:rsidRPr="00825E61" w:rsidRDefault="00EF6E75" w:rsidP="00EF6E75">
                          <w:pPr>
                            <w:rPr>
                              <w:rFonts w:ascii="Broadway" w:hAnsi="Broadway"/>
                              <w:color w:val="FFFFFF" w:themeColor="background1"/>
                            </w:rPr>
                          </w:pPr>
                          <w:r w:rsidRPr="00825E61">
                            <w:rPr>
                              <w:rFonts w:ascii="Broadway" w:hAnsi="Broadway"/>
                              <w:color w:val="FFFFFF" w:themeColor="background1"/>
                            </w:rPr>
                            <w:t>Notes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1EAB4747" id="_x0000_t202" coordsize="21600,21600" o:spt="202" path="m,l,21600r21600,l21600,xe">
              <v:stroke joinstyle="miter"/>
              <v:path gradientshapeok="t" o:connecttype="rect"/>
            </v:shapetype>
            <v:shape id="Text Box 7" o:spid="_x0000_s1026" type="#_x0000_t202" style="position:absolute;left:0;text-align:left;margin-left:466.4pt;margin-top:-1.5pt;width:53.4pt;height:21.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" fillcolor="black [3213]" strokeweight=".5pt">
              <v:textbox>
                <w:txbxContent>
                  <w:p w14:paraId="03494659" w14:textId="77777777" w:rsidR="00EF6E75" w:rsidRPr="00825E61" w:rsidRDefault="00EF6E75" w:rsidP="00EF6E75">
                    <w:pPr>
                      <w:rPr>
                        <w:rFonts w:ascii="Broadway" w:hAnsi="Broadway"/>
                        <w:color w:val="FFFFFF" w:themeColor="background1"/>
                      </w:rPr>
                    </w:pPr>
                    <w:r w:rsidRPr="00825E61">
                      <w:rPr>
                        <w:rFonts w:ascii="Broadway" w:hAnsi="Broadway"/>
                        <w:color w:val="FFFFFF" w:themeColor="background1"/>
                      </w:rPr>
                      <w:t>Notes</w:t>
                    </w:r>
                  </w:p>
                </w:txbxContent>
              </v:textbox>
            </v:shape>
          </w:pict>
        </mc:Fallback>
      </mc:AlternateContent>
    </w:r>
    <w:r w:rsidRPr="00EF6E75">
      <w:rPr>
        <w:b/>
        <w:bCs/>
        <w:noProof/>
        <w:sz w:val="32"/>
        <w:szCs w:val="32"/>
        <w:lang w:eastAsia="zh-TW"/>
      </w:rPr>
      <mc:AlternateContent>
        <mc:Choice Requires="wps">
          <w:drawing>
            <wp:anchor distT="0" distB="0" distL="114300" distR="114300" simplePos="0" relativeHeight="251660288" behindDoc="0" locked="0" layoutInCell="1" allowOverlap="1" wp14:anchorId="10C09020" wp14:editId="3CBB43B7">
              <wp:simplePos x="0" y="0"/>
              <wp:positionH relativeFrom="column">
                <wp:posOffset>759721</wp:posOffset>
              </wp:positionH>
              <wp:positionV relativeFrom="paragraph">
                <wp:posOffset>258575</wp:posOffset>
              </wp:positionV>
              <wp:extent cx="5886332" cy="30279"/>
              <wp:effectExtent l="0" t="0" r="19685" b="20955"/>
              <wp:wrapNone/>
              <wp:docPr id="8" name="Straight Connector 8" title="Line separating header from body"/>
              <wp:cNvGraphicFramePr/>
              <a:graphic xmlns:a="http://schemas.openxmlformats.org/drawingml/2006/main">
                <a:graphicData uri="http://schemas.microsoft.com/office/word/2010/wordprocessingShape">
                  <wps:wsp>
                    <wps:cNvCnPr/>
                    <wps:spPr>
                      <a:xfrm flipV="1">
                        <a:off x="0" y="0"/>
                        <a:ext cx="5886332" cy="3027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2C1F0B68" id="Straight Connector 8" o:spid="_x0000_s1026" alt="Title: Line separating header from body" style="position:absolute;flip:y;z-index:251660288;visibility:visible;mso-wrap-style:square;mso-wrap-distance-left:9pt;mso-wrap-distance-top:0;mso-wrap-distance-right:9pt;mso-wrap-distance-bottom:0;mso-position-horizontal:absolute;mso-position-horizontal-relative:text;mso-position-vertical:absolute;mso-position-vertical-relative:text" from="59.8pt,20.35pt" to="523.3pt,2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" strokecolor="#4472c4 [3204]" strokeweight=".5pt">
              <v:stroke joinstyle="miter"/>
            </v:line>
          </w:pict>
        </mc:Fallback>
      </mc:AlternateContent>
    </w:r>
    <w:r w:rsidR="002F44B5">
      <w:rPr>
        <w:b/>
        <w:bCs/>
        <w:sz w:val="40"/>
        <w:szCs w:val="40"/>
      </w:rPr>
      <w:t>Exponential and Logarithmic Equations</w:t>
    </w:r>
  </w:p>
  <w:p w14:paraId="26A1616B" w14:textId="77777777" w:rsidR="00EF6E75" w:rsidRDefault="00EF6E7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A2313F"/>
    <w:multiLevelType w:val="hybridMultilevel"/>
    <w:tmpl w:val="D58A86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637826"/>
    <w:multiLevelType w:val="hybridMultilevel"/>
    <w:tmpl w:val="7CCE6A3C"/>
    <w:lvl w:ilvl="0" w:tplc="D0500468">
      <w:start w:val="1"/>
      <w:numFmt w:val="decimal"/>
      <w:lvlText w:val="%1)"/>
      <w:lvlJc w:val="left"/>
      <w:pPr>
        <w:ind w:left="720" w:hanging="360"/>
      </w:pPr>
      <w:rPr>
        <w:rFonts w:eastAsiaTheme="minorHAnsi"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3354D20"/>
    <w:multiLevelType w:val="hybridMultilevel"/>
    <w:tmpl w:val="58B23FBE"/>
    <w:lvl w:ilvl="0" w:tplc="99C2128E">
      <w:start w:val="1"/>
      <w:numFmt w:val="decimal"/>
      <w:lvlText w:val="%1)"/>
      <w:lvlJc w:val="left"/>
      <w:pPr>
        <w:ind w:left="720" w:hanging="360"/>
      </w:pPr>
      <w:rPr>
        <w:rFonts w:eastAsiaTheme="minorHAnsi" w:hint="default"/>
        <w:b w:val="0"/>
        <w:color w:val="42424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C352EEE"/>
    <w:multiLevelType w:val="hybridMultilevel"/>
    <w:tmpl w:val="C58415F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F311B6B"/>
    <w:multiLevelType w:val="hybridMultilevel"/>
    <w:tmpl w:val="CF0484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F4C1284"/>
    <w:multiLevelType w:val="hybridMultilevel"/>
    <w:tmpl w:val="291EF0E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5"/>
  </w:num>
  <w:num w:numId="2">
    <w:abstractNumId w:val="2"/>
  </w:num>
  <w:num w:numId="3">
    <w:abstractNumId w:val="1"/>
  </w:num>
  <w:num w:numId="4">
    <w:abstractNumId w:val="0"/>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1190"/>
    <w:rsid w:val="00004394"/>
    <w:rsid w:val="0001046B"/>
    <w:rsid w:val="00022BA5"/>
    <w:rsid w:val="0003413B"/>
    <w:rsid w:val="00090FE7"/>
    <w:rsid w:val="000A3E3B"/>
    <w:rsid w:val="000D7A6D"/>
    <w:rsid w:val="000E46E0"/>
    <w:rsid w:val="001001FB"/>
    <w:rsid w:val="00102B9B"/>
    <w:rsid w:val="00120E7F"/>
    <w:rsid w:val="001515E8"/>
    <w:rsid w:val="00161BFC"/>
    <w:rsid w:val="00172299"/>
    <w:rsid w:val="002066F4"/>
    <w:rsid w:val="002162B6"/>
    <w:rsid w:val="002274F6"/>
    <w:rsid w:val="00292CA0"/>
    <w:rsid w:val="002D76E5"/>
    <w:rsid w:val="002F44B5"/>
    <w:rsid w:val="00325420"/>
    <w:rsid w:val="0033463E"/>
    <w:rsid w:val="0036232A"/>
    <w:rsid w:val="00375945"/>
    <w:rsid w:val="003936D0"/>
    <w:rsid w:val="003D41E2"/>
    <w:rsid w:val="004272F3"/>
    <w:rsid w:val="0043113B"/>
    <w:rsid w:val="00436C82"/>
    <w:rsid w:val="00437606"/>
    <w:rsid w:val="00442293"/>
    <w:rsid w:val="004C03D7"/>
    <w:rsid w:val="004E372A"/>
    <w:rsid w:val="00520CBA"/>
    <w:rsid w:val="0053271B"/>
    <w:rsid w:val="00541112"/>
    <w:rsid w:val="00573E8D"/>
    <w:rsid w:val="006036F9"/>
    <w:rsid w:val="00631068"/>
    <w:rsid w:val="00654DFA"/>
    <w:rsid w:val="007067F5"/>
    <w:rsid w:val="00773BD1"/>
    <w:rsid w:val="007914C3"/>
    <w:rsid w:val="007B3EFF"/>
    <w:rsid w:val="007F17FC"/>
    <w:rsid w:val="00825E61"/>
    <w:rsid w:val="00862917"/>
    <w:rsid w:val="00895D32"/>
    <w:rsid w:val="008F0133"/>
    <w:rsid w:val="009352D6"/>
    <w:rsid w:val="00951046"/>
    <w:rsid w:val="009945D1"/>
    <w:rsid w:val="009A23F9"/>
    <w:rsid w:val="00A43D54"/>
    <w:rsid w:val="00A45F3B"/>
    <w:rsid w:val="00A61190"/>
    <w:rsid w:val="00A611CB"/>
    <w:rsid w:val="00A97318"/>
    <w:rsid w:val="00AB3842"/>
    <w:rsid w:val="00AE5C90"/>
    <w:rsid w:val="00B160FA"/>
    <w:rsid w:val="00B27BF5"/>
    <w:rsid w:val="00B4040C"/>
    <w:rsid w:val="00B87DEB"/>
    <w:rsid w:val="00B939C3"/>
    <w:rsid w:val="00BE703A"/>
    <w:rsid w:val="00BF6B20"/>
    <w:rsid w:val="00CE0BB3"/>
    <w:rsid w:val="00D36428"/>
    <w:rsid w:val="00D55E98"/>
    <w:rsid w:val="00DF0803"/>
    <w:rsid w:val="00E25FDC"/>
    <w:rsid w:val="00E76B23"/>
    <w:rsid w:val="00EE1978"/>
    <w:rsid w:val="00EF6E75"/>
    <w:rsid w:val="00F02546"/>
    <w:rsid w:val="00F130C8"/>
    <w:rsid w:val="00F26C33"/>
    <w:rsid w:val="00FD7B9E"/>
    <w:rsid w:val="00FE3764"/>
    <w:rsid w:val="00FF4E91"/>
    <w:rsid w:val="021E5C9C"/>
    <w:rsid w:val="0D57FEBC"/>
    <w:rsid w:val="105895A6"/>
    <w:rsid w:val="16D69A28"/>
    <w:rsid w:val="1CAFD71F"/>
    <w:rsid w:val="29947A44"/>
    <w:rsid w:val="2E181C9C"/>
    <w:rsid w:val="41D9F6A1"/>
    <w:rsid w:val="470A406B"/>
    <w:rsid w:val="5F1C217E"/>
    <w:rsid w:val="63BC6F80"/>
    <w:rsid w:val="7C3BD06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59184D6"/>
  <w14:defaultImageDpi w14:val="32767"/>
  <w15:chartTrackingRefBased/>
  <w15:docId w15:val="{7CE99E7B-C0E2-2243-8A5A-01229389E3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72299"/>
    <w:pPr>
      <w:spacing w:line="264" w:lineRule="auto"/>
    </w:pPr>
  </w:style>
  <w:style w:type="paragraph" w:styleId="Heading1">
    <w:name w:val="heading 1"/>
    <w:basedOn w:val="Normal"/>
    <w:next w:val="Normal"/>
    <w:link w:val="Heading1Char"/>
    <w:uiPriority w:val="9"/>
    <w:qFormat/>
    <w:rsid w:val="0001046B"/>
    <w:pPr>
      <w:keepNext/>
      <w:keepLines/>
      <w:spacing w:before="240"/>
      <w:outlineLvl w:val="0"/>
    </w:pPr>
    <w:rPr>
      <w:rFonts w:asciiTheme="majorHAnsi" w:eastAsiaTheme="majorEastAsia" w:hAnsiTheme="majorHAnsi" w:cstheme="majorBidi"/>
      <w:b/>
      <w:color w:val="2F5496" w:themeColor="accent1" w:themeShade="BF"/>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F6E75"/>
    <w:pPr>
      <w:tabs>
        <w:tab w:val="center" w:pos="4680"/>
        <w:tab w:val="right" w:pos="9360"/>
      </w:tabs>
    </w:pPr>
  </w:style>
  <w:style w:type="character" w:customStyle="1" w:styleId="HeaderChar">
    <w:name w:val="Header Char"/>
    <w:basedOn w:val="DefaultParagraphFont"/>
    <w:link w:val="Header"/>
    <w:uiPriority w:val="99"/>
    <w:rsid w:val="00EF6E75"/>
  </w:style>
  <w:style w:type="paragraph" w:styleId="Footer">
    <w:name w:val="footer"/>
    <w:basedOn w:val="Normal"/>
    <w:link w:val="FooterChar"/>
    <w:uiPriority w:val="99"/>
    <w:unhideWhenUsed/>
    <w:rsid w:val="00EF6E75"/>
    <w:pPr>
      <w:tabs>
        <w:tab w:val="center" w:pos="4680"/>
        <w:tab w:val="right" w:pos="9360"/>
      </w:tabs>
    </w:pPr>
  </w:style>
  <w:style w:type="character" w:customStyle="1" w:styleId="FooterChar">
    <w:name w:val="Footer Char"/>
    <w:basedOn w:val="DefaultParagraphFont"/>
    <w:link w:val="Footer"/>
    <w:uiPriority w:val="99"/>
    <w:rsid w:val="00EF6E75"/>
  </w:style>
  <w:style w:type="paragraph" w:styleId="BalloonText">
    <w:name w:val="Balloon Text"/>
    <w:basedOn w:val="Normal"/>
    <w:link w:val="BalloonTextChar"/>
    <w:uiPriority w:val="99"/>
    <w:semiHidden/>
    <w:unhideWhenUsed/>
    <w:rsid w:val="00EF6E7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F6E75"/>
    <w:rPr>
      <w:rFonts w:ascii="Times New Roman" w:hAnsi="Times New Roman" w:cs="Times New Roman"/>
      <w:sz w:val="18"/>
      <w:szCs w:val="18"/>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IntenseEmphasis">
    <w:name w:val="Intense Emphasis"/>
    <w:basedOn w:val="DefaultParagraphFont"/>
    <w:uiPriority w:val="21"/>
    <w:qFormat/>
    <w:rsid w:val="00090FE7"/>
    <w:rPr>
      <w:i/>
      <w:iCs/>
      <w:color w:val="4472C4" w:themeColor="accent1"/>
    </w:rPr>
  </w:style>
  <w:style w:type="character" w:styleId="Strong">
    <w:name w:val="Strong"/>
    <w:basedOn w:val="DefaultParagraphFont"/>
    <w:uiPriority w:val="22"/>
    <w:qFormat/>
    <w:rsid w:val="00442293"/>
    <w:rPr>
      <w:b/>
      <w:bCs/>
    </w:rPr>
  </w:style>
  <w:style w:type="character" w:styleId="Emphasis">
    <w:name w:val="Emphasis"/>
    <w:basedOn w:val="DefaultParagraphFont"/>
    <w:uiPriority w:val="20"/>
    <w:qFormat/>
    <w:rsid w:val="00442293"/>
    <w:rPr>
      <w:i/>
      <w:iCs/>
    </w:rPr>
  </w:style>
  <w:style w:type="paragraph" w:styleId="ListParagraph">
    <w:name w:val="List Paragraph"/>
    <w:basedOn w:val="Normal"/>
    <w:uiPriority w:val="34"/>
    <w:qFormat/>
    <w:rsid w:val="00D55E98"/>
    <w:pPr>
      <w:ind w:left="720"/>
      <w:contextualSpacing/>
    </w:pPr>
  </w:style>
  <w:style w:type="paragraph" w:styleId="Quote">
    <w:name w:val="Quote"/>
    <w:basedOn w:val="Normal"/>
    <w:next w:val="Normal"/>
    <w:link w:val="QuoteChar"/>
    <w:uiPriority w:val="29"/>
    <w:qFormat/>
    <w:rsid w:val="0001046B"/>
    <w:pPr>
      <w:pBdr>
        <w:top w:val="single" w:sz="4" w:space="1" w:color="auto"/>
        <w:bottom w:val="single" w:sz="4" w:space="1" w:color="auto"/>
      </w:pBdr>
      <w:shd w:val="pct10" w:color="auto" w:fill="auto"/>
      <w:spacing w:before="240" w:after="240"/>
    </w:pPr>
  </w:style>
  <w:style w:type="character" w:customStyle="1" w:styleId="QuoteChar">
    <w:name w:val="Quote Char"/>
    <w:basedOn w:val="DefaultParagraphFont"/>
    <w:link w:val="Quote"/>
    <w:uiPriority w:val="29"/>
    <w:rsid w:val="0001046B"/>
    <w:rPr>
      <w:shd w:val="pct10" w:color="auto" w:fill="auto"/>
    </w:rPr>
  </w:style>
  <w:style w:type="character" w:customStyle="1" w:styleId="Heading1Char">
    <w:name w:val="Heading 1 Char"/>
    <w:basedOn w:val="DefaultParagraphFont"/>
    <w:link w:val="Heading1"/>
    <w:uiPriority w:val="9"/>
    <w:rsid w:val="0001046B"/>
    <w:rPr>
      <w:rFonts w:asciiTheme="majorHAnsi" w:eastAsiaTheme="majorEastAsia" w:hAnsiTheme="majorHAnsi" w:cstheme="majorBidi"/>
      <w:b/>
      <w:color w:val="2F5496" w:themeColor="accent1" w:themeShade="BF"/>
      <w:sz w:val="28"/>
      <w:szCs w:val="32"/>
    </w:rPr>
  </w:style>
  <w:style w:type="character" w:styleId="PlaceholderText">
    <w:name w:val="Placeholder Text"/>
    <w:basedOn w:val="DefaultParagraphFont"/>
    <w:uiPriority w:val="99"/>
    <w:semiHidden/>
    <w:rsid w:val="006036F9"/>
    <w:rPr>
      <w:color w:val="808080"/>
    </w:rPr>
  </w:style>
  <w:style w:type="character" w:styleId="CommentReference">
    <w:name w:val="annotation reference"/>
    <w:basedOn w:val="DefaultParagraphFont"/>
    <w:uiPriority w:val="99"/>
    <w:semiHidden/>
    <w:unhideWhenUsed/>
    <w:rsid w:val="00325420"/>
    <w:rPr>
      <w:sz w:val="16"/>
      <w:szCs w:val="16"/>
    </w:rPr>
  </w:style>
  <w:style w:type="paragraph" w:styleId="CommentText">
    <w:name w:val="annotation text"/>
    <w:basedOn w:val="Normal"/>
    <w:link w:val="CommentTextChar"/>
    <w:uiPriority w:val="99"/>
    <w:semiHidden/>
    <w:unhideWhenUsed/>
    <w:rsid w:val="00325420"/>
    <w:pPr>
      <w:spacing w:line="240" w:lineRule="auto"/>
    </w:pPr>
    <w:rPr>
      <w:sz w:val="20"/>
      <w:szCs w:val="20"/>
    </w:rPr>
  </w:style>
  <w:style w:type="character" w:customStyle="1" w:styleId="CommentTextChar">
    <w:name w:val="Comment Text Char"/>
    <w:basedOn w:val="DefaultParagraphFont"/>
    <w:link w:val="CommentText"/>
    <w:uiPriority w:val="99"/>
    <w:semiHidden/>
    <w:rsid w:val="00325420"/>
    <w:rPr>
      <w:sz w:val="20"/>
      <w:szCs w:val="20"/>
    </w:rPr>
  </w:style>
  <w:style w:type="paragraph" w:styleId="CommentSubject">
    <w:name w:val="annotation subject"/>
    <w:basedOn w:val="CommentText"/>
    <w:next w:val="CommentText"/>
    <w:link w:val="CommentSubjectChar"/>
    <w:uiPriority w:val="99"/>
    <w:semiHidden/>
    <w:unhideWhenUsed/>
    <w:rsid w:val="00325420"/>
    <w:rPr>
      <w:b/>
      <w:bCs/>
    </w:rPr>
  </w:style>
  <w:style w:type="character" w:customStyle="1" w:styleId="CommentSubjectChar">
    <w:name w:val="Comment Subject Char"/>
    <w:basedOn w:val="CommentTextChar"/>
    <w:link w:val="CommentSubject"/>
    <w:uiPriority w:val="99"/>
    <w:semiHidden/>
    <w:rsid w:val="0032542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6015849E4C0BB448AE5C79D2A5B3CE3" ma:contentTypeVersion="13" ma:contentTypeDescription="Create a new document." ma:contentTypeScope="" ma:versionID="4e6e3795615e9cc328410401f41f88fc">
  <xsd:schema xmlns:xsd="http://www.w3.org/2001/XMLSchema" xmlns:xs="http://www.w3.org/2001/XMLSchema" xmlns:p="http://schemas.microsoft.com/office/2006/metadata/properties" xmlns:ns3="8c222443-d295-4ed9-b50b-c0887899d137" xmlns:ns4="58a657bd-954d-47e9-a834-f04f5ee8a359" targetNamespace="http://schemas.microsoft.com/office/2006/metadata/properties" ma:root="true" ma:fieldsID="14bd8d772870e93c0380944b0e3a1fa6" ns3:_="" ns4:_="">
    <xsd:import namespace="8c222443-d295-4ed9-b50b-c0887899d137"/>
    <xsd:import namespace="58a657bd-954d-47e9-a834-f04f5ee8a359"/>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c222443-d295-4ed9-b50b-c0887899d137"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8a657bd-954d-47e9-a834-f04f5ee8a359"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C8B26F1-ECF2-49B0-BBCB-037465B075D2}">
  <ds:schemaRefs>
    <ds:schemaRef ds:uri="http://schemas.microsoft.com/sharepoint/v3/contenttype/forms"/>
  </ds:schemaRefs>
</ds:datastoreItem>
</file>

<file path=customXml/itemProps2.xml><?xml version="1.0" encoding="utf-8"?>
<ds:datastoreItem xmlns:ds="http://schemas.openxmlformats.org/officeDocument/2006/customXml" ds:itemID="{F9FFDAF1-0B5C-446F-9427-1401629F9B43}">
  <ds:schemaRefs>
    <ds:schemaRef ds:uri="http://purl.org/dc/elements/1.1/"/>
    <ds:schemaRef ds:uri="http://www.w3.org/XML/1998/namespace"/>
    <ds:schemaRef ds:uri="http://schemas.microsoft.com/office/2006/documentManagement/types"/>
    <ds:schemaRef ds:uri="http://schemas.microsoft.com/office/2006/metadata/properties"/>
    <ds:schemaRef ds:uri="http://purl.org/dc/dcmitype/"/>
    <ds:schemaRef ds:uri="http://purl.org/dc/terms/"/>
    <ds:schemaRef ds:uri="http://schemas.openxmlformats.org/package/2006/metadata/core-properties"/>
    <ds:schemaRef ds:uri="http://schemas.microsoft.com/office/infopath/2007/PartnerControls"/>
    <ds:schemaRef ds:uri="58a657bd-954d-47e9-a834-f04f5ee8a359"/>
    <ds:schemaRef ds:uri="8c222443-d295-4ed9-b50b-c0887899d137"/>
  </ds:schemaRefs>
</ds:datastoreItem>
</file>

<file path=customXml/itemProps3.xml><?xml version="1.0" encoding="utf-8"?>
<ds:datastoreItem xmlns:ds="http://schemas.openxmlformats.org/officeDocument/2006/customXml" ds:itemID="{E4DDD7B8-3AE3-40FC-BB0C-BEB066DD004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c222443-d295-4ed9-b50b-c0887899d137"/>
    <ds:schemaRef ds:uri="58a657bd-954d-47e9-a834-f04f5ee8a35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805</TotalTime>
  <Pages>5</Pages>
  <Words>599</Words>
  <Characters>3418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Katherine Pinzon</dc:creator>
  <cp:keywords/>
  <dc:description/>
  <cp:lastModifiedBy>Amy H. Erickson</cp:lastModifiedBy>
  <cp:revision>23</cp:revision>
  <cp:lastPrinted>2020-05-10T03:25:00Z</cp:lastPrinted>
  <dcterms:created xsi:type="dcterms:W3CDTF">2020-10-18T16:55:00Z</dcterms:created>
  <dcterms:modified xsi:type="dcterms:W3CDTF">2020-11-03T15:20:00Z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0x01010006015849E4C0BB448AE5C79D2A5B3CE3</vt:lpwstr>
  </property>
</Properties>
</file>