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F4E5D" w14:textId="4874FEE7" w:rsidR="00AB3842" w:rsidRDefault="004554E1" w:rsidP="00DA37D3">
      <w:pPr>
        <w:pStyle w:val="Heading1"/>
        <w:spacing w:before="0"/>
      </w:pPr>
      <w:r>
        <w:t>Finding Trigonometric Functions Using the Unit Circle</w:t>
      </w:r>
    </w:p>
    <w:p w14:paraId="7156935B" w14:textId="7CD3F61F" w:rsidR="005813BD" w:rsidRDefault="005813BD" w:rsidP="00CA117E">
      <w:pPr>
        <w:pStyle w:val="Quote"/>
      </w:pPr>
      <w:r>
        <w:t xml:space="preserve">A </w:t>
      </w:r>
      <w:r w:rsidRPr="00CA117E">
        <w:rPr>
          <w:rStyle w:val="Strong"/>
        </w:rPr>
        <w:t>unit circle</w:t>
      </w:r>
      <w:r>
        <w:t xml:space="preserve"> is centered at the origin</w:t>
      </w:r>
      <w:r w:rsidR="00B014E1">
        <w:t xml:space="preserve"> </w:t>
      </w:r>
      <m:oMath>
        <m:r>
          <w:rPr>
            <w:rFonts w:ascii="Cambria Math" w:hAnsi="Cambria Math"/>
          </w:rPr>
          <m:t>(0,0)</m:t>
        </m:r>
      </m:oMath>
      <w:r>
        <w:t xml:space="preserve"> with radius 1. The angle (in radians) that </w:t>
      </w:r>
      <m:oMath>
        <m:r>
          <w:rPr>
            <w:rFonts w:ascii="Cambria Math" w:hAnsi="Cambria Math"/>
          </w:rPr>
          <m:t>t</m:t>
        </m:r>
      </m:oMath>
      <w:r>
        <w:t xml:space="preserve"> intercepts forms an arc of length </w:t>
      </w:r>
      <m:oMath>
        <m:r>
          <w:rPr>
            <w:rFonts w:ascii="Cambria Math" w:hAnsi="Cambria Math"/>
          </w:rPr>
          <m:t>s</m:t>
        </m:r>
      </m:oMath>
      <w:r>
        <w:t xml:space="preserve">. Using the formula </w:t>
      </w:r>
      <m:oMath>
        <m:r>
          <w:rPr>
            <w:rFonts w:ascii="Cambria Math" w:hAnsi="Cambria Math"/>
          </w:rPr>
          <m:t>s=rt</m:t>
        </m:r>
      </m:oMath>
      <w:r>
        <w:t xml:space="preserve">, and knowing that </w:t>
      </w:r>
      <m:oMath>
        <m:r>
          <w:rPr>
            <w:rFonts w:ascii="Cambria Math" w:hAnsi="Cambria Math"/>
          </w:rPr>
          <m:t>r=1</m:t>
        </m:r>
      </m:oMath>
      <w:r>
        <w:t xml:space="preserve">, we see that for a unit circle, </w:t>
      </w:r>
      <m:oMath>
        <m:r>
          <w:rPr>
            <w:rFonts w:ascii="Cambria Math" w:hAnsi="Cambria Math"/>
          </w:rPr>
          <m:t>s=t</m:t>
        </m:r>
      </m:oMath>
      <w:r>
        <w:t>.</w:t>
      </w:r>
    </w:p>
    <w:p w14:paraId="43F6D5E3" w14:textId="2C2579FC" w:rsidR="00773834" w:rsidRDefault="005813BD" w:rsidP="00CA117E">
      <w:pPr>
        <w:pStyle w:val="Quote"/>
      </w:pPr>
      <w:r>
        <w:t xml:space="preserve">For any angle </w:t>
      </w:r>
      <m:oMath>
        <m:r>
          <w:rPr>
            <w:rFonts w:ascii="Cambria Math" w:hAnsi="Cambria Math"/>
          </w:rPr>
          <m:t>t</m:t>
        </m:r>
      </m:oMath>
      <w:r>
        <w:t xml:space="preserve">, we can label the intersection of the terminal side and the unit circle as by its coordinates </w:t>
      </w:r>
      <m:oMath>
        <m:r>
          <w:rPr>
            <w:rFonts w:ascii="Cambria Math" w:hAnsi="Cambria Math"/>
          </w:rPr>
          <m:t>(x,y)</m:t>
        </m:r>
      </m:oMath>
      <w:r>
        <w:t>.</w:t>
      </w:r>
      <w:r w:rsidR="00DB7290">
        <w:t xml:space="preserve"> The coordinates </w:t>
      </w:r>
      <m:oMath>
        <m:r>
          <w:rPr>
            <w:rFonts w:ascii="Cambria Math" w:hAnsi="Cambria Math"/>
          </w:rPr>
          <m:t>x</m:t>
        </m:r>
      </m:oMath>
      <w:r w:rsidR="00DB7290">
        <w:t xml:space="preserve"> and </w:t>
      </w:r>
      <m:oMath>
        <m:r>
          <w:rPr>
            <w:rFonts w:ascii="Cambria Math" w:hAnsi="Cambria Math"/>
          </w:rPr>
          <m:t>y</m:t>
        </m:r>
      </m:oMath>
      <w:r w:rsidR="00DB7290">
        <w:t xml:space="preserve"> will be the outputs of the trigonometric functions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w:r w:rsidR="00DB7290">
        <w:t xml:space="preserve"> and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oMath>
      <w:r w:rsidR="00DB7290">
        <w:t xml:space="preserve">, respectively. This means </w:t>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w:r w:rsidR="00DB7290">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oMath>
      <w:r w:rsidR="00DB7290">
        <w:t>.</w:t>
      </w:r>
    </w:p>
    <w:p w14:paraId="309FB696" w14:textId="14DA4D03" w:rsidR="00773834" w:rsidRDefault="00773834" w:rsidP="00CA117E">
      <w:pPr>
        <w:pStyle w:val="Quote"/>
        <w:jc w:val="center"/>
      </w:pPr>
      <w:r>
        <w:rPr>
          <w:noProof/>
          <w:lang w:eastAsia="zh-TW"/>
        </w:rPr>
        <w:drawing>
          <wp:inline distT="0" distB="0" distL="0" distR="0" wp14:anchorId="7E489BFA" wp14:editId="0152364A">
            <wp:extent cx="2691114" cy="2362335"/>
            <wp:effectExtent l="0" t="0" r="0" b="0"/>
            <wp:docPr id="1" name="Picture 1" descr="Unit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753" cy="2366407"/>
                    </a:xfrm>
                    <a:prstGeom prst="rect">
                      <a:avLst/>
                    </a:prstGeom>
                  </pic:spPr>
                </pic:pic>
              </a:graphicData>
            </a:graphic>
          </wp:inline>
        </w:drawing>
      </w:r>
    </w:p>
    <w:p w14:paraId="15C9300D" w14:textId="5A138041" w:rsidR="00773834" w:rsidRDefault="00773834" w:rsidP="00B160FA"/>
    <w:p w14:paraId="392C29A9" w14:textId="1F93EAD6" w:rsidR="00773834" w:rsidRDefault="00773834" w:rsidP="00CA117E">
      <w:pPr>
        <w:pStyle w:val="Heading2"/>
      </w:pPr>
      <w:r>
        <w:t>Defining Sine and Cosine Functions from the Unit Circle</w:t>
      </w:r>
    </w:p>
    <w:p w14:paraId="49925732" w14:textId="61D8B3A4" w:rsidR="00334DE8" w:rsidRDefault="00334DE8" w:rsidP="00334DE8">
      <w:pPr>
        <w:pStyle w:val="Quote"/>
        <w:rPr>
          <w:rFonts w:cstheme="minorHAnsi"/>
          <w:bdr w:val="none" w:sz="0" w:space="0" w:color="auto" w:frame="1"/>
        </w:rPr>
      </w:pPr>
      <w:r w:rsidRPr="00334DE8">
        <w:rPr>
          <w:rFonts w:cstheme="minorHAnsi"/>
          <w:bdr w:val="none" w:sz="0" w:space="0" w:color="auto" w:frame="1"/>
        </w:rPr>
        <w:t xml:space="preserve">If </w:t>
      </w:r>
      <m:oMath>
        <m:r>
          <w:rPr>
            <w:rFonts w:ascii="Cambria Math" w:hAnsi="Cambria Math" w:cstheme="minorHAnsi"/>
            <w:bdr w:val="none" w:sz="0" w:space="0" w:color="auto" w:frame="1"/>
          </w:rPr>
          <m:t>t</m:t>
        </m:r>
      </m:oMath>
      <w:r>
        <w:rPr>
          <w:rFonts w:cstheme="minorHAnsi"/>
          <w:bdr w:val="none" w:sz="0" w:space="0" w:color="auto" w:frame="1"/>
        </w:rPr>
        <w:t xml:space="preserve"> is a real number and a point </w:t>
      </w:r>
      <m:oMath>
        <m:r>
          <w:rPr>
            <w:rFonts w:ascii="Cambria Math" w:hAnsi="Cambria Math" w:cstheme="minorHAnsi"/>
            <w:bdr w:val="none" w:sz="0" w:space="0" w:color="auto" w:frame="1"/>
          </w:rPr>
          <m:t>(x,y)</m:t>
        </m:r>
      </m:oMath>
      <w:r>
        <w:rPr>
          <w:rFonts w:cstheme="minorHAnsi"/>
          <w:bdr w:val="none" w:sz="0" w:space="0" w:color="auto" w:frame="1"/>
        </w:rPr>
        <w:t xml:space="preserve"> on the unit circle corresponds to a central angle </w:t>
      </w:r>
      <m:oMath>
        <m:r>
          <w:rPr>
            <w:rFonts w:ascii="Cambria Math" w:hAnsi="Cambria Math" w:cstheme="minorHAnsi"/>
            <w:bdr w:val="none" w:sz="0" w:space="0" w:color="auto" w:frame="1"/>
          </w:rPr>
          <m:t>t</m:t>
        </m:r>
      </m:oMath>
      <w:r>
        <w:rPr>
          <w:rFonts w:cstheme="minorHAnsi"/>
          <w:bdr w:val="none" w:sz="0" w:space="0" w:color="auto" w:frame="1"/>
        </w:rPr>
        <w:t>, then</w:t>
      </w:r>
    </w:p>
    <w:p w14:paraId="0C1EB142" w14:textId="7A05CBF1" w:rsidR="00334DE8" w:rsidRDefault="007813F7" w:rsidP="00334DE8">
      <w:pPr>
        <w:pStyle w:val="Quote"/>
        <w:rPr>
          <w:rFonts w:cstheme="minorHAnsi"/>
          <w:bdr w:val="none" w:sz="0" w:space="0" w:color="auto" w:frame="1"/>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w:rPr>
              <w:rFonts w:ascii="Cambria Math" w:hAnsi="Cambria Math" w:cstheme="minorHAnsi"/>
              <w:bdr w:val="none" w:sz="0" w:space="0" w:color="auto" w:frame="1"/>
            </w:rPr>
            <m:t>=x</m:t>
          </m:r>
        </m:oMath>
      </m:oMathPara>
    </w:p>
    <w:p w14:paraId="4B6DCD51" w14:textId="099986E5" w:rsidR="00334DE8" w:rsidRPr="00334DE8" w:rsidRDefault="007813F7" w:rsidP="00334DE8">
      <w:pPr>
        <w:pStyle w:val="Quote"/>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cstheme="minorHAnsi"/>
              <w:bdr w:val="none" w:sz="0" w:space="0" w:color="auto" w:frame="1"/>
            </w:rPr>
            <m:t>=y</m:t>
          </m:r>
        </m:oMath>
      </m:oMathPara>
    </w:p>
    <w:p w14:paraId="08A4C50C" w14:textId="4825626F" w:rsidR="00F23547" w:rsidRPr="00334DE8" w:rsidRDefault="00334DE8" w:rsidP="00334DE8">
      <w:pPr>
        <w:pStyle w:val="Quote"/>
        <w:jc w:val="center"/>
      </w:pPr>
      <w:r>
        <w:rPr>
          <w:noProof/>
          <w:lang w:eastAsia="zh-TW"/>
        </w:rPr>
        <w:drawing>
          <wp:inline distT="0" distB="0" distL="0" distR="0" wp14:anchorId="5D3E1556" wp14:editId="4652CB28">
            <wp:extent cx="2339761" cy="1796995"/>
            <wp:effectExtent l="0" t="0" r="3810" b="0"/>
            <wp:docPr id="3" name="Picture 3" descr="On the unit circle with central angle t, x = cos(t) and y = s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8348" cy="1803590"/>
                    </a:xfrm>
                    <a:prstGeom prst="rect">
                      <a:avLst/>
                    </a:prstGeom>
                  </pic:spPr>
                </pic:pic>
              </a:graphicData>
            </a:graphic>
          </wp:inline>
        </w:drawing>
      </w:r>
    </w:p>
    <w:p w14:paraId="31BB573D" w14:textId="438B17F6" w:rsidR="00773834" w:rsidRDefault="00773834" w:rsidP="00B160FA"/>
    <w:p w14:paraId="4A231521" w14:textId="455F8460" w:rsidR="00334DE8" w:rsidRPr="00334DE8" w:rsidRDefault="00334DE8" w:rsidP="00B160FA">
      <w:pPr>
        <w:rPr>
          <w:rStyle w:val="IntenseEmphasis"/>
        </w:rPr>
      </w:pPr>
      <w:r w:rsidRPr="00334DE8">
        <w:rPr>
          <w:rStyle w:val="IntenseEmphasis"/>
        </w:rPr>
        <w:t>Examples</w:t>
      </w:r>
    </w:p>
    <w:p w14:paraId="7C662566" w14:textId="473B2746" w:rsidR="00334DE8" w:rsidRPr="00334DE8" w:rsidRDefault="00334DE8" w:rsidP="00334DE8">
      <w:pPr>
        <w:pStyle w:val="ListParagraph"/>
        <w:numPr>
          <w:ilvl w:val="0"/>
          <w:numId w:val="2"/>
        </w:numPr>
      </w:pPr>
      <w:r>
        <w:lastRenderedPageBreak/>
        <w:t xml:space="preserve">A certain angle </w:t>
      </w:r>
      <m:oMath>
        <m:r>
          <w:rPr>
            <w:rFonts w:ascii="Cambria Math" w:hAnsi="Cambria Math"/>
          </w:rPr>
          <m:t>t</m:t>
        </m:r>
      </m:oMath>
      <w:r>
        <w:rPr>
          <w:rFonts w:eastAsiaTheme="minorEastAsia"/>
        </w:rPr>
        <w:t xml:space="preserve"> corresponds to a point on the unit circle at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d>
      </m:oMath>
      <w:r>
        <w:rPr>
          <w:rFonts w:eastAsiaTheme="minorEastAsia"/>
        </w:rPr>
        <w:t xml:space="preserve">, as shown below. Find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Pr>
          <w:rFonts w:eastAsiaTheme="minorEastAsia"/>
        </w:rPr>
        <w:t>.</w:t>
      </w:r>
    </w:p>
    <w:p w14:paraId="435E8484" w14:textId="2C06230E" w:rsidR="00334DE8" w:rsidRDefault="00334DE8" w:rsidP="00334DE8">
      <w:pPr>
        <w:jc w:val="center"/>
      </w:pPr>
      <w:r>
        <w:rPr>
          <w:noProof/>
          <w:lang w:eastAsia="zh-TW"/>
        </w:rPr>
        <w:drawing>
          <wp:inline distT="0" distB="0" distL="0" distR="0" wp14:anchorId="334D1C43" wp14:editId="0108BF58">
            <wp:extent cx="2507800" cy="2242268"/>
            <wp:effectExtent l="0" t="0" r="6985" b="5715"/>
            <wp:docPr id="4" name="Picture 4" descr="Example on unit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800" cy="2242268"/>
                    </a:xfrm>
                    <a:prstGeom prst="rect">
                      <a:avLst/>
                    </a:prstGeom>
                  </pic:spPr>
                </pic:pic>
              </a:graphicData>
            </a:graphic>
          </wp:inline>
        </w:drawing>
      </w:r>
    </w:p>
    <w:p w14:paraId="7C63A3C6" w14:textId="77777777" w:rsidR="00C61F07" w:rsidRDefault="00C61F07" w:rsidP="00C61F07">
      <w:pPr>
        <w:pStyle w:val="ListParagraph"/>
      </w:pPr>
    </w:p>
    <w:p w14:paraId="55B63816" w14:textId="32559691" w:rsidR="00EC7CAF" w:rsidRPr="00EC7CAF" w:rsidRDefault="00EC7CAF" w:rsidP="00EC7CAF">
      <w:pPr>
        <w:pStyle w:val="ListParagraph"/>
        <w:numPr>
          <w:ilvl w:val="0"/>
          <w:numId w:val="2"/>
        </w:numPr>
        <w:rPr>
          <w:rFonts w:eastAsiaTheme="minorEastAsia"/>
        </w:rPr>
      </w:pPr>
      <w:r>
        <w:rPr>
          <w:rFonts w:eastAsiaTheme="minorEastAsia"/>
        </w:rPr>
        <w:t xml:space="preserve">Find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Pr>
          <w:rFonts w:eastAsiaTheme="minorEastAsia"/>
        </w:rPr>
        <w:t>.</w:t>
      </w:r>
    </w:p>
    <w:p w14:paraId="45415E56" w14:textId="7568EF6E" w:rsidR="00EC7CAF" w:rsidRPr="00EC7CAF" w:rsidRDefault="00EC7CAF" w:rsidP="00EC7CAF">
      <w:pPr>
        <w:pStyle w:val="ListParagraph"/>
        <w:jc w:val="center"/>
        <w:rPr>
          <w:rFonts w:eastAsiaTheme="minorEastAsia"/>
        </w:rPr>
      </w:pPr>
      <w:r>
        <w:rPr>
          <w:noProof/>
          <w:lang w:eastAsia="zh-TW"/>
        </w:rPr>
        <w:drawing>
          <wp:inline distT="0" distB="0" distL="0" distR="0" wp14:anchorId="5004DDEC" wp14:editId="3B04569C">
            <wp:extent cx="2434787" cy="2329732"/>
            <wp:effectExtent l="0" t="0" r="3810" b="0"/>
            <wp:docPr id="6" name="Picture 6" descr="Example on unit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4787" cy="2329732"/>
                    </a:xfrm>
                    <a:prstGeom prst="rect">
                      <a:avLst/>
                    </a:prstGeom>
                  </pic:spPr>
                </pic:pic>
              </a:graphicData>
            </a:graphic>
          </wp:inline>
        </w:drawing>
      </w:r>
    </w:p>
    <w:p w14:paraId="0CE80F02" w14:textId="77777777" w:rsidR="00EC7CAF" w:rsidRPr="00EC7CAF" w:rsidRDefault="00EC7CAF" w:rsidP="00EC7CAF">
      <w:pPr>
        <w:pStyle w:val="ListParagraph"/>
        <w:rPr>
          <w:rFonts w:eastAsiaTheme="minorEastAsia"/>
        </w:rPr>
      </w:pPr>
    </w:p>
    <w:p w14:paraId="1A5C0526" w14:textId="30947407" w:rsidR="00C61F07" w:rsidRPr="00EC7CAF" w:rsidRDefault="00EC7CAF" w:rsidP="00EC7CAF">
      <w:pPr>
        <w:rPr>
          <w:rFonts w:eastAsiaTheme="minorEastAsia"/>
        </w:rPr>
      </w:pPr>
      <w:r>
        <w:t>For 3</w:t>
      </w:r>
      <w:r w:rsidR="00C61F07">
        <w:t xml:space="preserve"> –</w:t>
      </w:r>
      <w:r>
        <w:t xml:space="preserve"> 4</w:t>
      </w:r>
      <w:r w:rsidR="00C61F07">
        <w:t xml:space="preserve">, use the given sign of the sine and cosine functions to find the </w:t>
      </w:r>
      <w:r w:rsidR="00C57448">
        <w:t>quadrant</w:t>
      </w:r>
      <w:r w:rsidR="00C61F07">
        <w:t xml:space="preserve"> in which the terminal </w:t>
      </w:r>
      <w:r w:rsidR="00C57448">
        <w:t>point</w:t>
      </w:r>
      <w:r w:rsidR="00C61F07">
        <w:t xml:space="preserve"> determined by </w:t>
      </w:r>
      <m:oMath>
        <m:r>
          <w:rPr>
            <w:rFonts w:ascii="Cambria Math" w:hAnsi="Cambria Math"/>
          </w:rPr>
          <m:t>t</m:t>
        </m:r>
      </m:oMath>
      <w:r w:rsidR="00C61F07" w:rsidRPr="00EC7CAF">
        <w:rPr>
          <w:rFonts w:eastAsiaTheme="minorEastAsia"/>
        </w:rPr>
        <w:t xml:space="preserve"> lies.</w:t>
      </w:r>
    </w:p>
    <w:p w14:paraId="6F1C7F3F" w14:textId="2C4C5A91" w:rsidR="00C66CC2" w:rsidRPr="00C61F07" w:rsidRDefault="007813F7" w:rsidP="00144733">
      <w:pPr>
        <w:pStyle w:val="ListParagraph"/>
        <w:numPr>
          <w:ilvl w:val="0"/>
          <w:numId w:val="2"/>
        </w:numPr>
        <w:spacing w:after="2880"/>
        <w:contextualSpacing w:val="0"/>
      </w:pPr>
      <m:oMath>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eastAsiaTheme="minorEastAsia" w:hAnsi="Cambria Math"/>
          </w:rPr>
          <m:t>&lt;0</m:t>
        </m:r>
      </m:oMath>
      <w:r w:rsidR="00C61F07">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&lt;0</m:t>
        </m:r>
      </m:oMath>
    </w:p>
    <w:p w14:paraId="5FC97260" w14:textId="7C0BB9AA" w:rsidR="00C61F07" w:rsidRPr="00C61F07" w:rsidRDefault="007813F7" w:rsidP="00144733">
      <w:pPr>
        <w:pStyle w:val="ListParagraph"/>
        <w:numPr>
          <w:ilvl w:val="0"/>
          <w:numId w:val="2"/>
        </w:numPr>
        <w:spacing w:after="2880"/>
        <w:contextualSpacing w:val="0"/>
      </w:pPr>
      <m:oMath>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eastAsiaTheme="minorEastAsia" w:hAnsi="Cambria Math"/>
          </w:rPr>
          <m:t>&gt;0</m:t>
        </m:r>
      </m:oMath>
      <w:r w:rsidR="00C61F07">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r>
          <w:rPr>
            <w:rFonts w:ascii="Cambria Math" w:eastAsiaTheme="minorEastAsia" w:hAnsi="Cambria Math"/>
          </w:rPr>
          <m:t>&lt;0</m:t>
        </m:r>
      </m:oMath>
    </w:p>
    <w:p w14:paraId="083B30F0" w14:textId="695F18AD" w:rsidR="00C61F07" w:rsidRDefault="00C61F07" w:rsidP="00C61F07">
      <w:pPr>
        <w:pStyle w:val="ListParagraph"/>
      </w:pPr>
    </w:p>
    <w:p w14:paraId="0042A222" w14:textId="45282EF2" w:rsidR="00C57448" w:rsidRDefault="00EC7CAF" w:rsidP="00C61F07">
      <w:pPr>
        <w:pStyle w:val="ListParagraph"/>
      </w:pPr>
      <w:r>
        <w:t>For 5</w:t>
      </w:r>
      <w:r w:rsidR="00C57448">
        <w:t xml:space="preserve"> –</w:t>
      </w:r>
      <w:r>
        <w:t xml:space="preserve"> </w:t>
      </w:r>
      <w:r w:rsidR="0036487D">
        <w:t>8</w:t>
      </w:r>
      <w:r w:rsidR="00C57448">
        <w:t>, find the exact value of each trigonometric function.</w:t>
      </w:r>
    </w:p>
    <w:p w14:paraId="1CB35049" w14:textId="63621229" w:rsidR="00C57448" w:rsidRPr="00C66CC2" w:rsidRDefault="007813F7" w:rsidP="00144733">
      <w:pPr>
        <w:pStyle w:val="ListParagraph"/>
        <w:numPr>
          <w:ilvl w:val="0"/>
          <w:numId w:val="2"/>
        </w:numPr>
        <w:spacing w:after="1680"/>
        <w:contextualSpacing w:val="0"/>
      </w:pPr>
      <m:oMath>
        <m:func>
          <m:funcPr>
            <m:ctrlPr>
              <w:rPr>
                <w:rFonts w:ascii="Cambria Math" w:hAnsi="Cambria Math"/>
                <w:i/>
              </w:rPr>
            </m:ctrlPr>
          </m:funcPr>
          <m:fName>
            <m:r>
              <m:rPr>
                <m:sty m:val="p"/>
              </m:rPr>
              <w:rPr>
                <w:rFonts w:ascii="Cambria Math" w:hAnsi="Cambria Math"/>
              </w:rPr>
              <m:t>sin</m:t>
            </m:r>
          </m:fName>
          <m:e>
            <m:r>
              <w:rPr>
                <w:rFonts w:ascii="Cambria Math" w:hAnsi="Cambria Math"/>
              </w:rPr>
              <m:t>90°</m:t>
            </m:r>
          </m:e>
        </m:func>
      </m:oMath>
    </w:p>
    <w:p w14:paraId="261BB86B" w14:textId="5D12A090" w:rsidR="00C57448" w:rsidRPr="00C57448" w:rsidRDefault="00C57448" w:rsidP="00144733">
      <w:pPr>
        <w:pStyle w:val="ListParagraph"/>
        <w:numPr>
          <w:ilvl w:val="0"/>
          <w:numId w:val="2"/>
        </w:numPr>
        <w:spacing w:after="1680"/>
        <w:contextualSpacing w:val="0"/>
      </w:pPr>
      <w:r>
        <w:t xml:space="preserve"> </w:t>
      </w:r>
      <m:oMath>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π</m:t>
                </m:r>
              </m:num>
              <m:den>
                <m:r>
                  <w:rPr>
                    <w:rFonts w:ascii="Cambria Math" w:hAnsi="Cambria Math"/>
                  </w:rPr>
                  <m:t>3</m:t>
                </m:r>
              </m:den>
            </m:f>
          </m:e>
        </m:func>
      </m:oMath>
    </w:p>
    <w:p w14:paraId="2EA6A96D" w14:textId="5D003432" w:rsidR="00C57448" w:rsidRPr="00C61F07" w:rsidRDefault="007813F7" w:rsidP="00144733">
      <w:pPr>
        <w:pStyle w:val="ListParagraph"/>
        <w:numPr>
          <w:ilvl w:val="0"/>
          <w:numId w:val="2"/>
        </w:numPr>
        <w:spacing w:after="1680"/>
        <w:contextualSpacing w:val="0"/>
      </w:pPr>
      <m:oMath>
        <m:func>
          <m:funcPr>
            <m:ctrlPr>
              <w:rPr>
                <w:rFonts w:ascii="Cambria Math" w:hAnsi="Cambria Math"/>
                <w:i/>
              </w:rPr>
            </m:ctrlPr>
          </m:funcPr>
          <m:fName>
            <m:r>
              <m:rPr>
                <m:sty m:val="p"/>
              </m:rPr>
              <w:rPr>
                <w:rFonts w:ascii="Cambria Math" w:hAnsi="Cambria Math"/>
              </w:rPr>
              <m:t>sin</m:t>
            </m:r>
          </m:fName>
          <m:e>
            <m:r>
              <w:rPr>
                <w:rFonts w:ascii="Cambria Math" w:hAnsi="Cambria Math"/>
              </w:rPr>
              <m:t>π</m:t>
            </m:r>
          </m:e>
        </m:func>
      </m:oMath>
    </w:p>
    <w:p w14:paraId="0ADC0A83" w14:textId="77777777" w:rsidR="00C61F07" w:rsidRDefault="00C61F07">
      <w:pPr>
        <w:spacing w:line="240" w:lineRule="auto"/>
        <w:rPr>
          <w:rFonts w:asciiTheme="majorHAnsi" w:eastAsiaTheme="majorEastAsia" w:hAnsiTheme="majorHAnsi" w:cstheme="majorBidi"/>
          <w:color w:val="2F5496" w:themeColor="accent1" w:themeShade="BF"/>
          <w:sz w:val="26"/>
          <w:szCs w:val="26"/>
        </w:rPr>
      </w:pPr>
      <w:r>
        <w:br w:type="page"/>
      </w:r>
    </w:p>
    <w:p w14:paraId="3186CBFD" w14:textId="05DD0380" w:rsidR="00C66CC2" w:rsidRDefault="00C66CC2" w:rsidP="00C66CC2">
      <w:pPr>
        <w:pStyle w:val="Heading2"/>
      </w:pPr>
      <w:r>
        <w:lastRenderedPageBreak/>
        <w:t>The Pythagorean Identity</w:t>
      </w:r>
    </w:p>
    <w:p w14:paraId="64ED58E0" w14:textId="78B20DAD" w:rsidR="00C66CC2" w:rsidRDefault="00C66CC2" w:rsidP="00C66CC2">
      <w:pPr>
        <w:rPr>
          <w:rFonts w:eastAsiaTheme="minorEastAsia"/>
        </w:rPr>
      </w:pPr>
      <w:r>
        <w:t xml:space="preserve">Now that we can define sine and cosine, we will learn how they relate to each other and the unit circle. Recall that the equation for the unit circle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Pr>
          <w:rFonts w:eastAsiaTheme="minorEastAsia"/>
        </w:rPr>
        <w:t xml:space="preserve">. Because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Pr>
          <w:rFonts w:eastAsiaTheme="minorEastAsia"/>
        </w:rPr>
        <w:t xml:space="preserve">, we can substitute for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get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=1</m:t>
        </m:r>
      </m:oMath>
      <w:r>
        <w:rPr>
          <w:rFonts w:eastAsiaTheme="minorEastAsia"/>
        </w:rPr>
        <w:t>.</w:t>
      </w:r>
    </w:p>
    <w:p w14:paraId="53E6832A" w14:textId="5354ADD4" w:rsidR="00C66CC2" w:rsidRDefault="00C66CC2" w:rsidP="00C66CC2">
      <w:pPr>
        <w:jc w:val="center"/>
        <w:rPr>
          <w:rFonts w:eastAsiaTheme="minorEastAsia"/>
        </w:rPr>
      </w:pPr>
      <w:r>
        <w:rPr>
          <w:noProof/>
          <w:lang w:eastAsia="zh-TW"/>
        </w:rPr>
        <w:drawing>
          <wp:inline distT="0" distB="0" distL="0" distR="0" wp14:anchorId="729D7DB2" wp14:editId="29D03722">
            <wp:extent cx="2035896" cy="1709531"/>
            <wp:effectExtent l="0" t="0" r="2540" b="5080"/>
            <wp:docPr id="5" name="Picture 5" descr="The Pythagorean Identity on the unit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9421" cy="1712491"/>
                    </a:xfrm>
                    <a:prstGeom prst="rect">
                      <a:avLst/>
                    </a:prstGeom>
                  </pic:spPr>
                </pic:pic>
              </a:graphicData>
            </a:graphic>
          </wp:inline>
        </w:drawing>
      </w:r>
    </w:p>
    <w:p w14:paraId="7A8F3A9E" w14:textId="567122FD" w:rsidR="00C66CC2" w:rsidRDefault="00C66CC2" w:rsidP="00C66CC2">
      <w:pPr>
        <w:pStyle w:val="Quote"/>
      </w:pPr>
      <w:r>
        <w:t xml:space="preserve">The </w:t>
      </w:r>
      <w:r w:rsidRPr="00C66CC2">
        <w:rPr>
          <w:rStyle w:val="Strong"/>
        </w:rPr>
        <w:t>Pythagorean Identity</w:t>
      </w:r>
      <w:r>
        <w:t xml:space="preserve"> states that, for any real number </w:t>
      </w:r>
      <m:oMath>
        <m:r>
          <w:rPr>
            <w:rFonts w:ascii="Cambria Math" w:hAnsi="Cambria Math"/>
          </w:rPr>
          <m:t>t</m:t>
        </m:r>
      </m:oMath>
      <w:r>
        <w:t>,</w:t>
      </w:r>
    </w:p>
    <w:p w14:paraId="4D5826F7" w14:textId="7E2F41A0" w:rsidR="00C66CC2" w:rsidRPr="00C66CC2" w:rsidRDefault="007813F7" w:rsidP="00C66CC2">
      <w:pPr>
        <w:pStyle w:val="Quote"/>
        <w:rPr>
          <w:rFonts w:eastAsiaTheme="minorEastAsia"/>
        </w:rPr>
      </w:pPr>
      <m:oMathPara>
        <m:oMath>
          <m:sSup>
            <m:sSupPr>
              <m:ctrlPr>
                <w:rPr>
                  <w:rFonts w:ascii="Cambria Math" w:hAnsi="Cambria Math"/>
                  <w:i/>
                </w:rPr>
              </m:ctrlPr>
            </m:sSupPr>
            <m:e>
              <m:r>
                <m:rPr>
                  <m:nor/>
                </m:rPr>
                <w:rPr>
                  <w:rFonts w:ascii="Cambria Math" w:hAnsi="Cambria Math"/>
                </w:rPr>
                <m:t>cos</m:t>
              </m:r>
              <m:r>
                <w:rPr>
                  <w:rFonts w:ascii="Cambria Math" w:hAnsi="Cambria Math"/>
                </w:rPr>
                <m:t xml:space="preserve"> </m:t>
              </m:r>
            </m:e>
            <m:sup>
              <m:r>
                <w:rPr>
                  <w:rFonts w:ascii="Cambria Math" w:hAnsi="Cambria Math"/>
                </w:rPr>
                <m:t>2</m:t>
              </m:r>
            </m:sup>
          </m:sSup>
          <m:r>
            <w:rPr>
              <w:rFonts w:ascii="Cambria Math" w:hAnsi="Cambria Math"/>
            </w:rPr>
            <m:t>t+</m:t>
          </m:r>
          <m:sSup>
            <m:sSupPr>
              <m:ctrlPr>
                <w:rPr>
                  <w:rFonts w:ascii="Cambria Math" w:hAnsi="Cambria Math"/>
                  <w:i/>
                </w:rPr>
              </m:ctrlPr>
            </m:sSupPr>
            <m:e>
              <m:r>
                <m:rPr>
                  <m:nor/>
                </m:rPr>
                <w:rPr>
                  <w:rFonts w:ascii="Cambria Math" w:hAnsi="Cambria Math"/>
                </w:rPr>
                <m:t>sin</m:t>
              </m:r>
            </m:e>
            <m:sup>
              <m:r>
                <w:rPr>
                  <w:rFonts w:ascii="Cambria Math" w:hAnsi="Cambria Math"/>
                </w:rPr>
                <m:t>2</m:t>
              </m:r>
            </m:sup>
          </m:sSup>
          <m:r>
            <w:rPr>
              <w:rFonts w:ascii="Cambria Math" w:hAnsi="Cambria Math"/>
            </w:rPr>
            <m:t>t=1</m:t>
          </m:r>
        </m:oMath>
      </m:oMathPara>
    </w:p>
    <w:p w14:paraId="2040213E" w14:textId="3CCB1F60" w:rsidR="00C66CC2" w:rsidRDefault="00C66CC2" w:rsidP="00C66CC2">
      <w:r>
        <w:t>We can use the Pythagorean Identity to find the cosine of an angle if we know the sine, or vice versa. However, because the equation yields two solutions, we need additional knowledge of the angle to choose the solution with the correct sign. If we know the quadrant where the angle is, we can easily choose the correct solution.</w:t>
      </w:r>
    </w:p>
    <w:p w14:paraId="6CF153C3" w14:textId="4CA3451B" w:rsidR="00C66CC2" w:rsidRPr="00290CD0" w:rsidRDefault="00C66CC2" w:rsidP="00290CD0">
      <w:pPr>
        <w:pStyle w:val="Quote"/>
      </w:pPr>
      <w:r>
        <w:t xml:space="preserve">Given the sine (or cosine) of some angle </w:t>
      </w:r>
      <m:oMath>
        <m:r>
          <w:rPr>
            <w:rFonts w:ascii="Cambria Math" w:hAnsi="Cambria Math"/>
          </w:rPr>
          <m:t>t</m:t>
        </m:r>
      </m:oMath>
      <w:r>
        <w:rPr>
          <w:rFonts w:eastAsiaTheme="minorEastAsia"/>
        </w:rPr>
        <w:t xml:space="preserve"> </w:t>
      </w:r>
      <w:r>
        <w:t xml:space="preserve">and its quadrant location, find the cosine (or sine) of </w:t>
      </w:r>
      <m:oMath>
        <m:r>
          <w:rPr>
            <w:rFonts w:ascii="Cambria Math" w:hAnsi="Cambria Math"/>
          </w:rPr>
          <m:t>t</m:t>
        </m:r>
      </m:oMath>
      <w:r>
        <w:rPr>
          <w:rFonts w:eastAsiaTheme="minorEastAsia"/>
        </w:rPr>
        <w:t xml:space="preserve"> by</w:t>
      </w:r>
    </w:p>
    <w:p w14:paraId="0751D337" w14:textId="5B14C171" w:rsidR="00C66CC2" w:rsidRPr="00C66CC2" w:rsidRDefault="004A7AC2" w:rsidP="00290CD0">
      <w:pPr>
        <w:pStyle w:val="Quote"/>
      </w:pPr>
      <w:r>
        <w:t>1.</w:t>
      </w:r>
      <w:r>
        <w:tab/>
      </w:r>
      <w:r w:rsidR="00C66CC2">
        <w:t xml:space="preserve">Substitute the known value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oMath>
      <w:r w:rsidR="00C66CC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oMath>
      <w:r w:rsidR="00C66CC2">
        <w:rPr>
          <w:rFonts w:eastAsiaTheme="minorEastAsia"/>
        </w:rPr>
        <w:t>) into the Pythagorean Identity.</w:t>
      </w:r>
    </w:p>
    <w:p w14:paraId="7E32879B" w14:textId="39E3E427" w:rsidR="00C66CC2" w:rsidRPr="00C66CC2" w:rsidRDefault="004A7AC2" w:rsidP="00290CD0">
      <w:pPr>
        <w:pStyle w:val="Quote"/>
      </w:pPr>
      <w:r>
        <w:rPr>
          <w:rFonts w:eastAsiaTheme="minorEastAsia"/>
        </w:rPr>
        <w:t>2.</w:t>
      </w:r>
      <w:r>
        <w:rPr>
          <w:rFonts w:eastAsiaTheme="minorEastAsia"/>
        </w:rPr>
        <w:tab/>
      </w:r>
      <w:r w:rsidR="00C66CC2">
        <w:rPr>
          <w:rFonts w:eastAsiaTheme="minorEastAsia"/>
        </w:rPr>
        <w:t xml:space="preserve">Solve for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oMath>
      <w:r w:rsidR="00C66CC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sidR="00C66CC2">
        <w:rPr>
          <w:rFonts w:eastAsiaTheme="minorEastAsia"/>
        </w:rPr>
        <w:t>).</w:t>
      </w:r>
    </w:p>
    <w:p w14:paraId="1E8AFF46" w14:textId="7DC16177" w:rsidR="00C66CC2" w:rsidRPr="00523B58" w:rsidRDefault="004A7AC2" w:rsidP="00290CD0">
      <w:pPr>
        <w:pStyle w:val="Quote"/>
      </w:pPr>
      <w:r>
        <w:rPr>
          <w:rFonts w:eastAsiaTheme="minorEastAsia"/>
        </w:rPr>
        <w:t>3.</w:t>
      </w:r>
      <w:r>
        <w:rPr>
          <w:rFonts w:eastAsiaTheme="minorEastAsia"/>
        </w:rPr>
        <w:tab/>
      </w:r>
      <w:r w:rsidR="00C66CC2">
        <w:rPr>
          <w:rFonts w:eastAsiaTheme="minorEastAsia"/>
        </w:rPr>
        <w:t xml:space="preserve">Choose the </w:t>
      </w:r>
      <w:r w:rsidR="00523B58">
        <w:rPr>
          <w:rFonts w:eastAsiaTheme="minorEastAsia"/>
        </w:rPr>
        <w:t>solution</w:t>
      </w:r>
      <w:r w:rsidR="00C66CC2">
        <w:rPr>
          <w:rFonts w:eastAsiaTheme="minorEastAsia"/>
        </w:rPr>
        <w:t xml:space="preserve"> with the appropriate sign for the </w:t>
      </w:r>
      <m:oMath>
        <m:r>
          <w:rPr>
            <w:rFonts w:ascii="Cambria Math" w:eastAsiaTheme="minorEastAsia" w:hAnsi="Cambria Math"/>
          </w:rPr>
          <m:t>x</m:t>
        </m:r>
      </m:oMath>
      <w:r w:rsidR="00C66CC2">
        <w:rPr>
          <w:rFonts w:eastAsiaTheme="minorEastAsia"/>
        </w:rPr>
        <w:t xml:space="preserve">-values (or </w:t>
      </w:r>
      <m:oMath>
        <m:r>
          <w:rPr>
            <w:rFonts w:ascii="Cambria Math" w:eastAsiaTheme="minorEastAsia" w:hAnsi="Cambria Math"/>
          </w:rPr>
          <m:t>y</m:t>
        </m:r>
      </m:oMath>
      <w:r w:rsidR="00523B58">
        <w:rPr>
          <w:rFonts w:eastAsiaTheme="minorEastAsia"/>
        </w:rPr>
        <w:t xml:space="preserve">-values if solving for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sidR="00523B58">
        <w:rPr>
          <w:rFonts w:eastAsiaTheme="minorEastAsia"/>
        </w:rPr>
        <w:t xml:space="preserve">) in the quadrant where </w:t>
      </w:r>
      <m:oMath>
        <m:r>
          <w:rPr>
            <w:rFonts w:ascii="Cambria Math" w:eastAsiaTheme="minorEastAsia" w:hAnsi="Cambria Math"/>
          </w:rPr>
          <m:t>t</m:t>
        </m:r>
      </m:oMath>
      <w:r w:rsidR="00523B58">
        <w:rPr>
          <w:rFonts w:eastAsiaTheme="minorEastAsia"/>
        </w:rPr>
        <w:t xml:space="preserve"> is located.</w:t>
      </w:r>
    </w:p>
    <w:p w14:paraId="0F926FED" w14:textId="0EA72FBE" w:rsidR="00523B58" w:rsidRPr="00523B58" w:rsidRDefault="00523B58" w:rsidP="00523B58">
      <w:pPr>
        <w:rPr>
          <w:rStyle w:val="IntenseEmphasis"/>
        </w:rPr>
      </w:pPr>
      <w:r w:rsidRPr="00523B58">
        <w:rPr>
          <w:rStyle w:val="IntenseEmphasis"/>
        </w:rPr>
        <w:t>Examples</w:t>
      </w:r>
    </w:p>
    <w:p w14:paraId="3EDF47AB" w14:textId="7092897A" w:rsidR="00523B58" w:rsidRPr="00523B58" w:rsidRDefault="00523B58" w:rsidP="009052F1">
      <w:pPr>
        <w:pStyle w:val="ListParagraph"/>
        <w:numPr>
          <w:ilvl w:val="0"/>
          <w:numId w:val="4"/>
        </w:numPr>
        <w:spacing w:after="2400"/>
        <w:contextualSpacing w:val="0"/>
      </w:pPr>
      <w:r>
        <w:t xml:space="preserve">If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oMath>
      <w:r>
        <w:rPr>
          <w:rFonts w:eastAsiaTheme="minorEastAsia"/>
        </w:rPr>
        <w:t xml:space="preserve"> and </w:t>
      </w:r>
      <m:oMath>
        <m:r>
          <w:rPr>
            <w:rFonts w:ascii="Cambria Math" w:eastAsiaTheme="minorEastAsia" w:hAnsi="Cambria Math"/>
          </w:rPr>
          <m:t>t</m:t>
        </m:r>
      </m:oMath>
      <w:r>
        <w:rPr>
          <w:rFonts w:eastAsiaTheme="minorEastAsia"/>
        </w:rPr>
        <w:t xml:space="preserve"> is in the second quadrant, find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oMath>
      <w:r>
        <w:rPr>
          <w:rFonts w:eastAsiaTheme="minorEastAsia"/>
        </w:rPr>
        <w:t>.</w:t>
      </w:r>
    </w:p>
    <w:p w14:paraId="40B0EEF4" w14:textId="5FFAA74C" w:rsidR="00523B58" w:rsidRPr="00290CD0" w:rsidRDefault="00523B58" w:rsidP="009052F1">
      <w:pPr>
        <w:pStyle w:val="ListParagraph"/>
        <w:numPr>
          <w:ilvl w:val="0"/>
          <w:numId w:val="4"/>
        </w:numPr>
        <w:spacing w:after="2400"/>
        <w:contextualSpacing w:val="0"/>
      </w:pPr>
      <w:r>
        <w:lastRenderedPageBreak/>
        <w:t xml:space="preserve">If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oMath>
      <w:r>
        <w:rPr>
          <w:rFonts w:eastAsiaTheme="minorEastAsia"/>
        </w:rPr>
        <w:t xml:space="preserve"> and </w:t>
      </w:r>
      <m:oMath>
        <m:r>
          <w:rPr>
            <w:rFonts w:ascii="Cambria Math" w:eastAsiaTheme="minorEastAsia" w:hAnsi="Cambria Math"/>
          </w:rPr>
          <m:t>t</m:t>
        </m:r>
      </m:oMath>
      <w:r>
        <w:rPr>
          <w:rFonts w:eastAsiaTheme="minorEastAsia"/>
        </w:rPr>
        <w:t xml:space="preserve"> is in the fourth quadrant, find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r>
          <w:rPr>
            <w:rFonts w:ascii="Cambria Math" w:eastAsiaTheme="minorEastAsia" w:hAnsi="Cambria Math"/>
          </w:rPr>
          <m:t>)</m:t>
        </m:r>
      </m:oMath>
      <w:r>
        <w:rPr>
          <w:rFonts w:eastAsiaTheme="minorEastAsia"/>
        </w:rPr>
        <w:t>.</w:t>
      </w:r>
    </w:p>
    <w:p w14:paraId="16720678" w14:textId="701AF848" w:rsidR="00E34127" w:rsidRDefault="00290CD0" w:rsidP="009052F1">
      <w:pPr>
        <w:pStyle w:val="ListParagraph"/>
        <w:numPr>
          <w:ilvl w:val="0"/>
          <w:numId w:val="4"/>
        </w:numPr>
        <w:spacing w:after="2400"/>
        <w:contextualSpacing w:val="0"/>
      </w:pPr>
      <w:r>
        <w:t xml:space="preserve">Find the coordinates of the point on a circle with radius 15 corresponding to an angle of </w:t>
      </w:r>
      <m:oMath>
        <m:r>
          <w:rPr>
            <w:rFonts w:ascii="Cambria Math" w:hAnsi="Cambria Math"/>
          </w:rPr>
          <m:t>220°</m:t>
        </m:r>
      </m:oMath>
      <w:r>
        <w:rPr>
          <w:rFonts w:eastAsiaTheme="minorEastAsia"/>
        </w:rPr>
        <w:t>.</w:t>
      </w:r>
    </w:p>
    <w:p w14:paraId="2B5B7DA6" w14:textId="3C9B3BBC" w:rsidR="00E34127" w:rsidRDefault="00E34127" w:rsidP="00E34127">
      <w:pPr>
        <w:pStyle w:val="Heading1"/>
      </w:pPr>
      <w:r>
        <w:t>Finding Reference Angles</w:t>
      </w:r>
    </w:p>
    <w:p w14:paraId="2A4F67CD" w14:textId="6EE80E8A" w:rsidR="00E34127" w:rsidRDefault="00E34127" w:rsidP="00E34127">
      <w:pPr>
        <w:rPr>
          <w:rFonts w:eastAsiaTheme="minorEastAsia"/>
        </w:rPr>
      </w:pPr>
      <w:r>
        <w:t xml:space="preserve">For any given angle in the first quadrant, there is an angle in the second quadrant with the same sine value. Because the sine value is the </w:t>
      </w:r>
      <m:oMath>
        <m:r>
          <w:rPr>
            <w:rFonts w:ascii="Cambria Math" w:hAnsi="Cambria Math"/>
          </w:rPr>
          <m:t>y</m:t>
        </m:r>
      </m:oMath>
      <w:r>
        <w:rPr>
          <w:rFonts w:eastAsiaTheme="minorEastAsia"/>
        </w:rPr>
        <w:t xml:space="preserve">-coordinate on the unit circle, the other angle with the same sine will share the same </w:t>
      </w:r>
      <m:oMath>
        <m:r>
          <w:rPr>
            <w:rFonts w:ascii="Cambria Math" w:eastAsiaTheme="minorEastAsia" w:hAnsi="Cambria Math"/>
          </w:rPr>
          <m:t>y</m:t>
        </m:r>
      </m:oMath>
      <w:r>
        <w:rPr>
          <w:rFonts w:eastAsiaTheme="minorEastAsia"/>
        </w:rPr>
        <w:t>-</w:t>
      </w:r>
      <w:r w:rsidR="001F37C9">
        <w:rPr>
          <w:rFonts w:eastAsiaTheme="minorEastAsia"/>
        </w:rPr>
        <w:t>value but</w:t>
      </w:r>
      <w:r>
        <w:rPr>
          <w:rFonts w:eastAsiaTheme="minorEastAsia"/>
        </w:rPr>
        <w:t xml:space="preserve"> have the opposite </w:t>
      </w:r>
      <m:oMath>
        <m:r>
          <w:rPr>
            <w:rFonts w:ascii="Cambria Math" w:eastAsiaTheme="minorEastAsia" w:hAnsi="Cambria Math"/>
          </w:rPr>
          <m:t>x</m:t>
        </m:r>
      </m:oMath>
      <w:r>
        <w:rPr>
          <w:rFonts w:eastAsiaTheme="minorEastAsia"/>
        </w:rPr>
        <w:t>-value. Therefore, its cosine value will be the opposite of the first angle’s cosine value.</w:t>
      </w:r>
    </w:p>
    <w:p w14:paraId="37A235F5" w14:textId="25221142" w:rsidR="00E34127" w:rsidRDefault="00E34127" w:rsidP="00E34127">
      <w:pPr>
        <w:rPr>
          <w:rFonts w:eastAsiaTheme="minorEastAsia"/>
        </w:rPr>
      </w:pPr>
    </w:p>
    <w:p w14:paraId="26FCC5E1" w14:textId="1A0EDB1C" w:rsidR="00E34127" w:rsidRDefault="00E34127" w:rsidP="00E34127">
      <w:pPr>
        <w:rPr>
          <w:rFonts w:eastAsiaTheme="minorEastAsia"/>
        </w:rPr>
      </w:pPr>
      <w:r>
        <w:rPr>
          <w:rFonts w:eastAsiaTheme="minorEastAsia"/>
        </w:rPr>
        <w:t xml:space="preserve">Likewise, there will be an angle in the fourth quadrant with the same cosine as the original angle. The angle with the same cosine will share the same </w:t>
      </w:r>
      <m:oMath>
        <m:r>
          <w:rPr>
            <w:rFonts w:ascii="Cambria Math" w:eastAsiaTheme="minorEastAsia" w:hAnsi="Cambria Math"/>
          </w:rPr>
          <m:t>x</m:t>
        </m:r>
      </m:oMath>
      <w:r>
        <w:rPr>
          <w:rFonts w:eastAsiaTheme="minorEastAsia"/>
        </w:rPr>
        <w:t xml:space="preserve">-value but will have the opposite </w:t>
      </w:r>
      <m:oMath>
        <m:r>
          <w:rPr>
            <w:rFonts w:ascii="Cambria Math" w:eastAsiaTheme="minorEastAsia" w:hAnsi="Cambria Math"/>
          </w:rPr>
          <m:t>y</m:t>
        </m:r>
      </m:oMath>
      <w:r>
        <w:rPr>
          <w:rFonts w:eastAsiaTheme="minorEastAsia"/>
        </w:rPr>
        <w:t xml:space="preserve">-value. Therefore, it’s sine value will be the opposite of the original angle’s sine value. </w:t>
      </w:r>
    </w:p>
    <w:p w14:paraId="46F8928B" w14:textId="5B9DE8E9" w:rsidR="00F03800" w:rsidRDefault="00F03800" w:rsidP="00F03800">
      <w:pPr>
        <w:jc w:val="center"/>
      </w:pPr>
      <w:r>
        <w:rPr>
          <w:noProof/>
          <w:lang w:eastAsia="zh-TW"/>
        </w:rPr>
        <w:drawing>
          <wp:inline distT="0" distB="0" distL="0" distR="0" wp14:anchorId="6934466C" wp14:editId="69D64DD1">
            <wp:extent cx="4222142" cy="1999962"/>
            <wp:effectExtent l="0" t="0" r="6985" b="635"/>
            <wp:docPr id="9" name="Picture 9" descr="Reference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1627" cy="2004455"/>
                    </a:xfrm>
                    <a:prstGeom prst="rect">
                      <a:avLst/>
                    </a:prstGeom>
                  </pic:spPr>
                </pic:pic>
              </a:graphicData>
            </a:graphic>
          </wp:inline>
        </w:drawing>
      </w:r>
    </w:p>
    <w:p w14:paraId="53FD0D4F" w14:textId="0FFE420F" w:rsidR="00F03800" w:rsidRDefault="00F03800" w:rsidP="00E34127"/>
    <w:p w14:paraId="2838E5BC" w14:textId="404F0AB9" w:rsidR="00F03800" w:rsidRDefault="00F03800" w:rsidP="00CF777F">
      <w:pPr>
        <w:pStyle w:val="Quote"/>
      </w:pPr>
      <w:r>
        <w:lastRenderedPageBreak/>
        <w:t xml:space="preserve">An angle’s </w:t>
      </w:r>
      <w:r w:rsidRPr="00CF777F">
        <w:rPr>
          <w:rStyle w:val="Strong"/>
        </w:rPr>
        <w:t>reference angle</w:t>
      </w:r>
      <w:r>
        <w:t xml:space="preserve"> is the acute angle, </w:t>
      </w:r>
      <m:oMath>
        <m:r>
          <w:rPr>
            <w:rFonts w:ascii="Cambria Math" w:hAnsi="Cambria Math"/>
          </w:rPr>
          <m:t>t</m:t>
        </m:r>
      </m:oMath>
      <w:r>
        <w:t xml:space="preserve">, formed by the terminal side of the angle </w:t>
      </w:r>
      <m:oMath>
        <m:r>
          <w:rPr>
            <w:rFonts w:ascii="Cambria Math" w:hAnsi="Cambria Math"/>
          </w:rPr>
          <m:t>t</m:t>
        </m:r>
      </m:oMath>
      <w:r>
        <w:t xml:space="preserve"> and the horizontal axis. A reference angle is always an angle between </w:t>
      </w:r>
      <m:oMath>
        <m:r>
          <w:rPr>
            <w:rFonts w:ascii="Cambria Math" w:hAnsi="Cambria Math"/>
          </w:rPr>
          <m:t>0°</m:t>
        </m:r>
      </m:oMath>
      <w:r>
        <w:t xml:space="preserve"> and </w:t>
      </w:r>
      <m:oMath>
        <m:r>
          <w:rPr>
            <w:rFonts w:ascii="Cambria Math" w:hAnsi="Cambria Math"/>
          </w:rPr>
          <m:t>90°</m:t>
        </m:r>
      </m:oMath>
      <w:r>
        <w:t xml:space="preserve">, or </w:t>
      </w:r>
      <m:oMath>
        <m:r>
          <w:rPr>
            <w:rFonts w:ascii="Cambria Math" w:hAnsi="Cambria Math"/>
          </w:rPr>
          <m:t>0</m:t>
        </m:r>
      </m:oMath>
      <w:r>
        <w:t xml:space="preserve"> and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radians. For any angle in quadrants II, III, or IV, there is a reference angle in quadrant I.</w:t>
      </w:r>
    </w:p>
    <w:p w14:paraId="335B344C" w14:textId="095B8DDD" w:rsidR="00F03800" w:rsidRDefault="00F03800" w:rsidP="00CF777F">
      <w:pPr>
        <w:pStyle w:val="Quote"/>
        <w:jc w:val="center"/>
      </w:pPr>
      <w:r>
        <w:rPr>
          <w:noProof/>
          <w:lang w:eastAsia="zh-TW"/>
        </w:rPr>
        <w:drawing>
          <wp:inline distT="0" distB="0" distL="0" distR="0" wp14:anchorId="2EB1D243" wp14:editId="0CA814D6">
            <wp:extent cx="5439779" cy="1860606"/>
            <wp:effectExtent l="0" t="0" r="8890" b="6350"/>
            <wp:docPr id="10" name="Picture 10" descr="Finding reference angles for angles in quadrants II, III, or 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5550" cy="1866000"/>
                    </a:xfrm>
                    <a:prstGeom prst="rect">
                      <a:avLst/>
                    </a:prstGeom>
                  </pic:spPr>
                </pic:pic>
              </a:graphicData>
            </a:graphic>
          </wp:inline>
        </w:drawing>
      </w:r>
    </w:p>
    <w:p w14:paraId="6D6B736C" w14:textId="3EA839D8" w:rsidR="00CF777F" w:rsidRDefault="00CF777F" w:rsidP="00CF777F">
      <w:pPr>
        <w:pStyle w:val="Quote"/>
      </w:pPr>
      <w:r>
        <w:t xml:space="preserve">Given an angle between </w:t>
      </w:r>
      <m:oMath>
        <m:r>
          <w:rPr>
            <w:rFonts w:ascii="Cambria Math" w:hAnsi="Cambria Math"/>
          </w:rPr>
          <m:t>0</m:t>
        </m:r>
      </m:oMath>
      <w:r>
        <w:t xml:space="preserve"> and </w:t>
      </w:r>
      <m:oMath>
        <m:r>
          <w:rPr>
            <w:rFonts w:ascii="Cambria Math" w:hAnsi="Cambria Math"/>
          </w:rPr>
          <m:t>2π</m:t>
        </m:r>
      </m:oMath>
      <w:r>
        <w:t xml:space="preserve">, we can find the reference angle. </w:t>
      </w:r>
    </w:p>
    <w:p w14:paraId="56BFE4D7" w14:textId="494B1A15" w:rsidR="00CF777F" w:rsidRDefault="00CF777F" w:rsidP="00CF777F">
      <w:pPr>
        <w:pStyle w:val="Quote"/>
      </w:pPr>
      <w:r>
        <w:t xml:space="preserve">An angle in the first quadrant is its own reference angle. </w:t>
      </w:r>
    </w:p>
    <w:p w14:paraId="61347E47" w14:textId="79EE1924" w:rsidR="00CF777F" w:rsidRDefault="00CF777F" w:rsidP="00CF777F">
      <w:pPr>
        <w:pStyle w:val="Quote"/>
      </w:pPr>
      <w:r>
        <w:t xml:space="preserve">For an angle in the second or third quadrant, the reference angle is </w:t>
      </w:r>
      <m:oMath>
        <m:d>
          <m:dPr>
            <m:begChr m:val="|"/>
            <m:endChr m:val="|"/>
            <m:ctrlPr>
              <w:rPr>
                <w:rFonts w:ascii="Cambria Math" w:hAnsi="Cambria Math"/>
                <w:i/>
              </w:rPr>
            </m:ctrlPr>
          </m:dPr>
          <m:e>
            <m:r>
              <w:rPr>
                <w:rFonts w:ascii="Cambria Math" w:hAnsi="Cambria Math"/>
              </w:rPr>
              <m:t>π-t</m:t>
            </m:r>
          </m:e>
        </m:d>
      </m:oMath>
      <w:r>
        <w:t xml:space="preserve"> or </w:t>
      </w:r>
      <m:oMath>
        <m:d>
          <m:dPr>
            <m:begChr m:val="|"/>
            <m:endChr m:val="|"/>
            <m:ctrlPr>
              <w:rPr>
                <w:rFonts w:ascii="Cambria Math" w:hAnsi="Cambria Math"/>
                <w:i/>
              </w:rPr>
            </m:ctrlPr>
          </m:dPr>
          <m:e>
            <m:r>
              <w:rPr>
                <w:rFonts w:ascii="Cambria Math" w:hAnsi="Cambria Math"/>
              </w:rPr>
              <m:t>180°-t</m:t>
            </m:r>
          </m:e>
        </m:d>
      </m:oMath>
      <w:r>
        <w:t>.</w:t>
      </w:r>
    </w:p>
    <w:p w14:paraId="3E476E98" w14:textId="7634DBC7" w:rsidR="00CF777F" w:rsidRDefault="00CF777F" w:rsidP="00CF777F">
      <w:pPr>
        <w:pStyle w:val="Quote"/>
      </w:pPr>
      <w:r>
        <w:t xml:space="preserve">For an angle in the fourth quadrant, the reference angle is </w:t>
      </w:r>
      <m:oMath>
        <m:r>
          <w:rPr>
            <w:rFonts w:ascii="Cambria Math" w:hAnsi="Cambria Math"/>
          </w:rPr>
          <m:t>2π-t</m:t>
        </m:r>
      </m:oMath>
      <w:r>
        <w:t xml:space="preserve"> or </w:t>
      </w:r>
      <m:oMath>
        <m:r>
          <w:rPr>
            <w:rFonts w:ascii="Cambria Math" w:hAnsi="Cambria Math"/>
          </w:rPr>
          <m:t>360°-t</m:t>
        </m:r>
      </m:oMath>
      <w:r>
        <w:t>.</w:t>
      </w:r>
    </w:p>
    <w:p w14:paraId="59A89349" w14:textId="04F89204" w:rsidR="00CF777F" w:rsidRDefault="00CF777F" w:rsidP="00CF777F">
      <w:pPr>
        <w:pStyle w:val="Quote"/>
      </w:pPr>
      <w:r>
        <w:t xml:space="preserve">If an angle is less than </w:t>
      </w:r>
      <m:oMath>
        <m:r>
          <w:rPr>
            <w:rFonts w:ascii="Cambria Math" w:hAnsi="Cambria Math"/>
          </w:rPr>
          <m:t>0</m:t>
        </m:r>
      </m:oMath>
      <w:r>
        <w:t xml:space="preserve"> or greater than </w:t>
      </w:r>
      <m:oMath>
        <m:r>
          <w:rPr>
            <w:rFonts w:ascii="Cambria Math" w:hAnsi="Cambria Math"/>
          </w:rPr>
          <m:t>2π</m:t>
        </m:r>
      </m:oMath>
      <w:r>
        <w:t xml:space="preserve">, add or subtract </w:t>
      </w:r>
      <m:oMath>
        <m:r>
          <w:rPr>
            <w:rFonts w:ascii="Cambria Math" w:hAnsi="Cambria Math"/>
          </w:rPr>
          <m:t>2π</m:t>
        </m:r>
      </m:oMath>
      <w:r>
        <w:t xml:space="preserve"> as many times as needed to find an equivalent angle between </w:t>
      </w:r>
      <m:oMath>
        <m:r>
          <w:rPr>
            <w:rFonts w:ascii="Cambria Math" w:hAnsi="Cambria Math"/>
          </w:rPr>
          <m:t>0</m:t>
        </m:r>
      </m:oMath>
      <w:r>
        <w:t xml:space="preserve"> and </w:t>
      </w:r>
      <m:oMath>
        <m:r>
          <w:rPr>
            <w:rFonts w:ascii="Cambria Math" w:hAnsi="Cambria Math"/>
          </w:rPr>
          <m:t>2π</m:t>
        </m:r>
      </m:oMath>
      <w:r>
        <w:t>.</w:t>
      </w:r>
    </w:p>
    <w:p w14:paraId="723D7C8A" w14:textId="4BD0ECF1" w:rsidR="00CF777F" w:rsidRPr="00CF777F" w:rsidRDefault="00CF777F" w:rsidP="00CF777F">
      <w:pPr>
        <w:rPr>
          <w:rStyle w:val="IntenseEmphasis"/>
        </w:rPr>
      </w:pPr>
      <w:r w:rsidRPr="00CF777F">
        <w:rPr>
          <w:rStyle w:val="IntenseEmphasis"/>
        </w:rPr>
        <w:t>Examples</w:t>
      </w:r>
    </w:p>
    <w:p w14:paraId="291EBEDB" w14:textId="1C117B08" w:rsidR="00CF777F" w:rsidRDefault="00CF777F" w:rsidP="009052F1">
      <w:pPr>
        <w:pStyle w:val="ListParagraph"/>
        <w:numPr>
          <w:ilvl w:val="0"/>
          <w:numId w:val="8"/>
        </w:numPr>
        <w:spacing w:after="2400"/>
        <w:contextualSpacing w:val="0"/>
        <w:rPr>
          <w:rFonts w:eastAsiaTheme="minorEastAsia"/>
        </w:rPr>
      </w:pPr>
      <w:r>
        <w:rPr>
          <w:rFonts w:eastAsiaTheme="minorEastAsia"/>
        </w:rPr>
        <w:t xml:space="preserve">Find the reference angle of </w:t>
      </w:r>
      <m:oMath>
        <m:r>
          <w:rPr>
            <w:rFonts w:ascii="Cambria Math" w:eastAsiaTheme="minorEastAsia" w:hAnsi="Cambria Math"/>
          </w:rPr>
          <m:t>225°</m:t>
        </m:r>
      </m:oMath>
      <w:r>
        <w:rPr>
          <w:rFonts w:eastAsiaTheme="minorEastAsia"/>
        </w:rPr>
        <w:t xml:space="preserve">. </w:t>
      </w:r>
    </w:p>
    <w:p w14:paraId="32AC0358" w14:textId="5F9D6D4F" w:rsidR="001D4E55" w:rsidRPr="009052F1" w:rsidRDefault="00CD11AF" w:rsidP="009052F1">
      <w:pPr>
        <w:pStyle w:val="ListParagraph"/>
        <w:numPr>
          <w:ilvl w:val="0"/>
          <w:numId w:val="8"/>
        </w:numPr>
        <w:spacing w:after="2400"/>
        <w:contextualSpacing w:val="0"/>
        <w:rPr>
          <w:rFonts w:eastAsiaTheme="minorEastAsia"/>
        </w:rPr>
      </w:pPr>
      <w:r>
        <w:rPr>
          <w:rFonts w:eastAsiaTheme="minorEastAsia"/>
        </w:rPr>
        <w:t xml:space="preserve">Find the reference angle of </w:t>
      </w:r>
      <m:oMath>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3</m:t>
            </m:r>
          </m:den>
        </m:f>
      </m:oMath>
      <w:r>
        <w:rPr>
          <w:rFonts w:eastAsiaTheme="minorEastAsia"/>
        </w:rPr>
        <w:t>.</w:t>
      </w:r>
    </w:p>
    <w:p w14:paraId="648236FD" w14:textId="21E3A8BD" w:rsidR="001D4E55" w:rsidRDefault="001D4E55" w:rsidP="001D4E55">
      <w:pPr>
        <w:pStyle w:val="Heading1"/>
      </w:pPr>
      <w:r>
        <w:lastRenderedPageBreak/>
        <w:t>Using Reference Angles</w:t>
      </w:r>
    </w:p>
    <w:p w14:paraId="35CD2A4F" w14:textId="400E4FFC" w:rsidR="001D4E55" w:rsidRDefault="001D4E55" w:rsidP="001D4E55">
      <w:pPr>
        <w:rPr>
          <w:rFonts w:eastAsiaTheme="minorEastAsia"/>
        </w:rPr>
      </w:pPr>
      <w:r>
        <w:rPr>
          <w:rFonts w:eastAsiaTheme="minorEastAsia"/>
        </w:rPr>
        <w:t xml:space="preserve">We can find the cosine and sine of any angle in any quadrant if we know the cosine or sine of its reference angle. </w:t>
      </w:r>
    </w:p>
    <w:p w14:paraId="001F49A6" w14:textId="7B91EAF1" w:rsidR="001D4E55" w:rsidRDefault="001D4E55" w:rsidP="001D4E55">
      <w:pPr>
        <w:rPr>
          <w:rFonts w:eastAsiaTheme="minorEastAsia"/>
        </w:rPr>
      </w:pPr>
    </w:p>
    <w:p w14:paraId="27EF0E4C" w14:textId="4A487AE8" w:rsidR="001D4E55" w:rsidRDefault="001D4E55" w:rsidP="001D4E55">
      <w:pPr>
        <w:pStyle w:val="Heading2"/>
      </w:pPr>
      <w:r>
        <w:t>Using Reference Angles to Find Cosine and Sine</w:t>
      </w:r>
    </w:p>
    <w:p w14:paraId="599FFAC2" w14:textId="086EF275" w:rsidR="001D4E55" w:rsidRDefault="001D4E55" w:rsidP="001D4E55">
      <w:pPr>
        <w:rPr>
          <w:rFonts w:eastAsiaTheme="minorEastAsia"/>
        </w:rPr>
      </w:pPr>
      <w:r>
        <w:rPr>
          <w:rFonts w:eastAsiaTheme="minorEastAsia"/>
        </w:rPr>
        <w:t>Angles have cosines and sines with the same absolute value as their reference angles. The sign (positive or negative) can be determined from the quadrant of the angle.</w:t>
      </w:r>
    </w:p>
    <w:p w14:paraId="3A97AC4D" w14:textId="5F0CE362" w:rsidR="001D4E55" w:rsidRDefault="001D4E55" w:rsidP="001D4E55">
      <w:pPr>
        <w:pStyle w:val="Quote"/>
      </w:pPr>
      <w:r>
        <w:t xml:space="preserve">Given an angle in standard position, find the reference angle, and the cosine and since of the original angle. </w:t>
      </w:r>
    </w:p>
    <w:p w14:paraId="0C7C1BA5" w14:textId="449B3F08" w:rsidR="001D4E55" w:rsidRDefault="008E03F9" w:rsidP="001D4E55">
      <w:pPr>
        <w:pStyle w:val="Quote"/>
      </w:pPr>
      <w:r>
        <w:t>1.</w:t>
      </w:r>
      <w:r>
        <w:tab/>
      </w:r>
      <w:r w:rsidR="001D4E55">
        <w:t>Measure the angle between the terminal side of the given angle and the horizontal axis (that is the reference angle).</w:t>
      </w:r>
    </w:p>
    <w:p w14:paraId="2717E7D4" w14:textId="00A0402F" w:rsidR="001D4E55" w:rsidRDefault="008E03F9" w:rsidP="001D4E55">
      <w:pPr>
        <w:pStyle w:val="Quote"/>
      </w:pPr>
      <w:r>
        <w:t>2.</w:t>
      </w:r>
      <w:r>
        <w:tab/>
      </w:r>
      <w:r w:rsidR="001D4E55">
        <w:t xml:space="preserve">Determine the values of the cosine and sine of the reference angle. </w:t>
      </w:r>
    </w:p>
    <w:p w14:paraId="1C5D078E" w14:textId="3FDFE12D" w:rsidR="001D4E55" w:rsidRDefault="008E03F9" w:rsidP="001D4E55">
      <w:pPr>
        <w:pStyle w:val="Quote"/>
      </w:pPr>
      <w:r>
        <w:t>3.</w:t>
      </w:r>
      <w:r>
        <w:tab/>
      </w:r>
      <w:r w:rsidR="001D4E55">
        <w:t xml:space="preserve">Give the cosine the same sign as the </w:t>
      </w:r>
      <m:oMath>
        <m:r>
          <w:rPr>
            <w:rFonts w:ascii="Cambria Math" w:hAnsi="Cambria Math"/>
          </w:rPr>
          <m:t>x</m:t>
        </m:r>
      </m:oMath>
      <w:r w:rsidR="001D4E55">
        <w:t xml:space="preserve">-values in the quadrant of the original angle. </w:t>
      </w:r>
    </w:p>
    <w:p w14:paraId="03FD7CC2" w14:textId="5B80D4E5" w:rsidR="001D4E55" w:rsidRDefault="008E03F9" w:rsidP="001D4E55">
      <w:pPr>
        <w:pStyle w:val="Quote"/>
      </w:pPr>
      <w:r>
        <w:t>4.</w:t>
      </w:r>
      <w:r>
        <w:tab/>
      </w:r>
      <w:r w:rsidR="001D4E55">
        <w:t xml:space="preserve">Give the sine the same sign as the </w:t>
      </w:r>
      <m:oMath>
        <m:r>
          <w:rPr>
            <w:rFonts w:ascii="Cambria Math" w:hAnsi="Cambria Math"/>
          </w:rPr>
          <m:t>y</m:t>
        </m:r>
      </m:oMath>
      <w:r w:rsidR="001D4E55">
        <w:t xml:space="preserve">-values in the quadrant of the original angle. </w:t>
      </w:r>
      <w:bookmarkStart w:id="0" w:name="_GoBack"/>
      <w:bookmarkEnd w:id="0"/>
    </w:p>
    <w:p w14:paraId="5B6740BB" w14:textId="46743427" w:rsidR="001D4E55" w:rsidRPr="00804CFA" w:rsidRDefault="00A63686" w:rsidP="001D4E55">
      <w:pPr>
        <w:rPr>
          <w:rStyle w:val="IntenseEmphasis"/>
        </w:rPr>
      </w:pPr>
      <w:r w:rsidRPr="00804CFA">
        <w:rPr>
          <w:rStyle w:val="IntenseEmphasis"/>
        </w:rPr>
        <w:t>Examples</w:t>
      </w:r>
    </w:p>
    <w:p w14:paraId="73019E06" w14:textId="74CB0677" w:rsidR="00A63686" w:rsidRDefault="00A63686" w:rsidP="009848AD">
      <w:pPr>
        <w:pStyle w:val="ListParagraph"/>
        <w:numPr>
          <w:ilvl w:val="0"/>
          <w:numId w:val="10"/>
        </w:numPr>
        <w:spacing w:after="2400"/>
        <w:contextualSpacing w:val="0"/>
        <w:rPr>
          <w:rFonts w:eastAsiaTheme="minorEastAsia"/>
        </w:rPr>
      </w:pPr>
      <w:r>
        <w:rPr>
          <w:rFonts w:eastAsiaTheme="minorEastAsia"/>
        </w:rPr>
        <w:t xml:space="preserve">Use the reference angle of </w:t>
      </w:r>
      <m:oMath>
        <m:r>
          <w:rPr>
            <w:rFonts w:ascii="Cambria Math" w:eastAsiaTheme="minorEastAsia" w:hAnsi="Cambria Math"/>
          </w:rPr>
          <m:t>315°</m:t>
        </m:r>
      </m:oMath>
      <w:r>
        <w:rPr>
          <w:rFonts w:eastAsiaTheme="minorEastAsia"/>
        </w:rPr>
        <w:t xml:space="preserve"> to find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(315°)</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(315°)</m:t>
            </m:r>
          </m:e>
        </m:func>
      </m:oMath>
      <w:r>
        <w:rPr>
          <w:rFonts w:eastAsiaTheme="minorEastAsia"/>
        </w:rPr>
        <w:t>.</w:t>
      </w:r>
    </w:p>
    <w:p w14:paraId="2BC3E84F" w14:textId="483367FF" w:rsidR="00A63686" w:rsidRDefault="00A63686" w:rsidP="009848AD">
      <w:pPr>
        <w:pStyle w:val="ListParagraph"/>
        <w:numPr>
          <w:ilvl w:val="0"/>
          <w:numId w:val="10"/>
        </w:numPr>
        <w:spacing w:after="2400"/>
        <w:contextualSpacing w:val="0"/>
        <w:rPr>
          <w:rFonts w:eastAsiaTheme="minorEastAsia"/>
        </w:rPr>
      </w:pPr>
      <w:r>
        <w:rPr>
          <w:rFonts w:eastAsiaTheme="minorEastAsia"/>
        </w:rPr>
        <w:t xml:space="preserve">Use the reference angle of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oMath>
      <w:r>
        <w:rPr>
          <w:rFonts w:eastAsiaTheme="minorEastAsia"/>
        </w:rPr>
        <w:t xml:space="preserve"> to find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d>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d>
          </m:e>
        </m:func>
      </m:oMath>
      <w:r>
        <w:rPr>
          <w:rFonts w:eastAsiaTheme="minorEastAsia"/>
        </w:rPr>
        <w:t>.</w:t>
      </w:r>
    </w:p>
    <w:p w14:paraId="5C73DB0C" w14:textId="68F1A4A7" w:rsidR="009848AD" w:rsidRDefault="009848AD">
      <w:pPr>
        <w:spacing w:line="240" w:lineRule="auto"/>
      </w:pPr>
      <w:r>
        <w:br w:type="page"/>
      </w:r>
    </w:p>
    <w:p w14:paraId="77297494" w14:textId="03710432" w:rsidR="00C55710" w:rsidRDefault="00C55710" w:rsidP="00C55710">
      <w:pPr>
        <w:ind w:left="360"/>
        <w:rPr>
          <w:rFonts w:eastAsiaTheme="minorEastAsia"/>
        </w:rPr>
      </w:pPr>
      <w:r w:rsidRPr="00C55710">
        <w:rPr>
          <w:rFonts w:eastAsiaTheme="minorEastAsia"/>
        </w:rPr>
        <w:lastRenderedPageBreak/>
        <w:t>For 3 and 4, find the reference angle, the quadrant of the terminal side, and the sine and cosine of each angle. If the angle is not one of the angles on the unit circle, use a calculator and round to three decimal places.</w:t>
      </w:r>
    </w:p>
    <w:p w14:paraId="245F8CC8" w14:textId="0805EADB" w:rsidR="00C55710" w:rsidRDefault="00C55710" w:rsidP="009848AD">
      <w:pPr>
        <w:pStyle w:val="ListParagraph"/>
        <w:numPr>
          <w:ilvl w:val="0"/>
          <w:numId w:val="10"/>
        </w:numPr>
        <w:spacing w:after="2400"/>
        <w:contextualSpacing w:val="0"/>
        <w:rPr>
          <w:rFonts w:eastAsiaTheme="minorEastAsia"/>
        </w:rPr>
      </w:pPr>
      <m:oMath>
        <m:r>
          <w:rPr>
            <w:rFonts w:ascii="Cambria Math" w:eastAsiaTheme="minorEastAsia" w:hAnsi="Cambria Math"/>
          </w:rPr>
          <m:t>320°</m:t>
        </m:r>
      </m:oMath>
    </w:p>
    <w:p w14:paraId="660F9951" w14:textId="0FCCF72F" w:rsidR="00C55710" w:rsidRPr="00C55710" w:rsidRDefault="00944071" w:rsidP="009848AD">
      <w:pPr>
        <w:pStyle w:val="ListParagraph"/>
        <w:numPr>
          <w:ilvl w:val="0"/>
          <w:numId w:val="10"/>
        </w:numPr>
        <w:spacing w:after="2400"/>
        <w:contextualSpacing w:val="0"/>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14:paraId="111E8CD7" w14:textId="77777777" w:rsidR="00804CFA" w:rsidRDefault="00804CFA">
      <w:pPr>
        <w:spacing w:line="240" w:lineRule="auto"/>
        <w:rPr>
          <w:rFonts w:asciiTheme="majorHAnsi" w:eastAsiaTheme="majorEastAsia" w:hAnsiTheme="majorHAnsi" w:cstheme="majorBidi"/>
          <w:color w:val="2F5496" w:themeColor="accent1" w:themeShade="BF"/>
          <w:sz w:val="26"/>
          <w:szCs w:val="26"/>
        </w:rPr>
      </w:pPr>
      <w:r>
        <w:br w:type="page"/>
      </w:r>
    </w:p>
    <w:p w14:paraId="364F86CB" w14:textId="12F6621C" w:rsidR="00804CFA" w:rsidRDefault="00804CFA" w:rsidP="00804CFA">
      <w:pPr>
        <w:pStyle w:val="Heading2"/>
      </w:pPr>
      <w:r>
        <w:lastRenderedPageBreak/>
        <w:t>Using Reference Angles to Find Coordinates</w:t>
      </w:r>
    </w:p>
    <w:p w14:paraId="10448974" w14:textId="5C0DBE37" w:rsidR="00804CFA" w:rsidRDefault="00804CFA" w:rsidP="00804CFA">
      <w:r>
        <w:t>If you know all the special angles in the first quadrant, you can use symmetry and reference angles to fill in cosine and sine values for the rest of the special angles on the unit circle:</w:t>
      </w:r>
    </w:p>
    <w:p w14:paraId="164720F8" w14:textId="77777777" w:rsidR="00804CFA" w:rsidRDefault="00804CFA" w:rsidP="00804CFA"/>
    <w:p w14:paraId="225A60C7" w14:textId="38E02AEF" w:rsidR="00804CFA" w:rsidRDefault="00804CFA" w:rsidP="00804CFA">
      <w:pPr>
        <w:rPr>
          <w:rFonts w:eastAsiaTheme="minorEastAsia"/>
        </w:rPr>
      </w:pPr>
      <w:r>
        <w:rPr>
          <w:noProof/>
          <w:lang w:eastAsia="zh-TW"/>
        </w:rPr>
        <w:drawing>
          <wp:inline distT="0" distB="0" distL="0" distR="0" wp14:anchorId="1E8845B8" wp14:editId="3C47A8FF">
            <wp:extent cx="5352378" cy="40068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2378" cy="4006850"/>
                    </a:xfrm>
                    <a:prstGeom prst="rect">
                      <a:avLst/>
                    </a:prstGeom>
                  </pic:spPr>
                </pic:pic>
              </a:graphicData>
            </a:graphic>
          </wp:inline>
        </w:drawing>
      </w:r>
    </w:p>
    <w:p w14:paraId="70353ECE" w14:textId="171B1286" w:rsidR="00C55710" w:rsidRDefault="00C55710" w:rsidP="00804CFA">
      <w:pPr>
        <w:rPr>
          <w:rFonts w:eastAsiaTheme="minorEastAsia"/>
        </w:rPr>
      </w:pPr>
      <w:r>
        <w:rPr>
          <w:rFonts w:eastAsiaTheme="minorEastAsia"/>
        </w:rPr>
        <w:t xml:space="preserve">We can also use reference angles to find </w:t>
      </w:r>
      <m:oMath>
        <m:r>
          <w:rPr>
            <w:rFonts w:ascii="Cambria Math" w:eastAsiaTheme="minorEastAsia" w:hAnsi="Cambria Math"/>
          </w:rPr>
          <m:t>(x,y)</m:t>
        </m:r>
      </m:oMath>
      <w:r>
        <w:rPr>
          <w:rFonts w:eastAsiaTheme="minorEastAsia"/>
        </w:rPr>
        <w:t xml:space="preserve"> coordinates of any point on the unit circle, using what we know about reference angles along with the identities,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t</m:t>
            </m:r>
          </m:e>
        </m:func>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Pr>
          <w:rFonts w:eastAsiaTheme="minorEastAsia"/>
        </w:rPr>
        <w:t>.</w:t>
      </w:r>
    </w:p>
    <w:p w14:paraId="716CAD8A" w14:textId="1223776E" w:rsidR="00C55710" w:rsidRDefault="00C55710" w:rsidP="00C55710">
      <w:pPr>
        <w:pStyle w:val="Quote"/>
      </w:pPr>
      <w:r>
        <w:t xml:space="preserve">Given the angle of a point on a circle and the radius of the circle, find the </w:t>
      </w:r>
      <m:oMath>
        <m:r>
          <w:rPr>
            <w:rFonts w:ascii="Cambria Math" w:hAnsi="Cambria Math"/>
          </w:rPr>
          <m:t>(x,y)</m:t>
        </m:r>
      </m:oMath>
      <w:r>
        <w:t xml:space="preserve"> coordinates of the point.</w:t>
      </w:r>
    </w:p>
    <w:p w14:paraId="448CAE41" w14:textId="755789EC" w:rsidR="00C55710" w:rsidRDefault="009848AD" w:rsidP="00C55710">
      <w:pPr>
        <w:pStyle w:val="Quote"/>
      </w:pPr>
      <w:r>
        <w:t>1.</w:t>
      </w:r>
      <w:r>
        <w:tab/>
      </w:r>
      <w:r w:rsidR="00C55710">
        <w:t xml:space="preserve">Find the reference angle by measuring the smallest angle to the </w:t>
      </w:r>
      <m:oMath>
        <m:r>
          <w:rPr>
            <w:rFonts w:ascii="Cambria Math" w:hAnsi="Cambria Math"/>
          </w:rPr>
          <m:t>x</m:t>
        </m:r>
      </m:oMath>
      <w:r w:rsidR="00C55710">
        <w:t>-axis.</w:t>
      </w:r>
    </w:p>
    <w:p w14:paraId="3D331DBE" w14:textId="387F846B" w:rsidR="00C55710" w:rsidRDefault="009848AD" w:rsidP="00C55710">
      <w:pPr>
        <w:pStyle w:val="Quote"/>
      </w:pPr>
      <w:r>
        <w:t>2.</w:t>
      </w:r>
      <w:r>
        <w:tab/>
      </w:r>
      <w:r w:rsidR="00C55710">
        <w:t>Find the cosine and sine of the reference angle.</w:t>
      </w:r>
    </w:p>
    <w:p w14:paraId="4A6262C6" w14:textId="550DDF40" w:rsidR="00C55710" w:rsidRDefault="009848AD" w:rsidP="00C55710">
      <w:pPr>
        <w:pStyle w:val="Quote"/>
      </w:pPr>
      <w:r>
        <w:t>3.</w:t>
      </w:r>
      <w:r>
        <w:tab/>
      </w:r>
      <w:r w:rsidR="00C55710">
        <w:t xml:space="preserve">Determine the appropriate signs for </w:t>
      </w:r>
      <m:oMath>
        <m:r>
          <w:rPr>
            <w:rFonts w:ascii="Cambria Math" w:hAnsi="Cambria Math"/>
          </w:rPr>
          <m:t>x</m:t>
        </m:r>
      </m:oMath>
      <w:r w:rsidR="00C55710">
        <w:t xml:space="preserve"> and </w:t>
      </w:r>
      <m:oMath>
        <m:r>
          <w:rPr>
            <w:rFonts w:ascii="Cambria Math" w:hAnsi="Cambria Math"/>
          </w:rPr>
          <m:t>y</m:t>
        </m:r>
      </m:oMath>
      <w:r w:rsidR="00C55710">
        <w:t xml:space="preserve"> in the given quadrant.</w:t>
      </w:r>
    </w:p>
    <w:p w14:paraId="5B0542E6" w14:textId="17BEC6E4" w:rsidR="00C55710" w:rsidRPr="00C55710" w:rsidRDefault="00C55710" w:rsidP="00C55710">
      <w:pPr>
        <w:rPr>
          <w:rStyle w:val="IntenseEmphasis"/>
        </w:rPr>
      </w:pPr>
      <w:r w:rsidRPr="00C55710">
        <w:rPr>
          <w:rStyle w:val="IntenseEmphasis"/>
        </w:rPr>
        <w:t>Examples</w:t>
      </w:r>
    </w:p>
    <w:p w14:paraId="0CE0D2FA" w14:textId="6A3BA201" w:rsidR="00C55710" w:rsidRDefault="00C55710" w:rsidP="00DA37D3">
      <w:pPr>
        <w:pStyle w:val="ListParagraph"/>
        <w:numPr>
          <w:ilvl w:val="0"/>
          <w:numId w:val="12"/>
        </w:numPr>
        <w:spacing w:after="720"/>
        <w:contextualSpacing w:val="0"/>
        <w:rPr>
          <w:rFonts w:eastAsiaTheme="minorEastAsia"/>
        </w:rPr>
      </w:pPr>
      <w:r>
        <w:rPr>
          <w:rFonts w:eastAsiaTheme="minorEastAsia"/>
        </w:rPr>
        <w:t xml:space="preserve">Find the coordinates of the point on the unit circle at an angle of </w:t>
      </w:r>
      <m:oMath>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6</m:t>
            </m:r>
          </m:den>
        </m:f>
      </m:oMath>
      <w:r>
        <w:rPr>
          <w:rFonts w:eastAsiaTheme="minorEastAsia"/>
        </w:rPr>
        <w:t>.</w:t>
      </w:r>
    </w:p>
    <w:p w14:paraId="1F688A51" w14:textId="068F1301" w:rsidR="00C55710" w:rsidRPr="00DA37D3" w:rsidRDefault="00C55710" w:rsidP="00C55710">
      <w:pPr>
        <w:pStyle w:val="ListParagraph"/>
        <w:numPr>
          <w:ilvl w:val="0"/>
          <w:numId w:val="12"/>
        </w:numPr>
        <w:spacing w:after="720"/>
        <w:contextualSpacing w:val="0"/>
        <w:rPr>
          <w:rFonts w:eastAsiaTheme="minorEastAsia"/>
        </w:rPr>
      </w:pPr>
      <w:r>
        <w:rPr>
          <w:rFonts w:eastAsiaTheme="minorEastAsia"/>
        </w:rPr>
        <w:t xml:space="preserve">Find the coordinates of the point on the unit circle at an angle of </w:t>
      </w:r>
      <m:oMath>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3</m:t>
            </m:r>
          </m:den>
        </m:f>
      </m:oMath>
      <w:r>
        <w:rPr>
          <w:rFonts w:eastAsiaTheme="minorEastAsia"/>
        </w:rPr>
        <w:t>.</w:t>
      </w:r>
    </w:p>
    <w:sectPr w:rsidR="00C55710" w:rsidRPr="00DA37D3" w:rsidSect="00EF6E75">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D6A7EB" w16cid:durableId="234AF794"/>
  <w16cid:commentId w16cid:paraId="52B74E1F" w16cid:durableId="234AF798"/>
  <w16cid:commentId w16cid:paraId="05FF4F0D" w16cid:durableId="234AF7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3B700" w14:textId="77777777" w:rsidR="000E5F2D" w:rsidRDefault="000E5F2D" w:rsidP="00EF6E75">
      <w:r>
        <w:separator/>
      </w:r>
    </w:p>
  </w:endnote>
  <w:endnote w:type="continuationSeparator" w:id="0">
    <w:p w14:paraId="7A4273E9" w14:textId="77777777" w:rsidR="000E5F2D" w:rsidRDefault="000E5F2D" w:rsidP="00EF6E75">
      <w:r>
        <w:continuationSeparator/>
      </w:r>
    </w:p>
  </w:endnote>
  <w:endnote w:type="continuationNotice" w:id="1">
    <w:p w14:paraId="6F8A846D" w14:textId="77777777" w:rsidR="000E5F2D" w:rsidRDefault="000E5F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29E13" w14:textId="77777777" w:rsidR="00286822" w:rsidRDefault="002868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F3AF5" w14:textId="003575D2" w:rsidR="1CAFD71F" w:rsidRDefault="00292CA0" w:rsidP="00DE3424">
    <w:r w:rsidRPr="00825E61">
      <w:rPr>
        <w:b/>
        <w:bCs/>
        <w:noProof/>
        <w:sz w:val="32"/>
        <w:szCs w:val="32"/>
        <w:lang w:eastAsia="zh-TW"/>
      </w:rPr>
      <mc:AlternateContent>
        <mc:Choice Requires="wps">
          <w:drawing>
            <wp:anchor distT="0" distB="0" distL="114300" distR="114300" simplePos="0" relativeHeight="251658242"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06144DF4" w:rsidR="00292CA0" w:rsidRDefault="00625870"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823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06144DF4" w:rsidR="00292CA0" w:rsidRDefault="00625870"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58243"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58243;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C1499" w14:textId="77777777" w:rsidR="00286822" w:rsidRDefault="00286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FDC8D" w14:textId="77777777" w:rsidR="000E5F2D" w:rsidRDefault="000E5F2D" w:rsidP="00EF6E75">
      <w:r>
        <w:separator/>
      </w:r>
    </w:p>
  </w:footnote>
  <w:footnote w:type="continuationSeparator" w:id="0">
    <w:p w14:paraId="572C4EF9" w14:textId="77777777" w:rsidR="000E5F2D" w:rsidRDefault="000E5F2D" w:rsidP="00EF6E75">
      <w:r>
        <w:continuationSeparator/>
      </w:r>
    </w:p>
  </w:footnote>
  <w:footnote w:type="continuationNotice" w:id="1">
    <w:p w14:paraId="47967929" w14:textId="77777777" w:rsidR="000E5F2D" w:rsidRDefault="000E5F2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4FEBE" w14:textId="77777777" w:rsidR="00286822" w:rsidRDefault="002868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05071EE5"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8240"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58241"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B19C85"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4554E1">
      <w:rPr>
        <w:b/>
        <w:bCs/>
        <w:sz w:val="40"/>
        <w:szCs w:val="40"/>
      </w:rPr>
      <w:t>Unit Circle</w:t>
    </w:r>
  </w:p>
  <w:p w14:paraId="26A1616B" w14:textId="77777777" w:rsidR="00EF6E75" w:rsidRDefault="00EF6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B4D3F" w14:textId="77777777" w:rsidR="00286822" w:rsidRDefault="00286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88D"/>
    <w:multiLevelType w:val="hybridMultilevel"/>
    <w:tmpl w:val="1F462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C5973"/>
    <w:multiLevelType w:val="hybridMultilevel"/>
    <w:tmpl w:val="D0944A34"/>
    <w:lvl w:ilvl="0" w:tplc="1DCA524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27B19"/>
    <w:multiLevelType w:val="hybridMultilevel"/>
    <w:tmpl w:val="4BAEC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32A82"/>
    <w:multiLevelType w:val="hybridMultilevel"/>
    <w:tmpl w:val="90E6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50159"/>
    <w:multiLevelType w:val="hybridMultilevel"/>
    <w:tmpl w:val="171860A2"/>
    <w:lvl w:ilvl="0" w:tplc="5EC6550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949FF"/>
    <w:multiLevelType w:val="hybridMultilevel"/>
    <w:tmpl w:val="5E4E2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B0E87"/>
    <w:multiLevelType w:val="hybridMultilevel"/>
    <w:tmpl w:val="0DEA2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F5672"/>
    <w:multiLevelType w:val="hybridMultilevel"/>
    <w:tmpl w:val="85929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E1BD8"/>
    <w:multiLevelType w:val="hybridMultilevel"/>
    <w:tmpl w:val="78249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6045A"/>
    <w:multiLevelType w:val="hybridMultilevel"/>
    <w:tmpl w:val="77E61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B7FC3"/>
    <w:multiLevelType w:val="hybridMultilevel"/>
    <w:tmpl w:val="088C5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8"/>
  </w:num>
  <w:num w:numId="3">
    <w:abstractNumId w:val="4"/>
  </w:num>
  <w:num w:numId="4">
    <w:abstractNumId w:val="0"/>
  </w:num>
  <w:num w:numId="5">
    <w:abstractNumId w:val="10"/>
  </w:num>
  <w:num w:numId="6">
    <w:abstractNumId w:val="1"/>
  </w:num>
  <w:num w:numId="7">
    <w:abstractNumId w:val="6"/>
  </w:num>
  <w:num w:numId="8">
    <w:abstractNumId w:val="9"/>
  </w:num>
  <w:num w:numId="9">
    <w:abstractNumId w:val="7"/>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47620"/>
    <w:rsid w:val="00090FE7"/>
    <w:rsid w:val="000A3E3B"/>
    <w:rsid w:val="000D7A6D"/>
    <w:rsid w:val="000E46E0"/>
    <w:rsid w:val="000E5F2D"/>
    <w:rsid w:val="00102B9B"/>
    <w:rsid w:val="00120E7F"/>
    <w:rsid w:val="00144733"/>
    <w:rsid w:val="001515E8"/>
    <w:rsid w:val="00161BFC"/>
    <w:rsid w:val="00172299"/>
    <w:rsid w:val="001961FD"/>
    <w:rsid w:val="001D432F"/>
    <w:rsid w:val="001D4E55"/>
    <w:rsid w:val="001F37C9"/>
    <w:rsid w:val="00201ED9"/>
    <w:rsid w:val="002066F4"/>
    <w:rsid w:val="00244869"/>
    <w:rsid w:val="00262FBA"/>
    <w:rsid w:val="00286822"/>
    <w:rsid w:val="00290CD0"/>
    <w:rsid w:val="00292CA0"/>
    <w:rsid w:val="002E3522"/>
    <w:rsid w:val="00334DE8"/>
    <w:rsid w:val="0036232A"/>
    <w:rsid w:val="0036487D"/>
    <w:rsid w:val="00381C14"/>
    <w:rsid w:val="003936D0"/>
    <w:rsid w:val="0043113B"/>
    <w:rsid w:val="00442293"/>
    <w:rsid w:val="004554E1"/>
    <w:rsid w:val="004A7A4C"/>
    <w:rsid w:val="004A7AC2"/>
    <w:rsid w:val="004E372A"/>
    <w:rsid w:val="00523B58"/>
    <w:rsid w:val="00573E8D"/>
    <w:rsid w:val="005813BD"/>
    <w:rsid w:val="00625870"/>
    <w:rsid w:val="00646E15"/>
    <w:rsid w:val="0065389A"/>
    <w:rsid w:val="00773834"/>
    <w:rsid w:val="00773BD1"/>
    <w:rsid w:val="007813F7"/>
    <w:rsid w:val="00785E2D"/>
    <w:rsid w:val="007914C3"/>
    <w:rsid w:val="007B3EFF"/>
    <w:rsid w:val="00804CFA"/>
    <w:rsid w:val="00814B5C"/>
    <w:rsid w:val="00825E61"/>
    <w:rsid w:val="008452A6"/>
    <w:rsid w:val="008E03F9"/>
    <w:rsid w:val="009052F1"/>
    <w:rsid w:val="00944071"/>
    <w:rsid w:val="009848AD"/>
    <w:rsid w:val="009A23F9"/>
    <w:rsid w:val="009C129C"/>
    <w:rsid w:val="009C3C7E"/>
    <w:rsid w:val="009F58D2"/>
    <w:rsid w:val="00A43D54"/>
    <w:rsid w:val="00A61190"/>
    <w:rsid w:val="00A611CB"/>
    <w:rsid w:val="00A63686"/>
    <w:rsid w:val="00AB3842"/>
    <w:rsid w:val="00AE5C90"/>
    <w:rsid w:val="00B014E1"/>
    <w:rsid w:val="00B160FA"/>
    <w:rsid w:val="00B27BF5"/>
    <w:rsid w:val="00B87DEB"/>
    <w:rsid w:val="00BE703A"/>
    <w:rsid w:val="00BF6B20"/>
    <w:rsid w:val="00C27B96"/>
    <w:rsid w:val="00C32EB9"/>
    <w:rsid w:val="00C55710"/>
    <w:rsid w:val="00C57448"/>
    <w:rsid w:val="00C57F83"/>
    <w:rsid w:val="00C61F07"/>
    <w:rsid w:val="00C66CC2"/>
    <w:rsid w:val="00CA117E"/>
    <w:rsid w:val="00CB3F4B"/>
    <w:rsid w:val="00CD11AF"/>
    <w:rsid w:val="00CE0BB3"/>
    <w:rsid w:val="00CF777F"/>
    <w:rsid w:val="00D55E98"/>
    <w:rsid w:val="00D70FD4"/>
    <w:rsid w:val="00DA37D3"/>
    <w:rsid w:val="00DB7290"/>
    <w:rsid w:val="00DE3424"/>
    <w:rsid w:val="00DF0803"/>
    <w:rsid w:val="00E05870"/>
    <w:rsid w:val="00E25FDC"/>
    <w:rsid w:val="00E34127"/>
    <w:rsid w:val="00EC7CAF"/>
    <w:rsid w:val="00EF6E75"/>
    <w:rsid w:val="00F03800"/>
    <w:rsid w:val="00F07E1D"/>
    <w:rsid w:val="00F130C8"/>
    <w:rsid w:val="00F23547"/>
    <w:rsid w:val="00F26C33"/>
    <w:rsid w:val="00FD7B9E"/>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A11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5813BD"/>
    <w:rPr>
      <w:color w:val="808080"/>
    </w:rPr>
  </w:style>
  <w:style w:type="paragraph" w:styleId="NormalWeb">
    <w:name w:val="Normal (Web)"/>
    <w:basedOn w:val="Normal"/>
    <w:uiPriority w:val="99"/>
    <w:semiHidden/>
    <w:unhideWhenUsed/>
    <w:rsid w:val="00F23547"/>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F23547"/>
    <w:rPr>
      <w:color w:val="0000FF"/>
      <w:u w:val="single"/>
    </w:rPr>
  </w:style>
  <w:style w:type="character" w:customStyle="1" w:styleId="Heading2Char">
    <w:name w:val="Heading 2 Char"/>
    <w:basedOn w:val="DefaultParagraphFont"/>
    <w:link w:val="Heading2"/>
    <w:uiPriority w:val="9"/>
    <w:rsid w:val="00CA11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34DE8"/>
    <w:rPr>
      <w:sz w:val="16"/>
      <w:szCs w:val="16"/>
    </w:rPr>
  </w:style>
  <w:style w:type="paragraph" w:styleId="CommentText">
    <w:name w:val="annotation text"/>
    <w:basedOn w:val="Normal"/>
    <w:link w:val="CommentTextChar"/>
    <w:uiPriority w:val="99"/>
    <w:semiHidden/>
    <w:unhideWhenUsed/>
    <w:rsid w:val="00334DE8"/>
    <w:pPr>
      <w:spacing w:line="240" w:lineRule="auto"/>
    </w:pPr>
    <w:rPr>
      <w:sz w:val="20"/>
      <w:szCs w:val="20"/>
    </w:rPr>
  </w:style>
  <w:style w:type="character" w:customStyle="1" w:styleId="CommentTextChar">
    <w:name w:val="Comment Text Char"/>
    <w:basedOn w:val="DefaultParagraphFont"/>
    <w:link w:val="CommentText"/>
    <w:uiPriority w:val="99"/>
    <w:semiHidden/>
    <w:rsid w:val="00334DE8"/>
    <w:rPr>
      <w:sz w:val="20"/>
      <w:szCs w:val="20"/>
    </w:rPr>
  </w:style>
  <w:style w:type="paragraph" w:styleId="CommentSubject">
    <w:name w:val="annotation subject"/>
    <w:basedOn w:val="CommentText"/>
    <w:next w:val="CommentText"/>
    <w:link w:val="CommentSubjectChar"/>
    <w:uiPriority w:val="99"/>
    <w:semiHidden/>
    <w:unhideWhenUsed/>
    <w:rsid w:val="00334DE8"/>
    <w:rPr>
      <w:b/>
      <w:bCs/>
    </w:rPr>
  </w:style>
  <w:style w:type="character" w:customStyle="1" w:styleId="CommentSubjectChar">
    <w:name w:val="Comment Subject Char"/>
    <w:basedOn w:val="CommentTextChar"/>
    <w:link w:val="CommentSubject"/>
    <w:uiPriority w:val="99"/>
    <w:semiHidden/>
    <w:rsid w:val="00334D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2.xml><?xml version="1.0" encoding="utf-8"?>
<ds:datastoreItem xmlns:ds="http://schemas.openxmlformats.org/officeDocument/2006/customXml" ds:itemID="{F9FFDAF1-0B5C-446F-9427-1401629F9B43}">
  <ds:schemaRefs>
    <ds:schemaRef ds:uri="http://schemas.microsoft.com/office/2006/metadata/properties"/>
    <ds:schemaRef ds:uri="58a657bd-954d-47e9-a834-f04f5ee8a359"/>
    <ds:schemaRef ds:uri="http://schemas.microsoft.com/office/2006/documentManagement/types"/>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8c222443-d295-4ed9-b50b-c0887899d137"/>
    <ds:schemaRef ds:uri="http://purl.org/dc/elements/1.1/"/>
  </ds:schemaRefs>
</ds:datastoreItem>
</file>

<file path=customXml/itemProps3.xml><?xml version="1.0" encoding="utf-8"?>
<ds:datastoreItem xmlns:ds="http://schemas.openxmlformats.org/officeDocument/2006/customXml" ds:itemID="{F634DD36-E155-4723-A613-FF85B7F8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385</TotalTime>
  <Pages>9</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46</cp:revision>
  <cp:lastPrinted>2020-05-10T03:25:00Z</cp:lastPrinted>
  <dcterms:created xsi:type="dcterms:W3CDTF">2020-10-24T00:32:00Z</dcterms:created>
  <dcterms:modified xsi:type="dcterms:W3CDTF">2020-11-07T03:39:00Z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