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42BC" w14:textId="081E2288" w:rsidR="006469C7" w:rsidRDefault="006469C7" w:rsidP="00F728F6">
      <w:pPr>
        <w:pStyle w:val="Heading1"/>
        <w:spacing w:before="0"/>
      </w:pPr>
      <w:r>
        <w:t xml:space="preserve">Using </w:t>
      </w:r>
      <w:r w:rsidR="004D55E3">
        <w:t>Double-Angle Formulas to Find Exact Values</w:t>
      </w:r>
    </w:p>
    <w:p w14:paraId="071F7495" w14:textId="3D4B24CE" w:rsidR="00271A75" w:rsidRPr="00271A75" w:rsidRDefault="00271A75" w:rsidP="00271A75">
      <w:r>
        <w:t xml:space="preserve">The double-angle formulas are a special case of the sum formulas, where </w:t>
      </w:r>
      <m:oMath>
        <m:r>
          <w:rPr>
            <w:rFonts w:ascii="Cambria Math" w:hAnsi="Cambria Math"/>
          </w:rPr>
          <m:t>α=β</m:t>
        </m:r>
      </m:oMath>
      <w:r>
        <w:rPr>
          <w:rFonts w:eastAsiaTheme="minorEastAsia"/>
        </w:rPr>
        <w:t xml:space="preserve">. </w:t>
      </w:r>
    </w:p>
    <w:p w14:paraId="2387173B" w14:textId="1F8B6180" w:rsidR="0001046B" w:rsidRDefault="00271A75" w:rsidP="001C67BC">
      <w:pPr>
        <w:pStyle w:val="Quote"/>
      </w:pPr>
      <w:r>
        <w:t xml:space="preserve">The </w:t>
      </w:r>
      <w:r w:rsidRPr="001C67BC">
        <w:rPr>
          <w:rStyle w:val="Strong"/>
        </w:rPr>
        <w:t>double-angle formulas</w:t>
      </w:r>
      <w:r>
        <w:t xml:space="preserve"> are </w:t>
      </w:r>
    </w:p>
    <w:p w14:paraId="41283228" w14:textId="26D067AE" w:rsidR="00271A75" w:rsidRDefault="00FB2C7D" w:rsidP="001C67BC">
      <w:pPr>
        <w:pStyle w:val="Quo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 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A58CE18" w14:textId="031597E9" w:rsidR="008C3129" w:rsidRPr="008C3129" w:rsidRDefault="0021517F" w:rsidP="001C67BC">
      <w:pPr>
        <w:pStyle w:val="Quote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&amp;=&amp;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&amp;=&amp; 1-2 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&amp;=&amp; 2 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θ-1</m:t>
              </m:r>
            </m:e>
          </m:eqArr>
        </m:oMath>
      </m:oMathPara>
    </w:p>
    <w:p w14:paraId="398E3F71" w14:textId="12AD3F07" w:rsidR="006E2827" w:rsidRDefault="006E2827" w:rsidP="001C67BC">
      <w:pPr>
        <w:pStyle w:val="Quo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e>
          </m:func>
        </m:oMath>
      </m:oMathPara>
    </w:p>
    <w:p w14:paraId="32FC8A89" w14:textId="14547204" w:rsidR="00271A75" w:rsidRPr="001C67BC" w:rsidRDefault="00271A75" w:rsidP="001C67BC">
      <w:pPr>
        <w:pStyle w:val="Quote"/>
        <w:rPr>
          <w:rFonts w:eastAsiaTheme="minorEastAsia"/>
        </w:rPr>
      </w:pPr>
    </w:p>
    <w:p w14:paraId="71399FE8" w14:textId="623B4A46" w:rsidR="001C67BC" w:rsidRDefault="001C67BC" w:rsidP="00271A75">
      <w:pPr>
        <w:rPr>
          <w:rFonts w:eastAsiaTheme="minorEastAsia"/>
        </w:rPr>
      </w:pPr>
      <w:bookmarkStart w:id="0" w:name="_GoBack"/>
      <w:bookmarkEnd w:id="0"/>
    </w:p>
    <w:p w14:paraId="179D4569" w14:textId="1F3A963E" w:rsidR="001C67BC" w:rsidRDefault="001C67BC" w:rsidP="00EB6F4B">
      <w:pPr>
        <w:pStyle w:val="Quote"/>
      </w:pPr>
      <w:r>
        <w:t xml:space="preserve">Given the tangent of an angle and the quadrant in which is located, use the double-angle formulas to find the exact value. </w:t>
      </w:r>
    </w:p>
    <w:p w14:paraId="1A19FC19" w14:textId="007DBFC5" w:rsidR="001C67BC" w:rsidRDefault="00C378A1" w:rsidP="00EB6F4B">
      <w:pPr>
        <w:pStyle w:val="Quote"/>
      </w:pPr>
      <w:r>
        <w:t>1)</w:t>
      </w:r>
      <w:r>
        <w:tab/>
      </w:r>
      <w:r w:rsidR="001C67BC">
        <w:t>Draw a triangle to reflect the given information.</w:t>
      </w:r>
    </w:p>
    <w:p w14:paraId="7FBEFED9" w14:textId="7DC9A70E" w:rsidR="001C67BC" w:rsidRDefault="00C378A1" w:rsidP="00EB6F4B">
      <w:pPr>
        <w:pStyle w:val="Quote"/>
      </w:pPr>
      <w:r>
        <w:t>2)</w:t>
      </w:r>
      <w:r>
        <w:tab/>
      </w:r>
      <w:r w:rsidR="001C67BC">
        <w:t>Determine the correct double-angle formula.</w:t>
      </w:r>
    </w:p>
    <w:p w14:paraId="20E1185B" w14:textId="3F2C3636" w:rsidR="001C67BC" w:rsidRDefault="00C378A1" w:rsidP="00EB6F4B">
      <w:pPr>
        <w:pStyle w:val="Quote"/>
      </w:pPr>
      <w:r>
        <w:t>3)</w:t>
      </w:r>
      <w:r>
        <w:tab/>
      </w:r>
      <w:r w:rsidR="001C67BC">
        <w:t>Substitute values into the formula based on the triangle.</w:t>
      </w:r>
    </w:p>
    <w:p w14:paraId="48781482" w14:textId="488A3A96" w:rsidR="001C67BC" w:rsidRDefault="00C378A1" w:rsidP="00EB6F4B">
      <w:pPr>
        <w:pStyle w:val="Quote"/>
      </w:pPr>
      <w:r>
        <w:t>4)</w:t>
      </w:r>
      <w:r>
        <w:tab/>
      </w:r>
      <w:r w:rsidR="001C67BC">
        <w:t>Simplify.</w:t>
      </w:r>
    </w:p>
    <w:p w14:paraId="3429C0D7" w14:textId="238BBEDB" w:rsidR="001C67BC" w:rsidRPr="00EB6F4B" w:rsidRDefault="00EB6F4B" w:rsidP="001C67BC">
      <w:pPr>
        <w:rPr>
          <w:rStyle w:val="IntenseEmphasis"/>
        </w:rPr>
      </w:pPr>
      <w:r w:rsidRPr="00EB6F4B">
        <w:rPr>
          <w:rStyle w:val="IntenseEmphasis"/>
        </w:rPr>
        <w:t>Examples</w:t>
      </w:r>
    </w:p>
    <w:p w14:paraId="4325A5EF" w14:textId="4F20DFF2" w:rsidR="00EB6F4B" w:rsidRDefault="00EB6F4B" w:rsidP="00EB6F4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in quadrant II, find the following:</w:t>
      </w:r>
    </w:p>
    <w:p w14:paraId="3B3C222D" w14:textId="20E8B0C9" w:rsidR="00EB6F4B" w:rsidRDefault="00FB2C7D" w:rsidP="006915A3">
      <w:pPr>
        <w:pStyle w:val="ListParagraph"/>
        <w:numPr>
          <w:ilvl w:val="3"/>
          <w:numId w:val="8"/>
        </w:numPr>
        <w:spacing w:after="12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</m:oMath>
    </w:p>
    <w:p w14:paraId="61521685" w14:textId="5D194616" w:rsidR="00AA7A5B" w:rsidRPr="00EB6F4B" w:rsidRDefault="00FB2C7D" w:rsidP="006915A3">
      <w:pPr>
        <w:pStyle w:val="ListParagraph"/>
        <w:numPr>
          <w:ilvl w:val="3"/>
          <w:numId w:val="8"/>
        </w:numPr>
        <w:spacing w:after="12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</m:oMath>
    </w:p>
    <w:p w14:paraId="2536E22E" w14:textId="08EFC24C" w:rsidR="00AA7A5B" w:rsidRPr="00EB6F4B" w:rsidRDefault="00FB2C7D" w:rsidP="006915A3">
      <w:pPr>
        <w:pStyle w:val="ListParagraph"/>
        <w:numPr>
          <w:ilvl w:val="3"/>
          <w:numId w:val="8"/>
        </w:numPr>
        <w:spacing w:after="12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</m:oMath>
    </w:p>
    <w:p w14:paraId="19D2D455" w14:textId="30C9486F" w:rsidR="00AA7A5B" w:rsidRDefault="00AA7A5B" w:rsidP="006915A3">
      <w:pPr>
        <w:pStyle w:val="ListParagraph"/>
        <w:numPr>
          <w:ilvl w:val="0"/>
          <w:numId w:val="4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in quadrant I,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2α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34EC90E8" w14:textId="5C3B01FA" w:rsidR="0018698E" w:rsidRDefault="0018698E" w:rsidP="006915A3">
      <w:pPr>
        <w:pStyle w:val="ListParagraph"/>
        <w:numPr>
          <w:ilvl w:val="0"/>
          <w:numId w:val="4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Simplify the expression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</m:oMath>
    </w:p>
    <w:p w14:paraId="5561575D" w14:textId="77777777" w:rsidR="00E3532B" w:rsidRDefault="00E3532B" w:rsidP="00E3532B"/>
    <w:p w14:paraId="4AC261FD" w14:textId="6B6B64EA" w:rsidR="00035E54" w:rsidRPr="00F76952" w:rsidRDefault="00035E54">
      <w:pPr>
        <w:spacing w:line="240" w:lineRule="auto"/>
      </w:pPr>
      <w:r>
        <w:rPr>
          <w:rFonts w:eastAsiaTheme="minorEastAsia"/>
        </w:rPr>
        <w:br w:type="page"/>
      </w:r>
    </w:p>
    <w:p w14:paraId="2E9E7060" w14:textId="5B0E3369" w:rsidR="00035E54" w:rsidRDefault="00CD2A12" w:rsidP="00CD2A12">
      <w:pPr>
        <w:pStyle w:val="Heading1"/>
      </w:pPr>
      <w:r>
        <w:lastRenderedPageBreak/>
        <w:t>Use Reduction Formulas to Simplify an Expression</w:t>
      </w:r>
    </w:p>
    <w:p w14:paraId="4AD72BE5" w14:textId="1F685091" w:rsidR="00CD2A12" w:rsidRDefault="00CD2A12" w:rsidP="00035E54">
      <w:pPr>
        <w:rPr>
          <w:rFonts w:eastAsiaTheme="minorEastAsia"/>
        </w:rPr>
      </w:pPr>
      <w:r>
        <w:rPr>
          <w:rFonts w:eastAsiaTheme="minorEastAsia"/>
        </w:rPr>
        <w:t>The double-angle formulas can be used to derive the reduction formulas, which are formulas we can use to reduce the power of a given expression involving even powers of sine and cosine.</w:t>
      </w:r>
    </w:p>
    <w:p w14:paraId="02F5D311" w14:textId="3A8632E6" w:rsidR="00F419A2" w:rsidRDefault="00F419A2" w:rsidP="00AA1BAB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19A2">
        <w:rPr>
          <w:rStyle w:val="Strong"/>
        </w:rPr>
        <w:t xml:space="preserve">reduction </w:t>
      </w:r>
      <w:r w:rsidR="00845D42">
        <w:rPr>
          <w:rStyle w:val="Strong"/>
        </w:rPr>
        <w:t xml:space="preserve">(power-reducing) </w:t>
      </w:r>
      <w:r w:rsidRPr="00F419A2">
        <w:rPr>
          <w:rStyle w:val="Strong"/>
        </w:rPr>
        <w:t>formulas</w:t>
      </w:r>
      <w:r>
        <w:rPr>
          <w:rFonts w:eastAsiaTheme="minorEastAsia"/>
        </w:rPr>
        <w:t xml:space="preserve"> are</w:t>
      </w:r>
    </w:p>
    <w:p w14:paraId="755F2972" w14:textId="12AFF279" w:rsidR="00AA1BAB" w:rsidRDefault="00FB2C7D" w:rsidP="00AA1BAB">
      <w:pPr>
        <w:pStyle w:val="Quot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78DE98C" w14:textId="1735EDC3" w:rsidR="00AA1BAB" w:rsidRPr="00035E54" w:rsidRDefault="00FB2C7D" w:rsidP="00AA1BAB">
      <w:pPr>
        <w:pStyle w:val="Quot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459BDE" w14:textId="0EF12E36" w:rsidR="00AA1BAB" w:rsidRPr="00035E54" w:rsidRDefault="00FB2C7D" w:rsidP="00AA1BAB">
      <w:pPr>
        <w:pStyle w:val="Quot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d>
                </m:e>
              </m:func>
            </m:den>
          </m:f>
        </m:oMath>
      </m:oMathPara>
    </w:p>
    <w:p w14:paraId="5B7A3306" w14:textId="77777777" w:rsidR="00597772" w:rsidRDefault="00AA1BAB" w:rsidP="00035E54">
      <w:pPr>
        <w:rPr>
          <w:rStyle w:val="IntenseEmphasis"/>
        </w:rPr>
      </w:pPr>
      <w:r w:rsidRPr="00AA1BAB">
        <w:rPr>
          <w:rStyle w:val="IntenseEmphasis"/>
        </w:rPr>
        <w:t>Examples</w:t>
      </w:r>
    </w:p>
    <w:p w14:paraId="044071F6" w14:textId="04B07B4C" w:rsidR="00AA1BAB" w:rsidRDefault="00AA1BAB" w:rsidP="00E278B3">
      <w:pPr>
        <w:pStyle w:val="ListParagraph"/>
        <w:numPr>
          <w:ilvl w:val="0"/>
          <w:numId w:val="6"/>
        </w:numPr>
        <w:spacing w:after="2400"/>
        <w:contextualSpacing w:val="0"/>
        <w:rPr>
          <w:rFonts w:eastAsiaTheme="minorEastAsia"/>
        </w:rPr>
      </w:pPr>
      <w:r w:rsidRPr="00597772">
        <w:rPr>
          <w:rFonts w:eastAsiaTheme="minorEastAsia"/>
        </w:rPr>
        <w:t>Rewrite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597772">
        <w:rPr>
          <w:rFonts w:eastAsiaTheme="minorEastAsia"/>
        </w:rPr>
        <w:t xml:space="preserve"> </w:t>
      </w:r>
      <w:r w:rsidRPr="00597772">
        <w:rPr>
          <w:rFonts w:eastAsiaTheme="minorEastAsia"/>
        </w:rPr>
        <w:t xml:space="preserve">so that </w:t>
      </w:r>
      <w:r w:rsidR="00597772">
        <w:rPr>
          <w:rFonts w:eastAsiaTheme="minorEastAsia"/>
        </w:rPr>
        <w:t>it</w:t>
      </w:r>
      <w:r w:rsidRPr="00597772">
        <w:rPr>
          <w:rFonts w:eastAsiaTheme="minorEastAsia"/>
        </w:rPr>
        <w:t xml:space="preserve"> do</w:t>
      </w:r>
      <w:r w:rsidR="00597772">
        <w:rPr>
          <w:rFonts w:eastAsiaTheme="minorEastAsia"/>
        </w:rPr>
        <w:t>es</w:t>
      </w:r>
      <w:r w:rsidRPr="00597772">
        <w:rPr>
          <w:rFonts w:eastAsiaTheme="minorEastAsia"/>
        </w:rPr>
        <w:t xml:space="preserve"> not involve any power of sine or cosine greater than 1.</w:t>
      </w:r>
    </w:p>
    <w:p w14:paraId="0176B48E" w14:textId="69E75A3C" w:rsidR="00597772" w:rsidRDefault="00597772" w:rsidP="00E278B3">
      <w:pPr>
        <w:pStyle w:val="ListParagraph"/>
        <w:numPr>
          <w:ilvl w:val="0"/>
          <w:numId w:val="6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Use the power-reducing formulas to </w:t>
      </w:r>
      <w:r w:rsidR="00CE7A3E">
        <w:rPr>
          <w:rFonts w:eastAsiaTheme="minorEastAsia"/>
        </w:rPr>
        <w:t>show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>.</w:t>
      </w:r>
    </w:p>
    <w:p w14:paraId="21060A24" w14:textId="77777777" w:rsidR="00597772" w:rsidRDefault="0059777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3DCA77" w14:textId="7AEA20AE" w:rsidR="00597772" w:rsidRDefault="00597772" w:rsidP="00597772">
      <w:pPr>
        <w:pStyle w:val="Heading1"/>
      </w:pPr>
      <w:r>
        <w:lastRenderedPageBreak/>
        <w:t>Using Half-Angle Formulas to Find Exact Values</w:t>
      </w:r>
    </w:p>
    <w:p w14:paraId="54644980" w14:textId="53C51871" w:rsidR="00597772" w:rsidRPr="00CE7A3E" w:rsidRDefault="00597772" w:rsidP="00CE7A3E">
      <w:pPr>
        <w:pStyle w:val="ListParagraph"/>
        <w:rPr>
          <w:rFonts w:eastAsiaTheme="minorEastAsia"/>
        </w:rPr>
      </w:pPr>
      <w:r>
        <w:rPr>
          <w:rFonts w:eastAsiaTheme="minorEastAsia"/>
        </w:rPr>
        <w:t>These formulas, derived from the reduction formulas, are used when we have an angl</w:t>
      </w:r>
      <w:r w:rsidR="00845D42">
        <w:rPr>
          <w:rFonts w:eastAsiaTheme="minorEastAsia"/>
        </w:rPr>
        <w:t>e</w:t>
      </w:r>
      <w:r>
        <w:rPr>
          <w:rFonts w:eastAsiaTheme="minorEastAsia"/>
        </w:rPr>
        <w:t xml:space="preserve"> that is half the size of a special angle. </w:t>
      </w:r>
    </w:p>
    <w:p w14:paraId="59EB1AD1" w14:textId="0CCD6635" w:rsidR="00597772" w:rsidRDefault="00597772" w:rsidP="00AF6783">
      <w:pPr>
        <w:pStyle w:val="Quote"/>
      </w:pPr>
      <w:r>
        <w:t xml:space="preserve">The </w:t>
      </w:r>
      <w:r w:rsidRPr="00AF6783">
        <w:rPr>
          <w:rStyle w:val="Strong"/>
        </w:rPr>
        <w:t>half-angle formulas</w:t>
      </w:r>
      <w:r>
        <w:t xml:space="preserve"> are: </w:t>
      </w:r>
    </w:p>
    <w:p w14:paraId="3ED6BB7F" w14:textId="2D88C643" w:rsidR="00597772" w:rsidRDefault="00FB2C7D" w:rsidP="00AF6783">
      <w:pPr>
        <w:pStyle w:val="Quot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3B64A9D3" w14:textId="6EAA25BB" w:rsidR="00597772" w:rsidRPr="00597772" w:rsidRDefault="00FB2C7D" w:rsidP="00AF6783">
      <w:pPr>
        <w:pStyle w:val="Quot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24E39A4A" w14:textId="412584DB" w:rsidR="00D24430" w:rsidRDefault="009C2362" w:rsidP="00AF6783">
      <w:pPr>
        <w:pStyle w:val="Quote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&amp;=&amp;±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 &amp;=&amp;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 &amp;=&amp;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eqAr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0DB496" w14:textId="10E67697" w:rsidR="00AF6783" w:rsidRPr="00AF6783" w:rsidRDefault="00AF6783" w:rsidP="00AF6783">
      <w:pPr>
        <w:pStyle w:val="Quote"/>
      </w:pPr>
    </w:p>
    <w:p w14:paraId="3ED1ABBF" w14:textId="665D69E7" w:rsidR="00AF6783" w:rsidRPr="00597772" w:rsidRDefault="00DC1BEF" w:rsidP="00597772">
      <w:pPr>
        <w:pStyle w:val="ListParagraph"/>
        <w:rPr>
          <w:rFonts w:eastAsiaTheme="minorEastAsia"/>
        </w:rPr>
      </w:pPr>
      <w:r>
        <w:rPr>
          <w:rStyle w:val="IntenseEmphasis"/>
        </w:rPr>
        <w:t>Examples</w:t>
      </w:r>
    </w:p>
    <w:p w14:paraId="732ABED9" w14:textId="40428D1F" w:rsidR="00597772" w:rsidRDefault="00DC1BEF" w:rsidP="005B6A4F">
      <w:pPr>
        <w:pStyle w:val="ListParagraph"/>
        <w:numPr>
          <w:ilvl w:val="0"/>
          <w:numId w:val="7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15°</m:t>
                </m:r>
              </m:e>
            </m:d>
          </m:e>
        </m:func>
      </m:oMath>
      <w:r>
        <w:rPr>
          <w:rFonts w:eastAsiaTheme="minorEastAsia"/>
        </w:rPr>
        <w:t xml:space="preserve"> using a half-angle formula.</w:t>
      </w:r>
    </w:p>
    <w:p w14:paraId="542CA8F7" w14:textId="6B30092B" w:rsidR="00F3790A" w:rsidRDefault="00F3790A" w:rsidP="005B6A4F">
      <w:pPr>
        <w:pStyle w:val="ListParagraph"/>
        <w:numPr>
          <w:ilvl w:val="0"/>
          <w:numId w:val="7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using a half-angle formula.</w:t>
      </w:r>
    </w:p>
    <w:p w14:paraId="0CBE294A" w14:textId="6A3ED134" w:rsidR="00DC1BEF" w:rsidRDefault="00DC1BEF" w:rsidP="005B6A4F">
      <w:pPr>
        <w:pStyle w:val="ListParagraph"/>
        <w:numPr>
          <w:ilvl w:val="0"/>
          <w:numId w:val="7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Given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lies in quadrant IV, find the exact value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.</w:t>
      </w:r>
    </w:p>
    <w:p w14:paraId="1B952042" w14:textId="1C7D37A1" w:rsidR="002E323C" w:rsidRDefault="00DC1BEF" w:rsidP="00DC1BE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2E323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  <w:r w:rsidR="002E323C">
        <w:rPr>
          <w:rFonts w:eastAsiaTheme="minorEastAsia"/>
        </w:rPr>
        <w:t xml:space="preserve"> lies in quadrant III, find the exact value of the following:</w:t>
      </w:r>
    </w:p>
    <w:p w14:paraId="19FF3F8B" w14:textId="77777777" w:rsidR="00A801EA" w:rsidRPr="00A801EA" w:rsidRDefault="00FB2C7D" w:rsidP="005B6A4F">
      <w:pPr>
        <w:pStyle w:val="ListParagraph"/>
        <w:numPr>
          <w:ilvl w:val="3"/>
          <w:numId w:val="9"/>
        </w:numPr>
        <w:spacing w:after="24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234A01D0" w14:textId="4B47BBDF" w:rsidR="002E323C" w:rsidRPr="00A801EA" w:rsidRDefault="00FB2C7D" w:rsidP="005B6A4F">
      <w:pPr>
        <w:pStyle w:val="ListParagraph"/>
        <w:numPr>
          <w:ilvl w:val="3"/>
          <w:numId w:val="9"/>
        </w:numPr>
        <w:spacing w:after="24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69343B83" w14:textId="525EDF96" w:rsidR="002E323C" w:rsidRPr="00597772" w:rsidRDefault="00FB2C7D" w:rsidP="005B6A4F">
      <w:pPr>
        <w:pStyle w:val="ListParagraph"/>
        <w:numPr>
          <w:ilvl w:val="3"/>
          <w:numId w:val="9"/>
        </w:numPr>
        <w:spacing w:after="240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19F95638" w14:textId="307DA20E" w:rsidR="00B160FA" w:rsidRDefault="00B160FA" w:rsidP="00B160FA"/>
    <w:p w14:paraId="1E2C7D4F" w14:textId="5A27708D" w:rsidR="00D55E98" w:rsidRDefault="00D55E98" w:rsidP="00292CA0"/>
    <w:sectPr w:rsidR="00D55E98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B48B53" w16cid:durableId="235CD57A"/>
  <w16cid:commentId w16cid:paraId="73C16F67" w16cid:durableId="235CD57B"/>
  <w16cid:commentId w16cid:paraId="212DC9CD" w16cid:durableId="235CD5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DF1C2" w14:textId="77777777" w:rsidR="00FB2C7D" w:rsidRDefault="00FB2C7D" w:rsidP="00EF6E75">
      <w:r>
        <w:separator/>
      </w:r>
    </w:p>
  </w:endnote>
  <w:endnote w:type="continuationSeparator" w:id="0">
    <w:p w14:paraId="481FED25" w14:textId="77777777" w:rsidR="00FB2C7D" w:rsidRDefault="00FB2C7D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6E133A76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70F18A9" w:rsidR="00292CA0" w:rsidRDefault="00144FC8" w:rsidP="00292CA0">
                          <w:pPr>
                            <w:jc w:val="center"/>
                          </w:pPr>
                          <w:r>
                            <w:t>PreCalculus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70F18A9" w:rsidR="00292CA0" w:rsidRDefault="00144FC8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1663B" w14:textId="77777777" w:rsidR="00FB2C7D" w:rsidRDefault="00FB2C7D" w:rsidP="00EF6E75">
      <w:r>
        <w:separator/>
      </w:r>
    </w:p>
  </w:footnote>
  <w:footnote w:type="continuationSeparator" w:id="0">
    <w:p w14:paraId="5EE8ED3E" w14:textId="77777777" w:rsidR="00FB2C7D" w:rsidRDefault="00FB2C7D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C610A50" w:rsidR="00EF6E75" w:rsidRPr="004D55E3" w:rsidRDefault="00EF6E75" w:rsidP="00EF6E75">
    <w:pPr>
      <w:pStyle w:val="Header"/>
      <w:ind w:firstLine="1440"/>
      <w:rPr>
        <w:b/>
        <w:bCs/>
        <w:color w:val="000000" w:themeColor="text1"/>
        <w:sz w:val="36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546C761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144FC8">
      <w:rPr>
        <w:b/>
        <w:bCs/>
        <w:sz w:val="40"/>
        <w:szCs w:val="40"/>
      </w:rPr>
      <w:t xml:space="preserve"> </w:t>
    </w:r>
    <w:r w:rsidR="004D55E3" w:rsidRPr="004D55E3">
      <w:rPr>
        <w:b/>
        <w:bCs/>
        <w:sz w:val="36"/>
        <w:szCs w:val="40"/>
      </w:rPr>
      <w:t>Double-Angle, Half-Angle, and Reduction Formulas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301F"/>
    <w:multiLevelType w:val="hybridMultilevel"/>
    <w:tmpl w:val="B0ECB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383"/>
    <w:multiLevelType w:val="hybridMultilevel"/>
    <w:tmpl w:val="C6B6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5E83"/>
    <w:multiLevelType w:val="hybridMultilevel"/>
    <w:tmpl w:val="FB768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4F2"/>
    <w:multiLevelType w:val="hybridMultilevel"/>
    <w:tmpl w:val="FC388802"/>
    <w:lvl w:ilvl="0" w:tplc="D2B03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B3BC5"/>
    <w:multiLevelType w:val="hybridMultilevel"/>
    <w:tmpl w:val="5FDABF0A"/>
    <w:lvl w:ilvl="0" w:tplc="D2B03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9">
      <w:start w:val="1"/>
      <w:numFmt w:val="lowerLetter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52C09"/>
    <w:multiLevelType w:val="hybridMultilevel"/>
    <w:tmpl w:val="55DE8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6CE5"/>
    <w:multiLevelType w:val="hybridMultilevel"/>
    <w:tmpl w:val="C8F85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4C5E"/>
    <w:multiLevelType w:val="hybridMultilevel"/>
    <w:tmpl w:val="F4923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35E54"/>
    <w:rsid w:val="00090FE7"/>
    <w:rsid w:val="000A3E3B"/>
    <w:rsid w:val="000D7A6D"/>
    <w:rsid w:val="000E46E0"/>
    <w:rsid w:val="00102B9B"/>
    <w:rsid w:val="00120E7F"/>
    <w:rsid w:val="00144FC8"/>
    <w:rsid w:val="001515E8"/>
    <w:rsid w:val="00161BFC"/>
    <w:rsid w:val="00172299"/>
    <w:rsid w:val="0018698E"/>
    <w:rsid w:val="001C67BC"/>
    <w:rsid w:val="002066F4"/>
    <w:rsid w:val="0021517F"/>
    <w:rsid w:val="00271A75"/>
    <w:rsid w:val="00292CA0"/>
    <w:rsid w:val="002E323C"/>
    <w:rsid w:val="0036232A"/>
    <w:rsid w:val="003936D0"/>
    <w:rsid w:val="003E0979"/>
    <w:rsid w:val="0043113B"/>
    <w:rsid w:val="00442293"/>
    <w:rsid w:val="004D55E3"/>
    <w:rsid w:val="004E372A"/>
    <w:rsid w:val="00573E8D"/>
    <w:rsid w:val="00597772"/>
    <w:rsid w:val="005B6A4F"/>
    <w:rsid w:val="0060247F"/>
    <w:rsid w:val="006469C7"/>
    <w:rsid w:val="006915A3"/>
    <w:rsid w:val="006E2827"/>
    <w:rsid w:val="007318C7"/>
    <w:rsid w:val="00773BD1"/>
    <w:rsid w:val="007914C3"/>
    <w:rsid w:val="007B3EFF"/>
    <w:rsid w:val="00825E61"/>
    <w:rsid w:val="00834102"/>
    <w:rsid w:val="00845D42"/>
    <w:rsid w:val="008C3129"/>
    <w:rsid w:val="009130CC"/>
    <w:rsid w:val="009A23F9"/>
    <w:rsid w:val="009C2362"/>
    <w:rsid w:val="00A43D54"/>
    <w:rsid w:val="00A61190"/>
    <w:rsid w:val="00A611CB"/>
    <w:rsid w:val="00A801EA"/>
    <w:rsid w:val="00AA1BAB"/>
    <w:rsid w:val="00AA7A5B"/>
    <w:rsid w:val="00AB3842"/>
    <w:rsid w:val="00AE5C90"/>
    <w:rsid w:val="00AF6783"/>
    <w:rsid w:val="00B160FA"/>
    <w:rsid w:val="00B27BF5"/>
    <w:rsid w:val="00B87DEB"/>
    <w:rsid w:val="00BE703A"/>
    <w:rsid w:val="00BF6B20"/>
    <w:rsid w:val="00C378A1"/>
    <w:rsid w:val="00CD2A12"/>
    <w:rsid w:val="00CE0BB3"/>
    <w:rsid w:val="00CE7A3E"/>
    <w:rsid w:val="00D24430"/>
    <w:rsid w:val="00D55E98"/>
    <w:rsid w:val="00DC1BEF"/>
    <w:rsid w:val="00DF0803"/>
    <w:rsid w:val="00E25FDC"/>
    <w:rsid w:val="00E278B3"/>
    <w:rsid w:val="00E3532B"/>
    <w:rsid w:val="00EB6F4B"/>
    <w:rsid w:val="00EF6E75"/>
    <w:rsid w:val="00F130C8"/>
    <w:rsid w:val="00F26C33"/>
    <w:rsid w:val="00F3790A"/>
    <w:rsid w:val="00F419A2"/>
    <w:rsid w:val="00F728F6"/>
    <w:rsid w:val="00F76952"/>
    <w:rsid w:val="00FB2C7D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71A7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C6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05E3F-8352-45C8-BB47-282E0B993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30</cp:revision>
  <cp:lastPrinted>2020-05-10T03:25:00Z</cp:lastPrinted>
  <dcterms:created xsi:type="dcterms:W3CDTF">2020-11-12T00:20:00Z</dcterms:created>
  <dcterms:modified xsi:type="dcterms:W3CDTF">2020-12-10T16:20:00Z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