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36609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6091"/>
          <w:sz w:val="40"/>
          <w:szCs w:val="40"/>
          <w:rtl w:val="0"/>
        </w:rPr>
        <w:t xml:space="preserve">Weekly Report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36609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15/06/2026 – 21/06/2026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</w:rPr>
      </w:pPr>
      <w:bookmarkStart w:colFirst="0" w:colLast="0" w:name="_heading=h.81rjxuzf5uob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ID: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rtl w:val="0"/>
        </w:rPr>
        <w:t xml:space="preserve">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Name: GymHub</w:t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Prepared by: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Trần Thái Vỹ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Team members:</w:t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24127073 - Khả Phước Lộc: Project Manager, Frontend Developer </w:t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24127041 - Hoàng Trung Hiếu: Backend Developer, Database Management, Tester </w:t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24127125 - Nguyễn Thanh Phát Thịnh: Frontend Developer </w:t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24127264 - Trần Thái Vỹ: Backend Developer, Tester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Achievements since last week:</w:t>
      </w:r>
      <w:r w:rsidDel="00000000" w:rsidR="00000000" w:rsidRPr="00000000">
        <w:rPr>
          <w:rtl w:val="0"/>
        </w:rPr>
      </w:r>
    </w:p>
    <w:tbl>
      <w:tblPr>
        <w:tblStyle w:val="Table1"/>
        <w:tblW w:w="991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"/>
        <w:gridCol w:w="4608"/>
        <w:gridCol w:w="1710"/>
        <w:gridCol w:w="1692"/>
        <w:gridCol w:w="1350"/>
        <w:tblGridChange w:id="0">
          <w:tblGrid>
            <w:gridCol w:w="558"/>
            <w:gridCol w:w="4608"/>
            <w:gridCol w:w="1710"/>
            <w:gridCol w:w="1692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004070" w:val="clea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STT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Due Date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Responsibility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%Complete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Finish Feasibility study [SP-3]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17/06/26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Trần Thái Vỹ 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100%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Finalize [SP-7] and [SP-9] Google forms 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17/06/26 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Trần Thái Vỹ, Nguyễn Thanh Phát Thịnh 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100%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[SP-4] Initial Requirements Gathering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21/06/26 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100%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[SP-8] Writing project proposal document 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21/06/26 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Hoàng Trung Hiếu 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100% 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Issues and impacts: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Writing the Project Proposal document (SP-8) requires synthesizing a large amount of raw data from the initial requirements gathering process (SP-4), slowing down the completion of the document for the upcoming deadline.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(Responsible: Hoàng Trung Hiếu, Action date: Jun 16th,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 the project manager role, contacting and scheduling time to survey external stakeholders is hindered because gym managers are quite busy, causing a slight impact on the overall schedule.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(Responsible: Khả Phước Lộc, Action date: Jun 16th,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The response rate for interview form 1 (SP-7) is quite low, leading to a lack of necessary quantitative data to support the analysis in the project proposal.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(Responsible: Trần Thái Vỹ, Action date: Jun 19th,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The responses in interview form 2 (SP-9) contain many open-ended answers with highly scattered opinions, making it difficult to distill them into accurate functional requirements for the application.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(Responsible: Nguyễn Thanh Phát Thịnh, Action date: Jun 20th,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Next week's goals: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5"/>
        <w:gridCol w:w="4605"/>
        <w:gridCol w:w="1710"/>
        <w:gridCol w:w="3210"/>
        <w:tblGridChange w:id="0">
          <w:tblGrid>
            <w:gridCol w:w="555"/>
            <w:gridCol w:w="4605"/>
            <w:gridCol w:w="1710"/>
            <w:gridCol w:w="321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shd w:fill="004070" w:val="clea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STT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Due Date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[SP-12] Design GUI (Figma) 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28/06/26 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Khả Phước Lộc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[SP-11] Detailed requirement document, [SP-13] Design Database schema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28/06/26 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Hoàng Trung Hiếu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[SP-15] Writing Vision document 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28/06/26 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Trần Thái Vỹ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[SP-16] UI Prototyping 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28/06/26 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Nguyễn Thanh Phát Thịnh </w:t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b w:val="0"/>
        <w:bCs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  <w:sz w:val="20"/>
        <w:szCs w:val="2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bxzTJWcTuKwkteYLBJ/O7G7QQw==">CgMxLjAyDmguODFyanh1emY1dW9iOAByITFaOVF3R0VNa1dEcTlFN1lzZWxNdk5paXpIb2FCVzFLLQ==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