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36609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40"/>
          <w:szCs w:val="40"/>
          <w:rtl w:val="0"/>
        </w:rPr>
        <w:t xml:space="preserve">Weekly Report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36609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03/08/2026 – 09/08/2026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cx6av58cvsp3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ID: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rtl w:val="0"/>
        </w:rPr>
        <w:t xml:space="preserve">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Name: GymHub</w:t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Prepared by: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Trần Thái Vỹ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Team members:</w:t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24127073 - Khả Phước Lộc: Project Manager, Frontend Developer </w:t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24127041 - Hoàng Trung Hiếu: Backend Developer, Database Management, Tester 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24127125 - Nguyễn Thanh Phát Thịnh: Frontend Developer 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24127264 - Trần Thái Vỹ: Backend Developer, Tester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Achievements since last week:</w:t>
      </w:r>
    </w:p>
    <w:tbl>
      <w:tblPr>
        <w:tblStyle w:val="Table1"/>
        <w:tblW w:w="99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4608"/>
        <w:gridCol w:w="1710"/>
        <w:gridCol w:w="1692"/>
        <w:gridCol w:w="1350"/>
        <w:tblGridChange w:id="0">
          <w:tblGrid>
            <w:gridCol w:w="558"/>
            <w:gridCol w:w="4608"/>
            <w:gridCol w:w="1710"/>
            <w:gridCol w:w="1692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004070" w:val="clea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STT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Due Date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Responsibility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%Complete</w:t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- GUI Improvement: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FE_Remove-Hard-Code-in-DashboardPage (SP-89)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14/08/2026 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Nguyễn Thanh Phát Thịnh 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30%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- GUI Improvement: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FE_Add-Mobile-Feature (SP-90)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FE_Add-Trend-Chart-For-Body-Fat (SP-91)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14/08/2026 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Khả Phước Lộc 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45% </w:t>
            </w:r>
          </w:p>
        </w:tc>
      </w:tr>
      <w:tr>
        <w:trPr>
          <w:cantSplit w:val="0"/>
          <w:trHeight w:val="1019.9414062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System Testing: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System Testing (SP-82)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Test Case for All UseCase (SP-92)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Test Report (SP-93)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14/08/2026 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Trần Thái Vỹ, Hoàng Trung Hiếu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60% </w:t>
            </w:r>
          </w:p>
        </w:tc>
      </w:tr>
      <w:tr>
        <w:trPr>
          <w:cantSplit w:val="0"/>
          <w:trHeight w:val="529.9804687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Testing Documentation: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Test plan document (SP-83)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14/08/2026 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Hoàng Trung Hiếu 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55% </w:t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numPr>
          <w:ilvl w:val="0"/>
          <w:numId w:val="2"/>
        </w:numPr>
        <w:spacing w:after="0" w:afterAutospacing="0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Issues and impacts: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Static data references within the Dashboard interface will be replaced with dynamic API integrations to ensure real-time accuracy. (Responsible: Nguyễn Thanh Phát Thịnh, Action date: Aug 3rd, 2026)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Dedicated mobile-responsive viewing modes for the application will be designed and implemented to enhance user accessibility across different devices. (Responsible: Khả Phước Lộc, Action date: Aug 3rd, 2026)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comprehensive suite of test cases covering all primary user interactions, business logic, and edge cases will be authored and documented. (Responsible: Trần Thái Vỹ, Action date: Aug 4th, 2026)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strategic test plan document outlining testing scopes, environments, methodologies, and resource allocations is to be finalized for project approval. (Responsible: Hoàng Trung Hiếu, Action date: Aug 4th, 2026)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graphical trend chart visualizing users' body fat percentage over time will be engineered and integrated into the health analytics module. (Responsible: Khả Phước Lộc, Action date: Aug 5th, 2026)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End-to-end system testing procedures will be executed to evaluate the stability and performance of all newly integrated graphical features. (Responsible: Trần Thái Vỹ, Action date: Aug 6th, 2026)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Focused functional testing on cross-platform compatibility and edge-case scenarios will be conducted to support the primary quality assurance efforts. (Responsible: Hoàng Trung Hiếu, Action date: Aug 6th, 2026)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Detailed defect reports containing replication steps, environmental variables, and error logs will be generated and distributed to the frontend engineering team. (Responsible: Trần Thái Vỹ, Action date: Aug 7th, 2026)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User interface anomalies and data rendering bugs identified during the dashboard evaluation phase will be systematically investigated and resolved. (Responsible: Nguyễn Thanh Phát Thịnh, Action date: Aug 7th, 2026)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Layout inconsistencies and mobile responsiveness issues reported by the quality assurance team are to be promptly rectified to ensure cross-device consistency. (Responsible: Khả Phước Lộc, Action date: Aug 8th, 2026)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comprehensive re-evaluation of the previously reported defects will be performed to verify that all functional anomalies have been successfully patched. (Responsible: Hoàng Trung Hiếu, Action date: Aug 8th, 2026)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Final code optimizations for the Dashboard module will be applied to prevent rendering bottlenecks after the removal of hard-coded structures. (Responsible: Nguyễn Thanh Phát Thịnh, Action date: Aug 9th, 2026)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final test execution report summarizing defect metrics, test case coverage, and overall system readiness will be compiled for the project stakeholders. (Responsible: Trần Thái Vỹ, Action date: Aug 9th,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Next week's goals:</w:t>
      </w:r>
    </w:p>
    <w:tbl>
      <w:tblPr>
        <w:tblStyle w:val="Table2"/>
        <w:tblW w:w="96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4905"/>
        <w:gridCol w:w="1680"/>
        <w:gridCol w:w="2520"/>
        <w:tblGridChange w:id="0">
          <w:tblGrid>
            <w:gridCol w:w="555"/>
            <w:gridCol w:w="4905"/>
            <w:gridCol w:w="168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004070" w:val="clea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STT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Due Date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- GUI Improvement: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FE_Remove-Hard-Code-in-DashboardPage (SP-89)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14/08/2026 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Nguyễn Thanh Phát Thịnh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- GUI Improvement: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FE_Add-Mobile-Feature (SP-90)</w:t>
            </w:r>
          </w:p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FE_Add-Trend-Chart-For-Body-Fat (SP-91)</w:t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14/08/2026 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Khả Phước Lộc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System Testing:</w:t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System Testing (SP-82)</w:t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Test Case for All UseCase (SP-92)</w:t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Test Report (SP-93)</w:t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14/08/2026 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Trần Thái Vỹ, Hoàng Trung Hiếu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Testing Documentation:</w:t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Test plan document (SP-83)</w:t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14/08/2026 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Hoàng Trung Hiếu 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