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5B4B" w14:textId="77777777" w:rsidR="00AE56E9" w:rsidRPr="00AE56E9" w:rsidRDefault="00AE56E9" w:rsidP="00AE56E9">
      <w:pPr>
        <w:spacing w:after="0" w:line="240" w:lineRule="auto"/>
        <w:ind w:right="282"/>
        <w:jc w:val="center"/>
        <w:rPr>
          <w:rFonts w:ascii="Arial" w:hAnsi="Arial" w:cs="Arial"/>
          <w:b/>
          <w:smallCaps/>
          <w:sz w:val="24"/>
          <w:szCs w:val="24"/>
          <w:lang w:val="en-US"/>
        </w:rPr>
      </w:pPr>
      <w:r w:rsidRPr="00AE56E9">
        <w:rPr>
          <w:rFonts w:ascii="Arial" w:hAnsi="Arial" w:cs="Arial"/>
          <w:b/>
          <w:smallCaps/>
          <w:sz w:val="24"/>
          <w:szCs w:val="24"/>
          <w:lang w:val="en-US"/>
        </w:rPr>
        <w:t xml:space="preserve">Confidentiality Agreement </w:t>
      </w:r>
    </w:p>
    <w:p w14:paraId="4C123C0A" w14:textId="77777777" w:rsidR="00AE56E9" w:rsidRPr="00AE56E9" w:rsidRDefault="00AE56E9" w:rsidP="00AE56E9">
      <w:pPr>
        <w:spacing w:after="0" w:line="240" w:lineRule="auto"/>
        <w:ind w:right="282"/>
        <w:jc w:val="center"/>
        <w:rPr>
          <w:rFonts w:ascii="Arial" w:hAnsi="Arial" w:cs="Arial"/>
          <w:sz w:val="20"/>
          <w:lang w:val="en-US"/>
        </w:rPr>
      </w:pPr>
    </w:p>
    <w:tbl>
      <w:tblPr>
        <w:tblStyle w:val="Grilledutableau"/>
        <w:tblW w:w="962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505"/>
        <w:gridCol w:w="6120"/>
      </w:tblGrid>
      <w:tr w:rsidR="00AE56E9" w:rsidRPr="00E80330" w14:paraId="32C2F597" w14:textId="77777777" w:rsidTr="00664845">
        <w:trPr>
          <w:trHeight w:val="259"/>
        </w:trPr>
        <w:tc>
          <w:tcPr>
            <w:tcW w:w="3505" w:type="dxa"/>
            <w:vAlign w:val="center"/>
          </w:tcPr>
          <w:p w14:paraId="729625C5" w14:textId="77777777" w:rsidR="00AE56E9" w:rsidRPr="00AE56E9" w:rsidRDefault="00AE56E9" w:rsidP="00AE56E9">
            <w:pPr>
              <w:ind w:right="282"/>
              <w:rPr>
                <w:rFonts w:ascii="Arial" w:hAnsi="Arial" w:cs="Arial"/>
                <w:b/>
                <w:lang w:val="fr-CH"/>
              </w:rPr>
            </w:pPr>
            <w:r w:rsidRPr="00AE56E9">
              <w:rPr>
                <w:rFonts w:ascii="Arial" w:hAnsi="Arial" w:cs="Arial"/>
                <w:b/>
                <w:lang w:val="fr-CH"/>
              </w:rPr>
              <w:t>Effective Date</w:t>
            </w:r>
          </w:p>
        </w:tc>
        <w:tc>
          <w:tcPr>
            <w:tcW w:w="6120" w:type="dxa"/>
            <w:vAlign w:val="center"/>
          </w:tcPr>
          <w:p w14:paraId="0533E41E" w14:textId="77777777" w:rsidR="00AE56E9" w:rsidRPr="00AE56E9" w:rsidRDefault="00AE56E9" w:rsidP="00AE56E9">
            <w:pPr>
              <w:ind w:right="282"/>
              <w:rPr>
                <w:rFonts w:ascii="Arial" w:hAnsi="Arial" w:cs="Arial"/>
              </w:rPr>
            </w:pPr>
            <w:r w:rsidRPr="00AE56E9">
              <w:rPr>
                <w:rFonts w:ascii="Arial" w:hAnsi="Arial" w:cs="Arial"/>
                <w:highlight w:val="yellow"/>
              </w:rPr>
              <w:t>[date when Confidential Information is first exchanged]</w:t>
            </w:r>
          </w:p>
        </w:tc>
      </w:tr>
      <w:tr w:rsidR="00AE56E9" w:rsidRPr="00AE56E9" w14:paraId="1BD0DBE1" w14:textId="77777777" w:rsidTr="00664845">
        <w:trPr>
          <w:trHeight w:val="532"/>
        </w:trPr>
        <w:tc>
          <w:tcPr>
            <w:tcW w:w="3505" w:type="dxa"/>
            <w:vAlign w:val="center"/>
          </w:tcPr>
          <w:p w14:paraId="7C547F83" w14:textId="0D929674" w:rsidR="00AE56E9" w:rsidRPr="00AE56E9" w:rsidRDefault="009E26BF" w:rsidP="00AE56E9">
            <w:pPr>
              <w:ind w:right="282"/>
              <w:rPr>
                <w:rFonts w:ascii="Arial" w:hAnsi="Arial" w:cs="Arial"/>
              </w:rPr>
            </w:pPr>
            <w:r>
              <w:rPr>
                <w:rFonts w:ascii="Arial" w:hAnsi="Arial" w:cs="Arial"/>
              </w:rPr>
              <w:t>Company</w:t>
            </w:r>
            <w:r w:rsidR="00AE56E9" w:rsidRPr="00AE56E9">
              <w:rPr>
                <w:rFonts w:ascii="Arial" w:hAnsi="Arial" w:cs="Arial"/>
              </w:rPr>
              <w:t xml:space="preserve"> entity name and address (“</w:t>
            </w:r>
            <w:proofErr w:type="spellStart"/>
            <w:r w:rsidRPr="009E26BF">
              <w:rPr>
                <w:rFonts w:ascii="Arial" w:hAnsi="Arial" w:cs="Arial"/>
                <w:b/>
                <w:bCs/>
              </w:rPr>
              <w:t>PhenomX</w:t>
            </w:r>
            <w:proofErr w:type="spellEnd"/>
            <w:r w:rsidR="00AE56E9" w:rsidRPr="00AE56E9">
              <w:rPr>
                <w:rFonts w:ascii="Arial" w:hAnsi="Arial" w:cs="Arial"/>
              </w:rPr>
              <w:t>”)</w:t>
            </w:r>
          </w:p>
        </w:tc>
        <w:tc>
          <w:tcPr>
            <w:tcW w:w="6120" w:type="dxa"/>
            <w:vAlign w:val="center"/>
          </w:tcPr>
          <w:p w14:paraId="5EA33ABA" w14:textId="7E1EA3B2" w:rsidR="00AE56E9" w:rsidRDefault="009E26BF" w:rsidP="00AE56E9">
            <w:pPr>
              <w:ind w:right="282"/>
              <w:rPr>
                <w:rFonts w:ascii="Arial" w:hAnsi="Arial" w:cs="Arial"/>
                <w:noProof/>
              </w:rPr>
            </w:pPr>
            <w:r>
              <w:rPr>
                <w:rFonts w:ascii="Arial" w:hAnsi="Arial" w:cs="Arial"/>
                <w:noProof/>
              </w:rPr>
              <w:t>PhenomX Health</w:t>
            </w:r>
          </w:p>
          <w:p w14:paraId="787ADA92" w14:textId="38104DC8" w:rsidR="009E26BF" w:rsidRDefault="009E26BF" w:rsidP="00AE56E9">
            <w:pPr>
              <w:ind w:right="282"/>
              <w:rPr>
                <w:rFonts w:ascii="Arial" w:hAnsi="Arial" w:cs="Arial"/>
                <w:noProof/>
              </w:rPr>
            </w:pPr>
            <w:r>
              <w:rPr>
                <w:rFonts w:ascii="Arial" w:hAnsi="Arial" w:cs="Arial"/>
                <w:noProof/>
              </w:rPr>
              <w:t>Chemin Neuf 55</w:t>
            </w:r>
          </w:p>
          <w:p w14:paraId="6484D5C2" w14:textId="0482F9EB" w:rsidR="009E26BF" w:rsidRPr="00AE56E9" w:rsidRDefault="009E26BF" w:rsidP="00AE56E9">
            <w:pPr>
              <w:ind w:right="282"/>
              <w:rPr>
                <w:rFonts w:ascii="Arial" w:hAnsi="Arial" w:cs="Arial"/>
              </w:rPr>
            </w:pPr>
            <w:r>
              <w:rPr>
                <w:rFonts w:ascii="Arial" w:hAnsi="Arial" w:cs="Arial"/>
                <w:noProof/>
              </w:rPr>
              <w:t>1028 Preverenges</w:t>
            </w:r>
          </w:p>
          <w:p w14:paraId="3710D53A" w14:textId="77777777" w:rsidR="00AE56E9" w:rsidRPr="00AE56E9" w:rsidRDefault="00AE56E9" w:rsidP="00AE56E9">
            <w:pPr>
              <w:ind w:right="282"/>
              <w:rPr>
                <w:rFonts w:ascii="Arial" w:hAnsi="Arial" w:cs="Arial"/>
              </w:rPr>
            </w:pPr>
            <w:r w:rsidRPr="00AE56E9">
              <w:rPr>
                <w:rFonts w:ascii="Arial" w:hAnsi="Arial" w:cs="Arial"/>
                <w:noProof/>
              </w:rPr>
              <w:t>Switzerland</w:t>
            </w:r>
          </w:p>
        </w:tc>
      </w:tr>
      <w:tr w:rsidR="00AE56E9" w:rsidRPr="00E80330" w14:paraId="34CFD3C3" w14:textId="77777777" w:rsidTr="00664845">
        <w:trPr>
          <w:trHeight w:val="532"/>
        </w:trPr>
        <w:tc>
          <w:tcPr>
            <w:tcW w:w="3505" w:type="dxa"/>
            <w:vAlign w:val="center"/>
          </w:tcPr>
          <w:p w14:paraId="368FF6FE" w14:textId="77777777" w:rsidR="00AE56E9" w:rsidRPr="00AE56E9" w:rsidRDefault="00AE56E9" w:rsidP="00AE56E9">
            <w:pPr>
              <w:ind w:right="282"/>
              <w:rPr>
                <w:rFonts w:ascii="Arial" w:hAnsi="Arial" w:cs="Arial"/>
              </w:rPr>
            </w:pPr>
            <w:r w:rsidRPr="00AE56E9">
              <w:rPr>
                <w:rFonts w:ascii="Arial" w:hAnsi="Arial" w:cs="Arial"/>
              </w:rPr>
              <w:t>Other Party name and address (“</w:t>
            </w:r>
            <w:r w:rsidRPr="00AE56E9">
              <w:rPr>
                <w:rFonts w:ascii="Arial" w:hAnsi="Arial" w:cs="Arial"/>
                <w:b/>
              </w:rPr>
              <w:t>Other Party</w:t>
            </w:r>
            <w:r w:rsidRPr="00AE56E9">
              <w:rPr>
                <w:rFonts w:ascii="Arial" w:hAnsi="Arial" w:cs="Arial"/>
              </w:rPr>
              <w:t>”)</w:t>
            </w:r>
          </w:p>
        </w:tc>
        <w:tc>
          <w:tcPr>
            <w:tcW w:w="6120" w:type="dxa"/>
            <w:vAlign w:val="center"/>
          </w:tcPr>
          <w:p w14:paraId="4C034737" w14:textId="77777777" w:rsidR="00AE56E9" w:rsidRPr="00AE56E9" w:rsidRDefault="00AE56E9" w:rsidP="00AE56E9">
            <w:pPr>
              <w:ind w:right="282"/>
              <w:rPr>
                <w:rFonts w:ascii="Arial" w:hAnsi="Arial" w:cs="Arial"/>
              </w:rPr>
            </w:pPr>
          </w:p>
        </w:tc>
      </w:tr>
      <w:tr w:rsidR="00AE56E9" w:rsidRPr="00E80330" w14:paraId="2145E0FA" w14:textId="77777777" w:rsidTr="00664845">
        <w:trPr>
          <w:trHeight w:val="575"/>
        </w:trPr>
        <w:tc>
          <w:tcPr>
            <w:tcW w:w="3505" w:type="dxa"/>
            <w:vAlign w:val="center"/>
          </w:tcPr>
          <w:p w14:paraId="23FB9DF5" w14:textId="77777777" w:rsidR="00AE56E9" w:rsidRPr="00AE56E9" w:rsidRDefault="00AE56E9" w:rsidP="00AE56E9">
            <w:pPr>
              <w:ind w:right="282"/>
              <w:rPr>
                <w:rFonts w:ascii="Arial" w:hAnsi="Arial" w:cs="Arial"/>
              </w:rPr>
            </w:pPr>
            <w:r w:rsidRPr="00AE56E9">
              <w:rPr>
                <w:rFonts w:ascii="Arial" w:hAnsi="Arial" w:cs="Arial"/>
              </w:rPr>
              <w:t xml:space="preserve">Party disclosing Confidential Information </w:t>
            </w:r>
          </w:p>
          <w:p w14:paraId="06E789BD" w14:textId="77777777" w:rsidR="00AE56E9" w:rsidRPr="00AE56E9" w:rsidRDefault="00AE56E9" w:rsidP="00AE56E9">
            <w:pPr>
              <w:ind w:right="282"/>
              <w:rPr>
                <w:rFonts w:ascii="Arial" w:hAnsi="Arial" w:cs="Arial"/>
              </w:rPr>
            </w:pPr>
            <w:r w:rsidRPr="00AE56E9">
              <w:rPr>
                <w:rFonts w:ascii="Arial" w:hAnsi="Arial" w:cs="Arial"/>
              </w:rPr>
              <w:t>(“</w:t>
            </w:r>
            <w:r w:rsidRPr="00AE56E9">
              <w:rPr>
                <w:rFonts w:ascii="Arial" w:hAnsi="Arial" w:cs="Arial"/>
                <w:b/>
              </w:rPr>
              <w:t xml:space="preserve">Disclosing </w:t>
            </w:r>
            <w:proofErr w:type="spellStart"/>
            <w:r w:rsidRPr="00AE56E9">
              <w:rPr>
                <w:rFonts w:ascii="Arial" w:hAnsi="Arial" w:cs="Arial"/>
                <w:b/>
              </w:rPr>
              <w:t>Partie</w:t>
            </w:r>
            <w:proofErr w:type="spellEnd"/>
            <w:r w:rsidRPr="00AE56E9">
              <w:rPr>
                <w:rFonts w:ascii="Arial" w:hAnsi="Arial" w:cs="Arial"/>
                <w:b/>
              </w:rPr>
              <w:t>(s)</w:t>
            </w:r>
            <w:r w:rsidRPr="00AE56E9">
              <w:rPr>
                <w:rFonts w:ascii="Arial" w:hAnsi="Arial" w:cs="Arial"/>
              </w:rPr>
              <w:t xml:space="preserve">”) </w:t>
            </w:r>
          </w:p>
        </w:tc>
        <w:tc>
          <w:tcPr>
            <w:tcW w:w="6120" w:type="dxa"/>
            <w:vAlign w:val="center"/>
          </w:tcPr>
          <w:p w14:paraId="1245131C" w14:textId="77777777" w:rsid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proofErr w:type="spellStart"/>
            <w:r w:rsidR="009E26BF">
              <w:rPr>
                <w:rFonts w:ascii="Arial" w:hAnsi="Arial" w:cs="Arial"/>
                <w:highlight w:val="yellow"/>
              </w:rPr>
              <w:t>PhenomX</w:t>
            </w:r>
            <w:proofErr w:type="spellEnd"/>
            <w:r w:rsidRPr="00AE56E9">
              <w:rPr>
                <w:rFonts w:ascii="Arial" w:hAnsi="Arial" w:cs="Arial"/>
                <w:highlight w:val="yellow"/>
              </w:rPr>
              <w:t xml:space="preserve"> only / Both Parties / Other Party only</w:t>
            </w:r>
          </w:p>
          <w:p w14:paraId="7B9BC0F1" w14:textId="6EF72EF7" w:rsidR="00EF4DA7" w:rsidRPr="00AE56E9" w:rsidRDefault="00B94268" w:rsidP="00AE56E9">
            <w:pPr>
              <w:ind w:right="282"/>
              <w:rPr>
                <w:rFonts w:ascii="Arial" w:hAnsi="Arial" w:cs="Arial"/>
              </w:rPr>
            </w:pPr>
            <w:r>
              <w:rPr>
                <w:rFonts w:ascii="Arial" w:hAnsi="Arial" w:cs="Arial"/>
              </w:rPr>
              <w:t>[</w:t>
            </w:r>
            <w:r w:rsidR="00EF4DA7">
              <w:rPr>
                <w:rFonts w:ascii="Arial" w:hAnsi="Arial" w:cs="Arial"/>
              </w:rPr>
              <w:t xml:space="preserve">for consultants I would expect that only </w:t>
            </w:r>
            <w:proofErr w:type="spellStart"/>
            <w:r w:rsidR="00EF4DA7">
              <w:rPr>
                <w:rFonts w:ascii="Arial" w:hAnsi="Arial" w:cs="Arial"/>
              </w:rPr>
              <w:t>PhenomX</w:t>
            </w:r>
            <w:proofErr w:type="spellEnd"/>
            <w:r w:rsidR="00EF4DA7">
              <w:rPr>
                <w:rFonts w:ascii="Arial" w:hAnsi="Arial" w:cs="Arial"/>
              </w:rPr>
              <w:t xml:space="preserve"> would have to disclose confidential information. For making use of another company’s services or technology, </w:t>
            </w:r>
            <w:commentRangeStart w:id="0"/>
            <w:r w:rsidR="00EF4DA7">
              <w:rPr>
                <w:rFonts w:ascii="Arial" w:hAnsi="Arial" w:cs="Arial"/>
              </w:rPr>
              <w:t>probably both parties</w:t>
            </w:r>
            <w:r>
              <w:rPr>
                <w:rFonts w:ascii="Arial" w:hAnsi="Arial" w:cs="Arial"/>
              </w:rPr>
              <w:t>]</w:t>
            </w:r>
            <w:commentRangeEnd w:id="0"/>
            <w:r w:rsidR="00E80330">
              <w:rPr>
                <w:rStyle w:val="Marquedecommentaire"/>
                <w:rFonts w:asciiTheme="minorHAnsi" w:eastAsiaTheme="minorHAnsi" w:hAnsiTheme="minorHAnsi" w:cstheme="minorBidi"/>
                <w:lang w:val="fr-CH"/>
              </w:rPr>
              <w:commentReference w:id="0"/>
            </w:r>
          </w:p>
        </w:tc>
      </w:tr>
      <w:tr w:rsidR="00AE56E9" w:rsidRPr="00E80330" w14:paraId="4E3AA4DF" w14:textId="77777777" w:rsidTr="00664845">
        <w:trPr>
          <w:trHeight w:val="259"/>
        </w:trPr>
        <w:tc>
          <w:tcPr>
            <w:tcW w:w="3505" w:type="dxa"/>
            <w:vAlign w:val="center"/>
          </w:tcPr>
          <w:p w14:paraId="10D4A161" w14:textId="77777777" w:rsidR="00AE56E9" w:rsidRPr="00AE56E9" w:rsidRDefault="00AE56E9" w:rsidP="00AE56E9">
            <w:pPr>
              <w:ind w:right="282"/>
              <w:rPr>
                <w:rFonts w:ascii="Arial" w:hAnsi="Arial" w:cs="Arial"/>
              </w:rPr>
            </w:pPr>
            <w:r w:rsidRPr="00AE56E9">
              <w:rPr>
                <w:rFonts w:ascii="Arial" w:hAnsi="Arial" w:cs="Arial"/>
                <w:b/>
              </w:rPr>
              <w:t xml:space="preserve">Purpose </w:t>
            </w:r>
          </w:p>
        </w:tc>
        <w:tc>
          <w:tcPr>
            <w:tcW w:w="6120" w:type="dxa"/>
            <w:vAlign w:val="center"/>
          </w:tcPr>
          <w:p w14:paraId="483FAF73" w14:textId="24718622" w:rsidR="00AE56E9" w:rsidRPr="00AE56E9" w:rsidRDefault="00AE56E9" w:rsidP="00AE56E9">
            <w:pPr>
              <w:ind w:right="282"/>
              <w:rPr>
                <w:rFonts w:ascii="Arial" w:hAnsi="Arial" w:cs="Arial"/>
              </w:rPr>
            </w:pPr>
            <w:r w:rsidRPr="00AE56E9">
              <w:rPr>
                <w:rFonts w:ascii="Arial" w:hAnsi="Arial" w:cs="Arial"/>
                <w:highlight w:val="yellow"/>
              </w:rPr>
              <w:t xml:space="preserve">Examples: "To enable </w:t>
            </w:r>
            <w:proofErr w:type="spellStart"/>
            <w:r w:rsidR="009E26BF">
              <w:rPr>
                <w:rFonts w:ascii="Arial" w:hAnsi="Arial" w:cs="Arial"/>
                <w:highlight w:val="yellow"/>
              </w:rPr>
              <w:t>PhenomX</w:t>
            </w:r>
            <w:proofErr w:type="spellEnd"/>
            <w:r w:rsidRPr="00AE56E9">
              <w:rPr>
                <w:rFonts w:ascii="Arial" w:hAnsi="Arial" w:cs="Arial"/>
                <w:highlight w:val="yellow"/>
              </w:rPr>
              <w:t xml:space="preserve"> to evaluate the possibility of </w:t>
            </w:r>
            <w:r w:rsidR="00EF4DA7">
              <w:rPr>
                <w:rFonts w:ascii="Arial" w:hAnsi="Arial" w:cs="Arial"/>
                <w:highlight w:val="yellow"/>
              </w:rPr>
              <w:t>making use of the Other Party’s technology</w:t>
            </w:r>
            <w:r w:rsidRPr="00AE56E9">
              <w:rPr>
                <w:rFonts w:ascii="Arial" w:hAnsi="Arial" w:cs="Arial"/>
                <w:highlight w:val="yellow"/>
              </w:rPr>
              <w:t>" or "The parties want to have preliminary discussions regarding the possibility</w:t>
            </w:r>
            <w:r w:rsidR="00EF4DA7">
              <w:rPr>
                <w:rFonts w:ascii="Arial" w:hAnsi="Arial" w:cs="Arial"/>
                <w:highlight w:val="yellow"/>
              </w:rPr>
              <w:t xml:space="preserve"> of the Other Party to provide consultancy services to </w:t>
            </w:r>
            <w:commentRangeStart w:id="1"/>
            <w:commentRangeStart w:id="2"/>
            <w:proofErr w:type="spellStart"/>
            <w:r w:rsidR="00EF4DA7">
              <w:rPr>
                <w:rFonts w:ascii="Arial" w:hAnsi="Arial" w:cs="Arial"/>
                <w:highlight w:val="yellow"/>
              </w:rPr>
              <w:t>PhenomX</w:t>
            </w:r>
            <w:commentRangeEnd w:id="1"/>
            <w:proofErr w:type="spellEnd"/>
            <w:r w:rsidR="00E80330">
              <w:rPr>
                <w:rStyle w:val="Marquedecommentaire"/>
                <w:rFonts w:asciiTheme="minorHAnsi" w:eastAsiaTheme="minorHAnsi" w:hAnsiTheme="minorHAnsi" w:cstheme="minorBidi"/>
                <w:lang w:val="fr-CH"/>
              </w:rPr>
              <w:commentReference w:id="1"/>
            </w:r>
            <w:commentRangeEnd w:id="2"/>
            <w:r w:rsidR="00E80330">
              <w:rPr>
                <w:rStyle w:val="Marquedecommentaire"/>
                <w:rFonts w:asciiTheme="minorHAnsi" w:eastAsiaTheme="minorHAnsi" w:hAnsiTheme="minorHAnsi" w:cstheme="minorBidi"/>
                <w:lang w:val="fr-CH"/>
              </w:rPr>
              <w:commentReference w:id="2"/>
            </w:r>
            <w:r w:rsidRPr="00AE56E9">
              <w:rPr>
                <w:rFonts w:ascii="Arial" w:hAnsi="Arial" w:cs="Arial"/>
                <w:highlight w:val="yellow"/>
              </w:rPr>
              <w:t>."</w:t>
            </w:r>
          </w:p>
        </w:tc>
      </w:tr>
      <w:tr w:rsidR="00AE56E9" w:rsidRPr="00E80330" w14:paraId="7F65793D" w14:textId="77777777" w:rsidTr="00664845">
        <w:trPr>
          <w:trHeight w:val="323"/>
        </w:trPr>
        <w:tc>
          <w:tcPr>
            <w:tcW w:w="3505" w:type="dxa"/>
            <w:vAlign w:val="center"/>
          </w:tcPr>
          <w:p w14:paraId="3AD3CD8A" w14:textId="77777777" w:rsidR="00AE56E9" w:rsidRPr="00AE56E9" w:rsidRDefault="00AE56E9" w:rsidP="00AE56E9">
            <w:pPr>
              <w:ind w:right="282"/>
              <w:rPr>
                <w:rFonts w:ascii="Arial" w:hAnsi="Arial" w:cs="Arial"/>
                <w:b/>
              </w:rPr>
            </w:pPr>
            <w:r w:rsidRPr="00AE56E9">
              <w:rPr>
                <w:rFonts w:ascii="Arial" w:hAnsi="Arial" w:cs="Arial"/>
                <w:b/>
              </w:rPr>
              <w:t xml:space="preserve">Disclosure Period </w:t>
            </w:r>
          </w:p>
          <w:p w14:paraId="6A80E86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6E604C8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six (6) months </w:t>
            </w:r>
            <w:commentRangeStart w:id="3"/>
            <w:r w:rsidRPr="00AE56E9">
              <w:rPr>
                <w:rFonts w:ascii="Arial" w:hAnsi="Arial" w:cs="Arial"/>
                <w:highlight w:val="yellow"/>
              </w:rPr>
              <w:t>/ twelve (12) months</w:t>
            </w:r>
            <w:commentRangeEnd w:id="3"/>
            <w:r w:rsidR="00E80330">
              <w:rPr>
                <w:rStyle w:val="Marquedecommentaire"/>
                <w:rFonts w:asciiTheme="minorHAnsi" w:eastAsiaTheme="minorHAnsi" w:hAnsiTheme="minorHAnsi" w:cstheme="minorBidi"/>
                <w:lang w:val="fr-CH"/>
              </w:rPr>
              <w:commentReference w:id="3"/>
            </w:r>
          </w:p>
        </w:tc>
      </w:tr>
      <w:tr w:rsidR="00AE56E9" w:rsidRPr="00E80330" w14:paraId="0F92D7F1" w14:textId="77777777" w:rsidTr="00664845">
        <w:trPr>
          <w:trHeight w:val="350"/>
        </w:trPr>
        <w:tc>
          <w:tcPr>
            <w:tcW w:w="3505" w:type="dxa"/>
            <w:vAlign w:val="center"/>
          </w:tcPr>
          <w:p w14:paraId="72E90607" w14:textId="77777777" w:rsidR="00AE56E9" w:rsidRPr="00AE56E9" w:rsidRDefault="00AE56E9" w:rsidP="00AE56E9">
            <w:pPr>
              <w:ind w:right="282"/>
              <w:rPr>
                <w:rFonts w:ascii="Arial" w:hAnsi="Arial" w:cs="Arial"/>
                <w:b/>
              </w:rPr>
            </w:pPr>
            <w:r w:rsidRPr="00AE56E9">
              <w:rPr>
                <w:rFonts w:ascii="Arial" w:hAnsi="Arial" w:cs="Arial"/>
                <w:b/>
              </w:rPr>
              <w:t xml:space="preserve">Confidentiality Period </w:t>
            </w:r>
          </w:p>
          <w:p w14:paraId="709937E5" w14:textId="77777777" w:rsidR="00AE56E9" w:rsidRPr="00AE56E9" w:rsidRDefault="00AE56E9" w:rsidP="00AE56E9">
            <w:pPr>
              <w:ind w:right="282"/>
              <w:rPr>
                <w:rFonts w:ascii="Arial" w:hAnsi="Arial" w:cs="Arial"/>
                <w:b/>
              </w:rPr>
            </w:pPr>
            <w:r w:rsidRPr="00AE56E9">
              <w:rPr>
                <w:rFonts w:ascii="Arial" w:hAnsi="Arial" w:cs="Arial"/>
              </w:rPr>
              <w:t>(</w:t>
            </w:r>
            <w:proofErr w:type="gramStart"/>
            <w:r w:rsidRPr="00AE56E9">
              <w:rPr>
                <w:rFonts w:ascii="Arial" w:hAnsi="Arial" w:cs="Arial"/>
              </w:rPr>
              <w:t>from</w:t>
            </w:r>
            <w:proofErr w:type="gramEnd"/>
            <w:r w:rsidRPr="00AE56E9">
              <w:rPr>
                <w:rFonts w:ascii="Arial" w:hAnsi="Arial" w:cs="Arial"/>
                <w:b/>
              </w:rPr>
              <w:t xml:space="preserve"> Effective Date</w:t>
            </w:r>
            <w:r w:rsidRPr="00AE56E9">
              <w:rPr>
                <w:rFonts w:ascii="Arial" w:hAnsi="Arial" w:cs="Arial"/>
              </w:rPr>
              <w:t>)</w:t>
            </w:r>
          </w:p>
        </w:tc>
        <w:tc>
          <w:tcPr>
            <w:tcW w:w="6120" w:type="dxa"/>
            <w:vAlign w:val="center"/>
          </w:tcPr>
          <w:p w14:paraId="4102480C" w14:textId="77777777" w:rsidR="00AE56E9" w:rsidRPr="00AE56E9" w:rsidRDefault="00AE56E9" w:rsidP="00AE56E9">
            <w:pPr>
              <w:ind w:right="282"/>
              <w:rPr>
                <w:rFonts w:ascii="Arial" w:hAnsi="Arial" w:cs="Arial"/>
              </w:rPr>
            </w:pPr>
            <w:r w:rsidRPr="00AE56E9">
              <w:rPr>
                <w:rFonts w:ascii="Arial" w:hAnsi="Arial" w:cs="Arial"/>
                <w:b/>
                <w:i/>
                <w:highlight w:val="yellow"/>
              </w:rPr>
              <w:t>[choose one]</w:t>
            </w:r>
            <w:r w:rsidRPr="00AE56E9">
              <w:rPr>
                <w:rFonts w:ascii="Arial" w:hAnsi="Arial" w:cs="Arial"/>
                <w:highlight w:val="yellow"/>
              </w:rPr>
              <w:t xml:space="preserve"> </w:t>
            </w:r>
            <w:commentRangeStart w:id="4"/>
            <w:r w:rsidRPr="00AE56E9">
              <w:rPr>
                <w:rFonts w:ascii="Arial" w:hAnsi="Arial" w:cs="Arial"/>
                <w:highlight w:val="yellow"/>
              </w:rPr>
              <w:t xml:space="preserve">five (5) years </w:t>
            </w:r>
            <w:commentRangeEnd w:id="4"/>
            <w:r w:rsidR="00E80330">
              <w:rPr>
                <w:rStyle w:val="Marquedecommentaire"/>
                <w:rFonts w:asciiTheme="minorHAnsi" w:eastAsiaTheme="minorHAnsi" w:hAnsiTheme="minorHAnsi" w:cstheme="minorBidi"/>
                <w:lang w:val="fr-CH"/>
              </w:rPr>
              <w:commentReference w:id="4"/>
            </w:r>
            <w:r w:rsidRPr="00AE56E9">
              <w:rPr>
                <w:rFonts w:ascii="Arial" w:hAnsi="Arial" w:cs="Arial"/>
                <w:highlight w:val="yellow"/>
              </w:rPr>
              <w:t>/ ten (10) years / so long as the Disclosing Party has not released the Confidential Information in its entirety into the public domain.</w:t>
            </w:r>
          </w:p>
        </w:tc>
      </w:tr>
      <w:tr w:rsidR="00AE56E9" w:rsidRPr="00AE56E9" w14:paraId="6DB2894D" w14:textId="77777777" w:rsidTr="00664845">
        <w:trPr>
          <w:trHeight w:val="806"/>
        </w:trPr>
        <w:tc>
          <w:tcPr>
            <w:tcW w:w="3505" w:type="dxa"/>
            <w:vAlign w:val="center"/>
          </w:tcPr>
          <w:p w14:paraId="0F72FB64" w14:textId="5B78DEBC" w:rsidR="00AE56E9" w:rsidRPr="00AE56E9" w:rsidRDefault="009E26BF" w:rsidP="00AE56E9">
            <w:pPr>
              <w:ind w:right="282"/>
              <w:rPr>
                <w:rFonts w:ascii="Arial" w:hAnsi="Arial" w:cs="Arial"/>
              </w:rPr>
            </w:pPr>
            <w:proofErr w:type="spellStart"/>
            <w:r>
              <w:rPr>
                <w:rFonts w:ascii="Arial" w:hAnsi="Arial" w:cs="Arial"/>
              </w:rPr>
              <w:t>PhenomX</w:t>
            </w:r>
            <w:proofErr w:type="spellEnd"/>
            <w:r w:rsidR="00AE56E9" w:rsidRPr="00AE56E9">
              <w:rPr>
                <w:rFonts w:ascii="Arial" w:hAnsi="Arial" w:cs="Arial"/>
              </w:rPr>
              <w:t xml:space="preserve"> Contact Person</w:t>
            </w:r>
          </w:p>
          <w:p w14:paraId="4922DFB4" w14:textId="2A88B356" w:rsidR="00AE56E9" w:rsidRPr="00AE56E9" w:rsidRDefault="00AE56E9" w:rsidP="00AE56E9">
            <w:pPr>
              <w:ind w:right="282"/>
              <w:rPr>
                <w:rFonts w:ascii="Arial" w:hAnsi="Arial" w:cs="Arial"/>
                <w:b/>
              </w:rPr>
            </w:pPr>
            <w:r w:rsidRPr="00AE56E9">
              <w:rPr>
                <w:rFonts w:ascii="Arial" w:hAnsi="Arial" w:cs="Arial"/>
                <w:i/>
              </w:rPr>
              <w:t>Include name, email</w:t>
            </w:r>
            <w:r w:rsidR="00EF4DA7">
              <w:rPr>
                <w:rFonts w:ascii="Arial" w:hAnsi="Arial" w:cs="Arial"/>
                <w:i/>
              </w:rPr>
              <w:t>, phone</w:t>
            </w:r>
          </w:p>
        </w:tc>
        <w:tc>
          <w:tcPr>
            <w:tcW w:w="6120" w:type="dxa"/>
            <w:vAlign w:val="center"/>
          </w:tcPr>
          <w:p w14:paraId="59ECD4F4" w14:textId="6D9E75C3" w:rsidR="00AE56E9" w:rsidRPr="00EF4DA7" w:rsidRDefault="00EF4DA7" w:rsidP="00AE56E9">
            <w:pPr>
              <w:ind w:right="282"/>
              <w:rPr>
                <w:rFonts w:ascii="Arial" w:hAnsi="Arial" w:cs="Arial"/>
                <w:lang w:val="nl-NL"/>
              </w:rPr>
            </w:pPr>
            <w:r w:rsidRPr="00EF4DA7">
              <w:rPr>
                <w:rFonts w:ascii="Arial" w:hAnsi="Arial" w:cs="Arial"/>
                <w:lang w:val="nl-NL"/>
              </w:rPr>
              <w:t xml:space="preserve">Colleen Draper, </w:t>
            </w:r>
            <w:hyperlink r:id="rId11" w:history="1">
              <w:r w:rsidRPr="00453F64">
                <w:rPr>
                  <w:rStyle w:val="Lienhypertexte"/>
                  <w:rFonts w:ascii="Arial" w:hAnsi="Arial" w:cs="Arial"/>
                  <w:highlight w:val="red"/>
                  <w:lang w:val="nl-NL"/>
                </w:rPr>
                <w:t>colleen.draper@phenomXhealth.com</w:t>
              </w:r>
            </w:hyperlink>
            <w:r>
              <w:rPr>
                <w:rFonts w:ascii="Arial" w:hAnsi="Arial" w:cs="Arial"/>
                <w:lang w:val="nl-NL"/>
              </w:rPr>
              <w:t>, tel. Xxx.xxxxxxx</w:t>
            </w:r>
          </w:p>
        </w:tc>
      </w:tr>
      <w:tr w:rsidR="00AE56E9" w:rsidRPr="00E80330" w14:paraId="53440C16" w14:textId="77777777" w:rsidTr="00664845">
        <w:trPr>
          <w:trHeight w:val="792"/>
        </w:trPr>
        <w:tc>
          <w:tcPr>
            <w:tcW w:w="3505" w:type="dxa"/>
            <w:vAlign w:val="center"/>
          </w:tcPr>
          <w:p w14:paraId="754A480E" w14:textId="77777777" w:rsidR="00AE56E9" w:rsidRPr="00AE56E9" w:rsidRDefault="00AE56E9" w:rsidP="00AE56E9">
            <w:pPr>
              <w:ind w:right="282"/>
              <w:rPr>
                <w:rFonts w:ascii="Arial" w:hAnsi="Arial" w:cs="Arial"/>
              </w:rPr>
            </w:pPr>
            <w:r w:rsidRPr="00AE56E9">
              <w:rPr>
                <w:rFonts w:ascii="Arial" w:hAnsi="Arial" w:cs="Arial"/>
              </w:rPr>
              <w:t>Other Party Contact Person</w:t>
            </w:r>
          </w:p>
          <w:p w14:paraId="3DBB2F4E" w14:textId="77777777" w:rsidR="00AE56E9" w:rsidRPr="00AE56E9" w:rsidRDefault="00AE56E9" w:rsidP="00AE56E9">
            <w:pPr>
              <w:ind w:right="282"/>
              <w:rPr>
                <w:rFonts w:ascii="Arial" w:hAnsi="Arial" w:cs="Arial"/>
                <w:i/>
              </w:rPr>
            </w:pPr>
            <w:r w:rsidRPr="00AE56E9">
              <w:rPr>
                <w:rFonts w:ascii="Arial" w:hAnsi="Arial" w:cs="Arial"/>
                <w:i/>
              </w:rPr>
              <w:t xml:space="preserve">Include name, email </w:t>
            </w:r>
          </w:p>
        </w:tc>
        <w:tc>
          <w:tcPr>
            <w:tcW w:w="6120" w:type="dxa"/>
            <w:vAlign w:val="center"/>
          </w:tcPr>
          <w:p w14:paraId="5112A4AB" w14:textId="77777777" w:rsidR="00AE56E9" w:rsidRPr="00AE56E9" w:rsidRDefault="00AE56E9" w:rsidP="00AE56E9">
            <w:pPr>
              <w:ind w:right="282"/>
              <w:rPr>
                <w:rFonts w:ascii="Arial" w:hAnsi="Arial" w:cs="Arial"/>
              </w:rPr>
            </w:pPr>
          </w:p>
        </w:tc>
      </w:tr>
    </w:tbl>
    <w:p w14:paraId="74FF32FA" w14:textId="77777777" w:rsidR="00D045EB" w:rsidRDefault="00D045EB" w:rsidP="00AE56E9">
      <w:pPr>
        <w:spacing w:after="0" w:line="240" w:lineRule="auto"/>
        <w:ind w:right="282"/>
        <w:jc w:val="both"/>
        <w:rPr>
          <w:rFonts w:ascii="Arial" w:hAnsi="Arial" w:cs="Arial"/>
          <w:sz w:val="20"/>
          <w:lang w:val="en-US"/>
        </w:rPr>
      </w:pPr>
    </w:p>
    <w:p w14:paraId="3CB5969B" w14:textId="0A4C2ED6" w:rsidR="00925EA7" w:rsidRDefault="00925EA7" w:rsidP="00AE56E9">
      <w:pPr>
        <w:spacing w:after="0" w:line="240" w:lineRule="auto"/>
        <w:ind w:right="282"/>
        <w:jc w:val="both"/>
        <w:rPr>
          <w:rFonts w:ascii="Arial" w:hAnsi="Arial" w:cs="Arial"/>
          <w:sz w:val="20"/>
          <w:lang w:val="en-US"/>
        </w:rPr>
      </w:pPr>
      <w:r>
        <w:rPr>
          <w:rFonts w:ascii="Arial" w:hAnsi="Arial" w:cs="Arial"/>
          <w:sz w:val="20"/>
          <w:lang w:val="en-US"/>
        </w:rPr>
        <w:t xml:space="preserve">Background information: </w:t>
      </w:r>
      <w:proofErr w:type="spellStart"/>
      <w:r>
        <w:rPr>
          <w:rFonts w:ascii="Arial" w:hAnsi="Arial" w:cs="Arial"/>
          <w:sz w:val="20"/>
          <w:lang w:val="en-US"/>
        </w:rPr>
        <w:t>PhenomX</w:t>
      </w:r>
      <w:proofErr w:type="spellEnd"/>
      <w:r>
        <w:rPr>
          <w:rFonts w:ascii="Arial" w:hAnsi="Arial" w:cs="Arial"/>
          <w:sz w:val="20"/>
          <w:lang w:val="en-US"/>
        </w:rPr>
        <w:t xml:space="preserve"> is a startup company dedicated to supporting the health of women, </w:t>
      </w:r>
      <w:proofErr w:type="gramStart"/>
      <w:r>
        <w:rPr>
          <w:rFonts w:ascii="Arial" w:hAnsi="Arial" w:cs="Arial"/>
          <w:sz w:val="20"/>
          <w:lang w:val="en-US"/>
        </w:rPr>
        <w:t>in particular as</w:t>
      </w:r>
      <w:proofErr w:type="gramEnd"/>
      <w:r>
        <w:rPr>
          <w:rFonts w:ascii="Arial" w:hAnsi="Arial" w:cs="Arial"/>
          <w:sz w:val="20"/>
          <w:lang w:val="en-US"/>
        </w:rPr>
        <w:t xml:space="preserve"> relates to their physiological state and nutritional needs during the menopause. </w:t>
      </w:r>
    </w:p>
    <w:p w14:paraId="77036723" w14:textId="77777777" w:rsidR="00925EA7" w:rsidRDefault="00925EA7" w:rsidP="00AE56E9">
      <w:pPr>
        <w:spacing w:after="0" w:line="240" w:lineRule="auto"/>
        <w:ind w:right="282"/>
        <w:jc w:val="both"/>
        <w:rPr>
          <w:rFonts w:ascii="Arial" w:hAnsi="Arial" w:cs="Arial"/>
          <w:sz w:val="20"/>
          <w:lang w:val="en-US"/>
        </w:rPr>
      </w:pPr>
    </w:p>
    <w:p w14:paraId="58B7DC56" w14:textId="1D5F95D2" w:rsidR="00AE56E9" w:rsidRPr="00AE56E9" w:rsidRDefault="00AE56E9" w:rsidP="00AE56E9">
      <w:pPr>
        <w:spacing w:after="0" w:line="240" w:lineRule="auto"/>
        <w:ind w:right="282"/>
        <w:jc w:val="both"/>
        <w:rPr>
          <w:rFonts w:ascii="Arial" w:hAnsi="Arial" w:cs="Arial"/>
          <w:sz w:val="20"/>
          <w:lang w:val="en-US"/>
        </w:rPr>
      </w:pPr>
      <w:r w:rsidRPr="00AE56E9">
        <w:rPr>
          <w:rFonts w:ascii="Arial" w:hAnsi="Arial" w:cs="Arial"/>
          <w:sz w:val="20"/>
          <w:lang w:val="en-US"/>
        </w:rPr>
        <w:t xml:space="preserve">This CONFIDENTIALITY AGREEMENT (“Agreement”), with the Effective Date above is entered into between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For good and valuable consideration, </w:t>
      </w:r>
      <w:proofErr w:type="spellStart"/>
      <w:r w:rsidR="009E26BF">
        <w:rPr>
          <w:rFonts w:ascii="Arial" w:hAnsi="Arial" w:cs="Arial"/>
          <w:iCs/>
          <w:sz w:val="20"/>
          <w:lang w:val="en-US"/>
        </w:rPr>
        <w:t>PhenomX</w:t>
      </w:r>
      <w:proofErr w:type="spellEnd"/>
      <w:r w:rsidRPr="00AE56E9">
        <w:rPr>
          <w:rFonts w:ascii="Arial" w:hAnsi="Arial" w:cs="Arial"/>
          <w:sz w:val="20"/>
          <w:lang w:val="en-US"/>
        </w:rPr>
        <w:t xml:space="preserve"> and the Other Party hereby agree as follows:</w:t>
      </w:r>
    </w:p>
    <w:p w14:paraId="208CA650" w14:textId="77777777" w:rsidR="00AE56E9" w:rsidRPr="00AE56E9" w:rsidRDefault="00AE56E9" w:rsidP="00AE56E9">
      <w:pPr>
        <w:spacing w:after="0" w:line="240" w:lineRule="auto"/>
        <w:ind w:right="282"/>
        <w:jc w:val="both"/>
        <w:rPr>
          <w:rFonts w:ascii="Arial" w:hAnsi="Arial" w:cs="Arial"/>
          <w:b/>
          <w:sz w:val="20"/>
          <w:lang w:val="en-US"/>
        </w:rPr>
      </w:pPr>
    </w:p>
    <w:p w14:paraId="4ED50116"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w:t>
      </w:r>
      <w:r w:rsidRPr="00AE56E9">
        <w:rPr>
          <w:rFonts w:ascii="Arial" w:hAnsi="Arial" w:cs="Arial"/>
          <w:b/>
          <w:sz w:val="20"/>
          <w:lang w:val="en-US"/>
        </w:rPr>
        <w:t>Confidential Information</w:t>
      </w:r>
      <w:r w:rsidRPr="00AE56E9">
        <w:rPr>
          <w:rFonts w:ascii="Arial" w:hAnsi="Arial" w:cs="Arial"/>
          <w:sz w:val="20"/>
          <w:lang w:val="en-US"/>
        </w:rPr>
        <w:t>" means (1) all information relating to the Purpose which the Receiving Party or its Affiliates or their representatives may acquire from the Disclosing Party or its Affiliates or their representatives by whatever means and in whatever form; and (2) the existence and terms of this Agreement. “</w:t>
      </w:r>
      <w:r w:rsidRPr="00AE56E9">
        <w:rPr>
          <w:rFonts w:ascii="Arial" w:hAnsi="Arial" w:cs="Arial"/>
          <w:b/>
          <w:sz w:val="20"/>
          <w:lang w:val="en-US"/>
        </w:rPr>
        <w:t>Receiving Party</w:t>
      </w:r>
      <w:r w:rsidRPr="00AE56E9">
        <w:rPr>
          <w:rFonts w:ascii="Arial" w:hAnsi="Arial" w:cs="Arial"/>
          <w:sz w:val="20"/>
          <w:lang w:val="en-US"/>
        </w:rPr>
        <w:t xml:space="preserve">” means the Party receiving the Confidential Information. </w:t>
      </w:r>
      <w:r w:rsidRPr="00E80330">
        <w:rPr>
          <w:rFonts w:ascii="Arial" w:hAnsi="Arial" w:cs="Arial"/>
          <w:sz w:val="20"/>
          <w:lang w:val="en-US"/>
        </w:rPr>
        <w:t>“</w:t>
      </w:r>
      <w:r w:rsidRPr="00E80330">
        <w:rPr>
          <w:rFonts w:ascii="Arial" w:hAnsi="Arial" w:cs="Arial"/>
          <w:b/>
          <w:bCs/>
          <w:sz w:val="20"/>
          <w:lang w:val="en-US"/>
        </w:rPr>
        <w:t>Affiliate</w:t>
      </w:r>
      <w:r w:rsidRPr="00E80330">
        <w:rPr>
          <w:rFonts w:ascii="Arial" w:hAnsi="Arial" w:cs="Arial"/>
          <w:sz w:val="20"/>
          <w:lang w:val="en-US"/>
        </w:rPr>
        <w:t>” means a company that as of the Effective Date is controlled by, controlling or under common control with a Party by ownership, directly or indirectly, of fifty percent (50%) or more of the stock entitled to vote in the election of directors, or if there is no such stock, fifty percent (50%) or more of the ownership interest in such company.</w:t>
      </w:r>
    </w:p>
    <w:p w14:paraId="5C978168" w14:textId="77777777" w:rsidR="00AE56E9" w:rsidRPr="00AE56E9" w:rsidRDefault="00AE56E9" w:rsidP="00AE56E9">
      <w:pPr>
        <w:spacing w:after="0" w:line="240" w:lineRule="auto"/>
        <w:jc w:val="both"/>
        <w:rPr>
          <w:rFonts w:ascii="Arial" w:hAnsi="Arial" w:cs="Arial"/>
          <w:sz w:val="20"/>
          <w:lang w:val="en-US"/>
        </w:rPr>
      </w:pPr>
    </w:p>
    <w:p w14:paraId="3B4C598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agrees that it will keep all Confidential Information confidential and will not disclose it to any third party except as expressly permitted by this Agreement. Receiving Party shall not use the Confidential Information, directly or indirectly in any way other than for the Purpose. </w:t>
      </w:r>
    </w:p>
    <w:p w14:paraId="7B12AB30" w14:textId="77777777" w:rsidR="00AE56E9" w:rsidRPr="00AE56E9" w:rsidRDefault="00AE56E9" w:rsidP="00AE56E9">
      <w:pPr>
        <w:spacing w:after="0" w:line="240" w:lineRule="auto"/>
        <w:jc w:val="both"/>
        <w:rPr>
          <w:rFonts w:ascii="Arial" w:hAnsi="Arial" w:cs="Arial"/>
          <w:sz w:val="20"/>
          <w:lang w:val="en-US"/>
        </w:rPr>
      </w:pPr>
    </w:p>
    <w:p w14:paraId="5E3BF0A0" w14:textId="4E209763" w:rsidR="00B94268" w:rsidRPr="00B94268" w:rsidRDefault="00AE56E9" w:rsidP="00B94268">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Disclosing Party may disclose Confidential Information under this Agreement to the Receiving Party from the Effective Date until the end of the Disclosure Period. This Agreement shall come into force as of the Effective Date and remain in force until the end of the Confidentiality Period. </w:t>
      </w:r>
    </w:p>
    <w:p w14:paraId="5801F5B4" w14:textId="77777777" w:rsidR="00B94268" w:rsidRPr="00AE56E9" w:rsidRDefault="00B94268" w:rsidP="00B94268">
      <w:pPr>
        <w:spacing w:after="0" w:line="240" w:lineRule="auto"/>
        <w:jc w:val="both"/>
        <w:rPr>
          <w:rFonts w:ascii="Arial" w:hAnsi="Arial" w:cs="Arial"/>
          <w:sz w:val="20"/>
          <w:lang w:val="en-US"/>
        </w:rPr>
      </w:pPr>
    </w:p>
    <w:p w14:paraId="6CD9D5A7"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may disclose the Confidential Information of the Disclosing Party to its Affiliates or representatives on a </w:t>
      </w:r>
      <w:proofErr w:type="gramStart"/>
      <w:r w:rsidRPr="00AE56E9">
        <w:rPr>
          <w:rFonts w:ascii="Arial" w:hAnsi="Arial" w:cs="Arial"/>
          <w:sz w:val="20"/>
          <w:lang w:val="en-US"/>
        </w:rPr>
        <w:t>need to know</w:t>
      </w:r>
      <w:proofErr w:type="gramEnd"/>
      <w:r w:rsidRPr="00AE56E9">
        <w:rPr>
          <w:rFonts w:ascii="Arial" w:hAnsi="Arial" w:cs="Arial"/>
          <w:sz w:val="20"/>
          <w:lang w:val="en-US"/>
        </w:rPr>
        <w:t xml:space="preserve"> basis solely for the Purpose. The Receiving Party shall be responsible for any breach of this Agreement caused by the acts or omissions of its employees or of the employees of its Affiliates or representatives.</w:t>
      </w:r>
    </w:p>
    <w:p w14:paraId="7BE668D7" w14:textId="77777777" w:rsidR="00AE56E9" w:rsidRPr="00AE56E9" w:rsidRDefault="00AE56E9" w:rsidP="00AE56E9">
      <w:pPr>
        <w:spacing w:after="0" w:line="240" w:lineRule="auto"/>
        <w:jc w:val="both"/>
        <w:rPr>
          <w:rFonts w:ascii="Arial" w:hAnsi="Arial" w:cs="Arial"/>
          <w:sz w:val="20"/>
          <w:lang w:val="en-US"/>
        </w:rPr>
      </w:pPr>
    </w:p>
    <w:p w14:paraId="51510600"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lastRenderedPageBreak/>
        <w:t>The obligations set out in this Agreement shall not apply to any portion of the Confidential Information which the Receiving Party can prove: (a) was already known to the Receiving Party or its Affiliates prior to any disclosure by the Disclosing Party or its Affiliates or representatives; (b) was publicly available prior to any disclosure by the Disclosing Party or its Affiliates or representatives, or subsequently becomes publicly available through no breach of this Agreement; (c) was received by the Receiving Party or its Affiliates from a third party lawfully in possession of the same and not in breach of any confidentiality obligation with the Disclosing Party; or (d) was independently developed by the Receiving Party or its Affiliates without reliance upon the Confidential Information of the Disclosing Party.</w:t>
      </w:r>
    </w:p>
    <w:p w14:paraId="2C601E9E" w14:textId="77777777" w:rsidR="00AE56E9" w:rsidRPr="00AE56E9" w:rsidRDefault="00AE56E9" w:rsidP="00AE56E9">
      <w:pPr>
        <w:spacing w:after="0" w:line="240" w:lineRule="auto"/>
        <w:jc w:val="both"/>
        <w:rPr>
          <w:rFonts w:ascii="Arial" w:hAnsi="Arial" w:cs="Arial"/>
          <w:sz w:val="20"/>
          <w:lang w:val="en-US"/>
        </w:rPr>
      </w:pPr>
    </w:p>
    <w:p w14:paraId="7E836D75" w14:textId="535C9FB5" w:rsid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The Receiving Party shall have the right to disclose to the relevant authority any Confidential Information which is required to be disclosed pursuant to legal requirements, judicial process, court order or administrative request, </w:t>
      </w:r>
      <w:r w:rsidRPr="00AE56E9">
        <w:rPr>
          <w:rFonts w:ascii="Arial" w:hAnsi="Arial" w:cs="Arial"/>
          <w:iCs/>
          <w:sz w:val="20"/>
          <w:lang w:val="en-US"/>
        </w:rPr>
        <w:t>provided that</w:t>
      </w:r>
      <w:r w:rsidRPr="00AE56E9">
        <w:rPr>
          <w:rFonts w:ascii="Arial" w:hAnsi="Arial" w:cs="Arial"/>
          <w:i/>
          <w:sz w:val="20"/>
          <w:lang w:val="en-US"/>
        </w:rPr>
        <w:t xml:space="preserve"> </w:t>
      </w:r>
      <w:r w:rsidRPr="00AE56E9">
        <w:rPr>
          <w:rFonts w:ascii="Arial" w:hAnsi="Arial" w:cs="Arial"/>
          <w:sz w:val="20"/>
          <w:lang w:val="en-US"/>
        </w:rPr>
        <w:t>the Receiving Party shall promptly notify, where reasonably possible, the Disclosing Party of any such legal requirements, process, order or request, sufficiently prior to disclosing such Confidential Information to permit the Disclosing Party to seek a protective order.</w:t>
      </w:r>
    </w:p>
    <w:p w14:paraId="2367CE6E" w14:textId="77777777" w:rsidR="00B94268" w:rsidRPr="00AE56E9" w:rsidRDefault="00B94268" w:rsidP="00B94268">
      <w:pPr>
        <w:spacing w:after="0" w:line="240" w:lineRule="auto"/>
        <w:jc w:val="both"/>
        <w:rPr>
          <w:rFonts w:ascii="Arial" w:hAnsi="Arial" w:cs="Arial"/>
          <w:sz w:val="20"/>
          <w:lang w:val="en-US"/>
        </w:rPr>
      </w:pPr>
    </w:p>
    <w:p w14:paraId="130B2E72"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Confidential Information shall remain the property of the Disclosing Party. Nothing in this Agreement will be construed to convey to either party any right, title, or interest in any Confidential Information or intellectual property right of the other party.</w:t>
      </w:r>
    </w:p>
    <w:p w14:paraId="2F019884" w14:textId="77777777" w:rsidR="00AE56E9" w:rsidRPr="00AE56E9" w:rsidRDefault="00AE56E9" w:rsidP="00AE56E9">
      <w:pPr>
        <w:pStyle w:val="Paragraphedeliste"/>
        <w:rPr>
          <w:rFonts w:cs="Arial"/>
          <w:noProof w:val="0"/>
          <w:sz w:val="20"/>
          <w:lang w:val="en-US"/>
        </w:rPr>
      </w:pPr>
    </w:p>
    <w:p w14:paraId="6B44D645"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Receiving Party shall, promptly after receiving a written request from the Disclosing Party, return or destroy (at Disclosing Party’s discretion) all Confidential Information, including all copies thereof in whatever form reproduced or stored (to the extent technically practicable), and make no further use of it. The Receiving Party may retain documents and materials containing Confidential Information to the extent required by the law or any applicable governmental or regulatory authority or to the extent reasonably necessary to enable the Receiving Party to show that it has performed its obligations under this Agreement.</w:t>
      </w:r>
    </w:p>
    <w:p w14:paraId="4ADCF87F" w14:textId="77777777" w:rsidR="00AE56E9" w:rsidRPr="00AE56E9" w:rsidRDefault="00AE56E9" w:rsidP="00AE56E9">
      <w:pPr>
        <w:tabs>
          <w:tab w:val="num" w:pos="360"/>
        </w:tabs>
        <w:spacing w:after="0" w:line="240" w:lineRule="auto"/>
        <w:jc w:val="both"/>
        <w:rPr>
          <w:rFonts w:ascii="Arial" w:hAnsi="Arial" w:cs="Arial"/>
          <w:sz w:val="20"/>
          <w:lang w:val="en-US"/>
        </w:rPr>
      </w:pPr>
      <w:r w:rsidRPr="00AE56E9">
        <w:rPr>
          <w:rFonts w:ascii="Arial" w:hAnsi="Arial" w:cs="Arial"/>
          <w:sz w:val="20"/>
          <w:lang w:val="en-US"/>
        </w:rPr>
        <w:t xml:space="preserve"> </w:t>
      </w:r>
    </w:p>
    <w:p w14:paraId="1A35FB7A"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not be construed to create any obligation for either party to </w:t>
      </w:r>
      <w:proofErr w:type="gramStart"/>
      <w:r w:rsidRPr="00AE56E9">
        <w:rPr>
          <w:rFonts w:ascii="Arial" w:hAnsi="Arial" w:cs="Arial"/>
          <w:sz w:val="20"/>
          <w:lang w:val="en-US"/>
        </w:rPr>
        <w:t>enter into</w:t>
      </w:r>
      <w:proofErr w:type="gramEnd"/>
      <w:r w:rsidRPr="00AE56E9">
        <w:rPr>
          <w:rFonts w:ascii="Arial" w:hAnsi="Arial" w:cs="Arial"/>
          <w:sz w:val="20"/>
          <w:lang w:val="en-US"/>
        </w:rPr>
        <w:t xml:space="preserve"> any further business relationship with the other party. </w:t>
      </w:r>
    </w:p>
    <w:p w14:paraId="23FD3AE8" w14:textId="77777777" w:rsidR="00AE56E9" w:rsidRPr="00AE56E9" w:rsidRDefault="00AE56E9" w:rsidP="00AE56E9">
      <w:pPr>
        <w:spacing w:after="0" w:line="240" w:lineRule="auto"/>
        <w:jc w:val="both"/>
        <w:rPr>
          <w:rFonts w:ascii="Arial" w:hAnsi="Arial" w:cs="Arial"/>
          <w:sz w:val="20"/>
          <w:lang w:val="en-US"/>
        </w:rPr>
      </w:pPr>
    </w:p>
    <w:p w14:paraId="078AB18B" w14:textId="27360F20" w:rsidR="00AE56E9" w:rsidRPr="00B94268"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B94268">
        <w:rPr>
          <w:rFonts w:ascii="Arial" w:hAnsi="Arial" w:cs="Arial"/>
          <w:sz w:val="20"/>
          <w:lang w:val="en-US"/>
        </w:rPr>
        <w:t xml:space="preserve">A finding that any provision of this Agreement is invalid or unenforceable will not affect the validity or enforceability of any other provision of this Agreement, unless the provisions that have been found to be invalid or unenforceable substantially affect the rights or obligations granted or undertaken by either Party. The failure of a Party to insist, in one or more instances, upon performance of any of the provisions or conditions of this Agreement will not be construed as a waiver of any other provision or condition of this Agreement, and no present waiver will be construed as a future waiver of such provision or </w:t>
      </w:r>
      <w:proofErr w:type="spellStart"/>
      <w:proofErr w:type="gramStart"/>
      <w:r w:rsidRPr="00B94268">
        <w:rPr>
          <w:rFonts w:ascii="Arial" w:hAnsi="Arial" w:cs="Arial"/>
          <w:sz w:val="20"/>
          <w:lang w:val="en-US"/>
        </w:rPr>
        <w:t>condition.</w:t>
      </w:r>
      <w:r w:rsidRPr="00E80330">
        <w:rPr>
          <w:rFonts w:ascii="Arial" w:hAnsi="Arial" w:cs="Arial"/>
          <w:sz w:val="20"/>
          <w:lang w:val="en-US"/>
        </w:rPr>
        <w:t>The</w:t>
      </w:r>
      <w:proofErr w:type="spellEnd"/>
      <w:proofErr w:type="gramEnd"/>
      <w:r w:rsidRPr="00E80330">
        <w:rPr>
          <w:rFonts w:ascii="Arial" w:hAnsi="Arial" w:cs="Arial"/>
          <w:sz w:val="20"/>
          <w:lang w:val="en-US"/>
        </w:rPr>
        <w:t xml:space="preserve"> Receiving Party understands and acknowledges that damages alone would not be an adequate remedy for any </w:t>
      </w:r>
      <w:proofErr w:type="spellStart"/>
      <w:r w:rsidRPr="00E80330">
        <w:rPr>
          <w:rFonts w:ascii="Arial" w:hAnsi="Arial" w:cs="Arial"/>
          <w:sz w:val="20"/>
          <w:lang w:val="en-US"/>
        </w:rPr>
        <w:t>unauthorised</w:t>
      </w:r>
      <w:proofErr w:type="spellEnd"/>
      <w:r w:rsidRPr="00E80330">
        <w:rPr>
          <w:rFonts w:ascii="Arial" w:hAnsi="Arial" w:cs="Arial"/>
          <w:sz w:val="20"/>
          <w:lang w:val="en-US"/>
        </w:rPr>
        <w:t xml:space="preserve"> disclosure or misuse of any of the Confidential Information. In such event, the Disclosing Party shall therefore be entitled, in addition to </w:t>
      </w:r>
      <w:proofErr w:type="gramStart"/>
      <w:r w:rsidRPr="00E80330">
        <w:rPr>
          <w:rFonts w:ascii="Arial" w:hAnsi="Arial" w:cs="Arial"/>
          <w:sz w:val="20"/>
          <w:lang w:val="en-US"/>
        </w:rPr>
        <w:t>any and all</w:t>
      </w:r>
      <w:proofErr w:type="gramEnd"/>
      <w:r w:rsidRPr="00E80330">
        <w:rPr>
          <w:rFonts w:ascii="Arial" w:hAnsi="Arial" w:cs="Arial"/>
          <w:sz w:val="20"/>
          <w:lang w:val="en-US"/>
        </w:rPr>
        <w:t xml:space="preserve"> other remedies, to injunctive relief and specific performance.</w:t>
      </w:r>
    </w:p>
    <w:p w14:paraId="6EC9CD2D" w14:textId="77777777" w:rsidR="00AE56E9" w:rsidRPr="00AE56E9" w:rsidRDefault="00AE56E9" w:rsidP="00AE56E9">
      <w:pPr>
        <w:tabs>
          <w:tab w:val="num" w:pos="360"/>
        </w:tabs>
        <w:spacing w:after="0" w:line="240" w:lineRule="auto"/>
        <w:jc w:val="both"/>
        <w:rPr>
          <w:rFonts w:ascii="Arial" w:hAnsi="Arial" w:cs="Arial"/>
          <w:sz w:val="20"/>
          <w:lang w:val="en-US"/>
        </w:rPr>
      </w:pPr>
    </w:p>
    <w:p w14:paraId="4ED13394"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No modification of this Agreement shall be effective unless made in writing and signed by a duly authorized representative of each Party. This Agreement states the entire understanding of the parties regarding its subject matter and supersedes all prior confidentiality agreements or understandings between the parties (whether written or oral) relating to the Purpose.</w:t>
      </w:r>
    </w:p>
    <w:p w14:paraId="4AB494E6" w14:textId="77777777" w:rsidR="00AE56E9" w:rsidRPr="00AE56E9" w:rsidRDefault="00AE56E9" w:rsidP="00AE56E9">
      <w:pPr>
        <w:spacing w:after="0" w:line="240" w:lineRule="auto"/>
        <w:jc w:val="both"/>
        <w:rPr>
          <w:rFonts w:ascii="Arial" w:hAnsi="Arial" w:cs="Arial"/>
          <w:sz w:val="20"/>
          <w:lang w:val="en-US"/>
        </w:rPr>
      </w:pPr>
    </w:p>
    <w:p w14:paraId="0CC1171F"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The Disclosing Party represents and warrants that it has the right to exchange the Confidential Information. No other warranties are made by the Disclosing Party to the Receiving Party under this Agreement and any Confidential Information exchanged under this Agreement is provided “as is”.</w:t>
      </w:r>
    </w:p>
    <w:p w14:paraId="66A0B263" w14:textId="77777777" w:rsidR="00AE56E9" w:rsidRPr="00AE56E9" w:rsidRDefault="00AE56E9" w:rsidP="00AE56E9">
      <w:pPr>
        <w:spacing w:after="0" w:line="240" w:lineRule="auto"/>
        <w:jc w:val="both"/>
        <w:rPr>
          <w:rFonts w:ascii="Arial" w:hAnsi="Arial" w:cs="Arial"/>
          <w:sz w:val="20"/>
          <w:lang w:val="en-US"/>
        </w:rPr>
      </w:pPr>
    </w:p>
    <w:p w14:paraId="3DE86DA9" w14:textId="77777777" w:rsidR="00AE56E9" w:rsidRPr="00AE56E9" w:rsidRDefault="00AE56E9" w:rsidP="00AE56E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E56E9">
        <w:rPr>
          <w:rFonts w:ascii="Arial" w:hAnsi="Arial" w:cs="Arial"/>
          <w:sz w:val="20"/>
          <w:lang w:val="en-US"/>
        </w:rPr>
        <w:t xml:space="preserve">This Agreement shall be governed by and construed in accordance with the laws of </w:t>
      </w:r>
      <w:r w:rsidRPr="00AE56E9">
        <w:rPr>
          <w:rFonts w:ascii="Arial" w:hAnsi="Arial" w:cs="Arial"/>
          <w:noProof/>
          <w:sz w:val="20"/>
          <w:lang w:val="en-US"/>
        </w:rPr>
        <w:t>Switzerland</w:t>
      </w:r>
      <w:r w:rsidRPr="00E80330">
        <w:rPr>
          <w:rFonts w:ascii="Arial" w:hAnsi="Arial" w:cs="Arial"/>
          <w:sz w:val="20"/>
          <w:lang w:val="en-US"/>
        </w:rPr>
        <w:t xml:space="preserve">, without giving effect to any conflict of law rules. The parties agree that any dispute under this Agreement shall be submitted to </w:t>
      </w:r>
      <w:r w:rsidRPr="00E80330">
        <w:rPr>
          <w:rFonts w:ascii="Arial" w:hAnsi="Arial" w:cs="Arial"/>
          <w:noProof/>
          <w:sz w:val="20"/>
          <w:lang w:val="en-US"/>
        </w:rPr>
        <w:t>the competent courts of Canton de Vaud, Switzerland</w:t>
      </w:r>
      <w:r w:rsidRPr="00E80330">
        <w:rPr>
          <w:rFonts w:ascii="Arial" w:hAnsi="Arial" w:cs="Arial"/>
          <w:sz w:val="20"/>
          <w:lang w:val="en-US"/>
        </w:rPr>
        <w:t xml:space="preserve">. </w:t>
      </w:r>
    </w:p>
    <w:p w14:paraId="18C3C33D" w14:textId="77777777" w:rsidR="00AE56E9" w:rsidRPr="00AE56E9" w:rsidRDefault="00AE56E9" w:rsidP="00AE56E9">
      <w:pPr>
        <w:pStyle w:val="Paragraphedeliste"/>
        <w:rPr>
          <w:rFonts w:cs="Arial"/>
          <w:noProof w:val="0"/>
          <w:sz w:val="20"/>
          <w:lang w:val="en-US"/>
        </w:rPr>
      </w:pPr>
    </w:p>
    <w:p w14:paraId="20F9B2AF" w14:textId="249DE7E5" w:rsidR="00C80FBC" w:rsidRPr="00241A09" w:rsidRDefault="00AE56E9" w:rsidP="00241A09">
      <w:pPr>
        <w:numPr>
          <w:ilvl w:val="1"/>
          <w:numId w:val="1"/>
        </w:numPr>
        <w:tabs>
          <w:tab w:val="clear" w:pos="1170"/>
          <w:tab w:val="num" w:pos="0"/>
          <w:tab w:val="num" w:pos="360"/>
        </w:tabs>
        <w:spacing w:after="0" w:line="240" w:lineRule="auto"/>
        <w:ind w:left="0" w:firstLine="0"/>
        <w:jc w:val="both"/>
        <w:rPr>
          <w:rFonts w:ascii="Arial" w:hAnsi="Arial" w:cs="Arial"/>
          <w:sz w:val="20"/>
          <w:lang w:val="en-US"/>
        </w:rPr>
      </w:pPr>
      <w:r w:rsidRPr="00A200CA">
        <w:rPr>
          <w:rFonts w:ascii="Arial" w:hAnsi="Arial" w:cs="Arial"/>
          <w:sz w:val="20"/>
          <w:lang w:val="en-US"/>
        </w:rPr>
        <w:t>This Agreement may be signed in counterparts. In the event the signed Agreement is transmitted electronically, the electronic copy shall constitute admissible evidence of the existence of this Agreement.</w:t>
      </w:r>
    </w:p>
    <w:p w14:paraId="7AB8E8AB" w14:textId="69B981CD" w:rsidR="00D045EB" w:rsidRPr="00E80330" w:rsidRDefault="00D045EB">
      <w:pPr>
        <w:rPr>
          <w:lang w:val="en-US"/>
        </w:rPr>
      </w:pPr>
    </w:p>
    <w:tbl>
      <w:tblPr>
        <w:tblStyle w:val="Grilledutableau"/>
        <w:tblW w:w="0" w:type="auto"/>
        <w:tblBorders>
          <w:insideH w:val="none" w:sz="0" w:space="0" w:color="auto"/>
        </w:tblBorders>
        <w:tblLook w:val="04A0" w:firstRow="1" w:lastRow="0" w:firstColumn="1" w:lastColumn="0" w:noHBand="0" w:noVBand="1"/>
      </w:tblPr>
      <w:tblGrid>
        <w:gridCol w:w="4868"/>
        <w:gridCol w:w="4868"/>
      </w:tblGrid>
      <w:tr w:rsidR="00D045EB" w14:paraId="55309189" w14:textId="77777777" w:rsidTr="00241A09">
        <w:tc>
          <w:tcPr>
            <w:tcW w:w="4868" w:type="dxa"/>
          </w:tcPr>
          <w:p w14:paraId="07A50488" w14:textId="77777777" w:rsidR="00D045EB" w:rsidRPr="00D045EB" w:rsidRDefault="00D045EB" w:rsidP="00D045EB">
            <w:pPr>
              <w:tabs>
                <w:tab w:val="num" w:pos="360"/>
              </w:tabs>
              <w:spacing w:after="120"/>
              <w:jc w:val="both"/>
              <w:rPr>
                <w:rFonts w:ascii="Arial" w:hAnsi="Arial" w:cs="Arial"/>
                <w:b/>
                <w:bCs/>
              </w:rPr>
            </w:pPr>
            <w:r w:rsidRPr="00D045EB">
              <w:rPr>
                <w:rFonts w:ascii="Arial" w:hAnsi="Arial" w:cs="Arial"/>
                <w:b/>
                <w:bCs/>
              </w:rPr>
              <w:t xml:space="preserve">For </w:t>
            </w:r>
            <w:proofErr w:type="spellStart"/>
            <w:r w:rsidRPr="00D045EB">
              <w:rPr>
                <w:rFonts w:ascii="Arial" w:hAnsi="Arial" w:cs="Arial"/>
                <w:b/>
                <w:bCs/>
              </w:rPr>
              <w:t>PhenomX</w:t>
            </w:r>
            <w:proofErr w:type="spellEnd"/>
          </w:p>
          <w:p w14:paraId="34CA4A1E" w14:textId="77777777" w:rsidR="00D045EB" w:rsidRPr="00D045EB" w:rsidRDefault="00D045EB" w:rsidP="00D045EB">
            <w:pPr>
              <w:tabs>
                <w:tab w:val="num" w:pos="360"/>
              </w:tabs>
              <w:spacing w:after="120"/>
              <w:jc w:val="both"/>
              <w:rPr>
                <w:rFonts w:ascii="Arial" w:hAnsi="Arial" w:cs="Arial"/>
              </w:rPr>
            </w:pPr>
            <w:r w:rsidRPr="00D045EB">
              <w:rPr>
                <w:rFonts w:ascii="Arial" w:hAnsi="Arial" w:cs="Arial"/>
              </w:rPr>
              <w:t>Name: Colleen Fogarty Draper</w:t>
            </w:r>
          </w:p>
          <w:p w14:paraId="40D76B20" w14:textId="56402AEE" w:rsidR="00D045EB" w:rsidRPr="00D045EB" w:rsidRDefault="00D045EB" w:rsidP="00D045EB">
            <w:pPr>
              <w:tabs>
                <w:tab w:val="num" w:pos="360"/>
              </w:tabs>
              <w:spacing w:after="120"/>
              <w:jc w:val="both"/>
              <w:rPr>
                <w:rFonts w:ascii="Arial" w:hAnsi="Arial" w:cs="Arial"/>
              </w:rPr>
            </w:pPr>
            <w:r w:rsidRPr="00D045EB">
              <w:rPr>
                <w:rFonts w:ascii="Arial" w:hAnsi="Arial" w:cs="Arial"/>
              </w:rPr>
              <w:t>Title: CEO and Founder</w:t>
            </w:r>
          </w:p>
        </w:tc>
        <w:tc>
          <w:tcPr>
            <w:tcW w:w="4868" w:type="dxa"/>
          </w:tcPr>
          <w:p w14:paraId="23B63488" w14:textId="77777777" w:rsidR="00D045EB" w:rsidRPr="00241A09" w:rsidRDefault="00D045EB" w:rsidP="00D045EB">
            <w:pPr>
              <w:tabs>
                <w:tab w:val="num" w:pos="360"/>
              </w:tabs>
              <w:spacing w:after="120"/>
              <w:jc w:val="both"/>
              <w:rPr>
                <w:rFonts w:ascii="Arial" w:hAnsi="Arial" w:cs="Arial"/>
                <w:b/>
                <w:bCs/>
              </w:rPr>
            </w:pPr>
            <w:r w:rsidRPr="00241A09">
              <w:rPr>
                <w:rFonts w:ascii="Arial" w:hAnsi="Arial" w:cs="Arial"/>
                <w:b/>
                <w:bCs/>
              </w:rPr>
              <w:t>For the Other Party</w:t>
            </w:r>
          </w:p>
          <w:p w14:paraId="1B3D77DD" w14:textId="77777777" w:rsidR="00D045EB" w:rsidRDefault="00D045EB" w:rsidP="00D045EB">
            <w:pPr>
              <w:tabs>
                <w:tab w:val="num" w:pos="360"/>
              </w:tabs>
              <w:spacing w:after="120"/>
              <w:jc w:val="both"/>
              <w:rPr>
                <w:rFonts w:ascii="Arial" w:hAnsi="Arial" w:cs="Arial"/>
              </w:rPr>
            </w:pPr>
            <w:r>
              <w:rPr>
                <w:rFonts w:ascii="Arial" w:hAnsi="Arial" w:cs="Arial"/>
              </w:rPr>
              <w:t>Name:</w:t>
            </w:r>
          </w:p>
          <w:p w14:paraId="2335775B" w14:textId="7E934D86" w:rsidR="00D045EB" w:rsidRPr="00D045EB" w:rsidRDefault="00D045EB" w:rsidP="00D045EB">
            <w:pPr>
              <w:tabs>
                <w:tab w:val="num" w:pos="360"/>
              </w:tabs>
              <w:spacing w:after="120"/>
              <w:jc w:val="both"/>
              <w:rPr>
                <w:rFonts w:ascii="Arial" w:hAnsi="Arial" w:cs="Arial"/>
              </w:rPr>
            </w:pPr>
            <w:r>
              <w:rPr>
                <w:rFonts w:ascii="Arial" w:hAnsi="Arial" w:cs="Arial"/>
              </w:rPr>
              <w:t>Title:</w:t>
            </w:r>
          </w:p>
        </w:tc>
      </w:tr>
      <w:tr w:rsidR="00D045EB" w14:paraId="51BE1B46" w14:textId="77777777" w:rsidTr="00241A09">
        <w:tc>
          <w:tcPr>
            <w:tcW w:w="4868" w:type="dxa"/>
          </w:tcPr>
          <w:p w14:paraId="1F868C4A" w14:textId="2C329AE1" w:rsidR="00D045EB" w:rsidRDefault="00D045EB" w:rsidP="00D045EB">
            <w:pPr>
              <w:tabs>
                <w:tab w:val="num" w:pos="360"/>
              </w:tabs>
              <w:spacing w:after="120"/>
              <w:jc w:val="both"/>
              <w:rPr>
                <w:rFonts w:ascii="Arial" w:hAnsi="Arial" w:cs="Arial"/>
              </w:rPr>
            </w:pPr>
            <w:r>
              <w:rPr>
                <w:rFonts w:ascii="Arial" w:hAnsi="Arial" w:cs="Arial"/>
              </w:rPr>
              <w:lastRenderedPageBreak/>
              <w:t>Authorized signature:</w:t>
            </w:r>
          </w:p>
          <w:p w14:paraId="2C6C76C4" w14:textId="77777777" w:rsidR="00241A09" w:rsidRDefault="00241A09" w:rsidP="00D045EB">
            <w:pPr>
              <w:tabs>
                <w:tab w:val="num" w:pos="360"/>
              </w:tabs>
              <w:spacing w:after="120"/>
              <w:jc w:val="both"/>
              <w:rPr>
                <w:rFonts w:ascii="Arial" w:hAnsi="Arial" w:cs="Arial"/>
              </w:rPr>
            </w:pPr>
          </w:p>
          <w:p w14:paraId="35A64605" w14:textId="646906B1" w:rsidR="00241A09" w:rsidRDefault="00241A09" w:rsidP="00D045EB">
            <w:pPr>
              <w:tabs>
                <w:tab w:val="num" w:pos="360"/>
              </w:tabs>
              <w:spacing w:after="120"/>
              <w:jc w:val="both"/>
              <w:rPr>
                <w:rFonts w:ascii="Arial" w:hAnsi="Arial" w:cs="Arial"/>
              </w:rPr>
            </w:pPr>
            <w:r>
              <w:rPr>
                <w:rFonts w:ascii="Arial" w:hAnsi="Arial" w:cs="Arial"/>
              </w:rPr>
              <w:t>______________________________</w:t>
            </w:r>
          </w:p>
          <w:p w14:paraId="434C0671" w14:textId="4264F20A" w:rsidR="00241A09" w:rsidRPr="00D045EB" w:rsidRDefault="00241A09" w:rsidP="00D045EB">
            <w:pPr>
              <w:tabs>
                <w:tab w:val="num" w:pos="360"/>
              </w:tabs>
              <w:spacing w:after="120"/>
              <w:jc w:val="both"/>
              <w:rPr>
                <w:rFonts w:ascii="Arial" w:hAnsi="Arial" w:cs="Arial"/>
              </w:rPr>
            </w:pPr>
            <w:r>
              <w:rPr>
                <w:rFonts w:ascii="Arial" w:hAnsi="Arial" w:cs="Arial"/>
              </w:rPr>
              <w:t>Date:</w:t>
            </w:r>
          </w:p>
        </w:tc>
        <w:tc>
          <w:tcPr>
            <w:tcW w:w="4868" w:type="dxa"/>
          </w:tcPr>
          <w:p w14:paraId="6AC0E7C1" w14:textId="58150C8D" w:rsidR="00241A09" w:rsidRDefault="00241A09" w:rsidP="00241A09">
            <w:pPr>
              <w:tabs>
                <w:tab w:val="num" w:pos="360"/>
              </w:tabs>
              <w:spacing w:after="120"/>
              <w:jc w:val="both"/>
              <w:rPr>
                <w:rFonts w:ascii="Arial" w:hAnsi="Arial" w:cs="Arial"/>
              </w:rPr>
            </w:pPr>
            <w:r>
              <w:rPr>
                <w:rFonts w:ascii="Arial" w:hAnsi="Arial" w:cs="Arial"/>
              </w:rPr>
              <w:t>Authorized signature:</w:t>
            </w:r>
          </w:p>
          <w:p w14:paraId="3A8F64C6" w14:textId="77777777" w:rsidR="00241A09" w:rsidRDefault="00241A09" w:rsidP="00241A09">
            <w:pPr>
              <w:tabs>
                <w:tab w:val="num" w:pos="360"/>
              </w:tabs>
              <w:spacing w:after="120"/>
              <w:jc w:val="both"/>
              <w:rPr>
                <w:rFonts w:ascii="Arial" w:hAnsi="Arial" w:cs="Arial"/>
              </w:rPr>
            </w:pPr>
          </w:p>
          <w:p w14:paraId="2B145E79" w14:textId="0B63342F" w:rsidR="00241A09" w:rsidRDefault="00241A09" w:rsidP="00241A09">
            <w:pPr>
              <w:tabs>
                <w:tab w:val="num" w:pos="360"/>
              </w:tabs>
              <w:spacing w:after="120"/>
              <w:jc w:val="both"/>
              <w:rPr>
                <w:rFonts w:ascii="Arial" w:hAnsi="Arial" w:cs="Arial"/>
              </w:rPr>
            </w:pPr>
            <w:r>
              <w:rPr>
                <w:rFonts w:ascii="Arial" w:hAnsi="Arial" w:cs="Arial"/>
              </w:rPr>
              <w:t>______________________________</w:t>
            </w:r>
          </w:p>
          <w:p w14:paraId="569FF670" w14:textId="4B5C32C4" w:rsidR="00D045EB" w:rsidRPr="00D045EB" w:rsidRDefault="00241A09" w:rsidP="00241A09">
            <w:pPr>
              <w:tabs>
                <w:tab w:val="num" w:pos="360"/>
              </w:tabs>
              <w:spacing w:after="120"/>
              <w:jc w:val="both"/>
              <w:rPr>
                <w:rFonts w:ascii="Arial" w:hAnsi="Arial" w:cs="Arial"/>
              </w:rPr>
            </w:pPr>
            <w:r>
              <w:rPr>
                <w:rFonts w:ascii="Arial" w:hAnsi="Arial" w:cs="Arial"/>
              </w:rPr>
              <w:t>Date:</w:t>
            </w:r>
          </w:p>
        </w:tc>
      </w:tr>
    </w:tbl>
    <w:p w14:paraId="28971E13" w14:textId="77777777" w:rsidR="00D045EB" w:rsidRDefault="00D045EB"/>
    <w:sectPr w:rsidR="00D045EB" w:rsidSect="00D045EB">
      <w:headerReference w:type="default" r:id="rId12"/>
      <w:footerReference w:type="default" r:id="rId13"/>
      <w:headerReference w:type="first" r:id="rId14"/>
      <w:footerReference w:type="first" r:id="rId15"/>
      <w:type w:val="continuous"/>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senia Tugay" w:date="2022-03-17T12:42:00Z" w:initials="KT">
    <w:p w14:paraId="183D238F" w14:textId="6F9BC239" w:rsidR="00E80330" w:rsidRDefault="00E80330">
      <w:pPr>
        <w:pStyle w:val="Commentaire"/>
      </w:pPr>
      <w:r>
        <w:rPr>
          <w:rStyle w:val="Marquedecommentaire"/>
        </w:rPr>
        <w:annotationRef/>
      </w:r>
      <w:proofErr w:type="spellStart"/>
      <w:r>
        <w:t>Both</w:t>
      </w:r>
      <w:proofErr w:type="spellEnd"/>
      <w:r>
        <w:t xml:space="preserve"> parties</w:t>
      </w:r>
    </w:p>
  </w:comment>
  <w:comment w:id="1" w:author="Ksenia Tugay" w:date="2022-03-17T12:43:00Z" w:initials="KT">
    <w:p w14:paraId="457704AF" w14:textId="58FD04E0" w:rsidR="00E80330" w:rsidRPr="00E80330" w:rsidRDefault="00E80330">
      <w:pPr>
        <w:pStyle w:val="Commentaire"/>
        <w:rPr>
          <w:lang w:val="en-US"/>
        </w:rPr>
      </w:pPr>
      <w:r>
        <w:rPr>
          <w:rStyle w:val="Marquedecommentaire"/>
        </w:rPr>
        <w:annotationRef/>
      </w:r>
      <w:r w:rsidRPr="00E80330">
        <w:rPr>
          <w:lang w:val="en-US"/>
        </w:rPr>
        <w:t>I guess case by case.</w:t>
      </w:r>
      <w:r>
        <w:rPr>
          <w:lang w:val="en-US"/>
        </w:rPr>
        <w:t xml:space="preserve"> Can we have different NDAs for different parties?</w:t>
      </w:r>
    </w:p>
  </w:comment>
  <w:comment w:id="2" w:author="Ksenia Tugay" w:date="2022-03-17T12:43:00Z" w:initials="KT">
    <w:p w14:paraId="05E8CD39" w14:textId="4F15C977" w:rsidR="00E80330" w:rsidRDefault="00E80330">
      <w:pPr>
        <w:pStyle w:val="Commentaire"/>
      </w:pPr>
      <w:r>
        <w:rPr>
          <w:rStyle w:val="Marquedecommentaire"/>
        </w:rPr>
        <w:annotationRef/>
      </w:r>
    </w:p>
  </w:comment>
  <w:comment w:id="3" w:author="Ksenia Tugay" w:date="2022-03-17T12:43:00Z" w:initials="KT">
    <w:p w14:paraId="11DEB832" w14:textId="548D8321" w:rsidR="00E80330" w:rsidRDefault="00E80330">
      <w:pPr>
        <w:pStyle w:val="Commentaire"/>
      </w:pPr>
      <w:r>
        <w:rPr>
          <w:rStyle w:val="Marquedecommentaire"/>
        </w:rPr>
        <w:annotationRef/>
      </w:r>
      <w:r>
        <w:t xml:space="preserve">12 </w:t>
      </w:r>
      <w:proofErr w:type="spellStart"/>
      <w:r>
        <w:t>months</w:t>
      </w:r>
      <w:proofErr w:type="spellEnd"/>
    </w:p>
  </w:comment>
  <w:comment w:id="4" w:author="Ksenia Tugay" w:date="2022-03-17T12:43:00Z" w:initials="KT">
    <w:p w14:paraId="53EC62AD" w14:textId="00120029" w:rsidR="00E80330" w:rsidRDefault="00E80330">
      <w:pPr>
        <w:pStyle w:val="Commentaire"/>
      </w:pPr>
      <w:r>
        <w:rPr>
          <w:rStyle w:val="Marquedecommentaire"/>
        </w:rPr>
        <w:annotationRef/>
      </w:r>
      <w:r>
        <w:t xml:space="preserve">5 </w:t>
      </w:r>
      <w:r>
        <w:t>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D238F" w15:done="0"/>
  <w15:commentEx w15:paraId="457704AF" w15:done="0"/>
  <w15:commentEx w15:paraId="05E8CD39" w15:paraIdParent="457704AF" w15:done="0"/>
  <w15:commentEx w15:paraId="11DEB832" w15:done="0"/>
  <w15:commentEx w15:paraId="53EC6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AB3B" w16cex:dateUtc="2022-03-17T11:42:00Z"/>
  <w16cex:commentExtensible w16cex:durableId="25DDAB57" w16cex:dateUtc="2022-03-17T11:43:00Z"/>
  <w16cex:commentExtensible w16cex:durableId="25DDAB69" w16cex:dateUtc="2022-03-17T11:43:00Z"/>
  <w16cex:commentExtensible w16cex:durableId="25DDAB7C" w16cex:dateUtc="2022-03-17T11:43:00Z"/>
  <w16cex:commentExtensible w16cex:durableId="25DDAB8B" w16cex:dateUtc="2022-03-17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D238F" w16cid:durableId="25DDAB3B"/>
  <w16cid:commentId w16cid:paraId="457704AF" w16cid:durableId="25DDAB57"/>
  <w16cid:commentId w16cid:paraId="05E8CD39" w16cid:durableId="25DDAB69"/>
  <w16cid:commentId w16cid:paraId="11DEB832" w16cid:durableId="25DDAB7C"/>
  <w16cid:commentId w16cid:paraId="53EC62AD" w16cid:durableId="25DDAB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56EF" w14:textId="77777777" w:rsidR="0080362C" w:rsidRDefault="0080362C">
      <w:pPr>
        <w:spacing w:after="0" w:line="240" w:lineRule="auto"/>
      </w:pPr>
      <w:r>
        <w:separator/>
      </w:r>
    </w:p>
  </w:endnote>
  <w:endnote w:type="continuationSeparator" w:id="0">
    <w:p w14:paraId="4EE61C2B" w14:textId="77777777" w:rsidR="0080362C" w:rsidRDefault="0080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800079951"/>
      <w:docPartObj>
        <w:docPartGallery w:val="Page Numbers (Bottom of Page)"/>
        <w:docPartUnique/>
      </w:docPartObj>
    </w:sdtPr>
    <w:sdtEndPr/>
    <w:sdtContent>
      <w:sdt>
        <w:sdtPr>
          <w:rPr>
            <w:rFonts w:ascii="Gadugi" w:hAnsi="Gadugi"/>
            <w:sz w:val="18"/>
            <w:szCs w:val="18"/>
          </w:rPr>
          <w:id w:val="1570301553"/>
          <w:docPartObj>
            <w:docPartGallery w:val="Page Numbers (Top of Page)"/>
            <w:docPartUnique/>
          </w:docPartObj>
        </w:sdtPr>
        <w:sdtEndPr/>
        <w:sdtContent>
          <w:p w14:paraId="5D0C1B7E" w14:textId="77777777" w:rsidR="00603833" w:rsidRPr="00592437" w:rsidRDefault="00AE56E9" w:rsidP="00592437">
            <w:pPr>
              <w:pStyle w:val="Pieddepage"/>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dugi" w:hAnsi="Gadugi"/>
        <w:sz w:val="18"/>
        <w:szCs w:val="18"/>
      </w:rPr>
      <w:id w:val="-350337096"/>
      <w:docPartObj>
        <w:docPartGallery w:val="Page Numbers (Bottom of Page)"/>
        <w:docPartUnique/>
      </w:docPartObj>
    </w:sdtPr>
    <w:sdtEndPr/>
    <w:sdtContent>
      <w:sdt>
        <w:sdtPr>
          <w:rPr>
            <w:rFonts w:ascii="Gadugi" w:hAnsi="Gadugi"/>
            <w:sz w:val="18"/>
            <w:szCs w:val="18"/>
          </w:rPr>
          <w:id w:val="-1610811792"/>
          <w:docPartObj>
            <w:docPartGallery w:val="Page Numbers (Top of Page)"/>
            <w:docPartUnique/>
          </w:docPartObj>
        </w:sdtPr>
        <w:sdtEndPr/>
        <w:sdtContent>
          <w:p w14:paraId="4156A679" w14:textId="77777777" w:rsidR="00603833" w:rsidRPr="00592437" w:rsidRDefault="00AE56E9" w:rsidP="00592437">
            <w:pPr>
              <w:pStyle w:val="Pieddepage"/>
              <w:jc w:val="center"/>
              <w:rPr>
                <w:rFonts w:ascii="Gadugi" w:hAnsi="Gadugi"/>
                <w:sz w:val="18"/>
                <w:szCs w:val="18"/>
              </w:rPr>
            </w:pPr>
            <w:r w:rsidRPr="00592437">
              <w:rPr>
                <w:rFonts w:ascii="Gadugi" w:hAnsi="Gadugi"/>
                <w:sz w:val="18"/>
                <w:szCs w:val="18"/>
              </w:rPr>
              <w:t xml:space="preserve">Page </w:t>
            </w:r>
            <w:r w:rsidRPr="00592437">
              <w:rPr>
                <w:rFonts w:ascii="Gadugi" w:hAnsi="Gadugi"/>
                <w:bCs/>
                <w:sz w:val="18"/>
                <w:szCs w:val="18"/>
              </w:rPr>
              <w:fldChar w:fldCharType="begin"/>
            </w:r>
            <w:r w:rsidRPr="00592437">
              <w:rPr>
                <w:rFonts w:ascii="Gadugi" w:hAnsi="Gadugi"/>
                <w:bCs/>
                <w:sz w:val="18"/>
                <w:szCs w:val="18"/>
              </w:rPr>
              <w:instrText xml:space="preserve"> PAGE </w:instrText>
            </w:r>
            <w:r w:rsidRPr="00592437">
              <w:rPr>
                <w:rFonts w:ascii="Gadugi" w:hAnsi="Gadugi"/>
                <w:bCs/>
                <w:sz w:val="18"/>
                <w:szCs w:val="18"/>
              </w:rPr>
              <w:fldChar w:fldCharType="separate"/>
            </w:r>
            <w:r w:rsidR="00BC1C91">
              <w:rPr>
                <w:rFonts w:ascii="Gadugi" w:hAnsi="Gadugi"/>
                <w:bCs/>
                <w:sz w:val="18"/>
                <w:szCs w:val="18"/>
              </w:rPr>
              <w:t>1</w:t>
            </w:r>
            <w:r w:rsidRPr="00592437">
              <w:rPr>
                <w:rFonts w:ascii="Gadugi" w:hAnsi="Gadugi"/>
                <w:bCs/>
                <w:sz w:val="18"/>
                <w:szCs w:val="18"/>
              </w:rPr>
              <w:fldChar w:fldCharType="end"/>
            </w:r>
            <w:r w:rsidRPr="00592437">
              <w:rPr>
                <w:rFonts w:ascii="Gadugi" w:hAnsi="Gadugi"/>
                <w:sz w:val="18"/>
                <w:szCs w:val="18"/>
              </w:rPr>
              <w:t xml:space="preserve"> of </w:t>
            </w:r>
            <w:r w:rsidRPr="00592437">
              <w:rPr>
                <w:rFonts w:ascii="Gadugi" w:hAnsi="Gadugi"/>
                <w:bCs/>
                <w:sz w:val="18"/>
                <w:szCs w:val="18"/>
              </w:rPr>
              <w:fldChar w:fldCharType="begin"/>
            </w:r>
            <w:r w:rsidRPr="00592437">
              <w:rPr>
                <w:rFonts w:ascii="Gadugi" w:hAnsi="Gadugi"/>
                <w:bCs/>
                <w:sz w:val="18"/>
                <w:szCs w:val="18"/>
              </w:rPr>
              <w:instrText xml:space="preserve"> NUMPAGES  </w:instrText>
            </w:r>
            <w:r w:rsidRPr="00592437">
              <w:rPr>
                <w:rFonts w:ascii="Gadugi" w:hAnsi="Gadugi"/>
                <w:bCs/>
                <w:sz w:val="18"/>
                <w:szCs w:val="18"/>
              </w:rPr>
              <w:fldChar w:fldCharType="separate"/>
            </w:r>
            <w:r w:rsidR="00BC1C91">
              <w:rPr>
                <w:rFonts w:ascii="Gadugi" w:hAnsi="Gadugi"/>
                <w:bCs/>
                <w:sz w:val="18"/>
                <w:szCs w:val="18"/>
              </w:rPr>
              <w:t>2</w:t>
            </w:r>
            <w:r w:rsidRPr="00592437">
              <w:rPr>
                <w:rFonts w:ascii="Gadugi" w:hAnsi="Gadugi"/>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B7DF" w14:textId="77777777" w:rsidR="0080362C" w:rsidRDefault="0080362C">
      <w:pPr>
        <w:spacing w:after="0" w:line="240" w:lineRule="auto"/>
      </w:pPr>
      <w:r>
        <w:separator/>
      </w:r>
    </w:p>
  </w:footnote>
  <w:footnote w:type="continuationSeparator" w:id="0">
    <w:p w14:paraId="1C83EB32" w14:textId="77777777" w:rsidR="0080362C" w:rsidRDefault="00803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C6EC" w14:textId="77777777" w:rsidR="00603833" w:rsidRPr="00592437" w:rsidRDefault="00AE56E9" w:rsidP="00592437">
    <w:pPr>
      <w:pStyle w:val="En-tte"/>
      <w:jc w:val="center"/>
      <w:rPr>
        <w:rFonts w:ascii="Gadugi" w:hAnsi="Gadugi"/>
        <w:sz w:val="18"/>
        <w:szCs w:val="18"/>
        <w:lang w:val="fr-CH"/>
      </w:rPr>
    </w:pPr>
    <w:r w:rsidRPr="00592437">
      <w:rPr>
        <w:rFonts w:ascii="Gadugi" w:hAnsi="Gadugi"/>
        <w:sz w:val="18"/>
        <w:szCs w:val="18"/>
        <w:lang w:val="fr-CH"/>
      </w:rPr>
      <w:t>CONFIDENTIAL</w:t>
    </w:r>
  </w:p>
  <w:p w14:paraId="6DE5104B" w14:textId="77777777" w:rsidR="00603833" w:rsidRPr="00592437" w:rsidRDefault="00E80330" w:rsidP="005924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07B2" w14:textId="77777777" w:rsidR="00603833" w:rsidRPr="00592437" w:rsidRDefault="00E80330" w:rsidP="00592437">
    <w:pPr>
      <w:pStyle w:val="En-tte"/>
      <w:jc w:val="center"/>
      <w:rPr>
        <w:rFonts w:ascii="Gadugi" w:hAnsi="Gadugi"/>
        <w:sz w:val="18"/>
        <w:szCs w:val="18"/>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EA46D6"/>
    <w:multiLevelType w:val="hybridMultilevel"/>
    <w:tmpl w:val="55120EF8"/>
    <w:lvl w:ilvl="0" w:tplc="08090001">
      <w:start w:val="1"/>
      <w:numFmt w:val="bullet"/>
      <w:lvlText w:val=""/>
      <w:lvlJc w:val="left"/>
      <w:pPr>
        <w:ind w:left="720" w:hanging="360"/>
      </w:pPr>
      <w:rPr>
        <w:rFonts w:ascii="Symbol" w:hAnsi="Symbol" w:hint="default"/>
      </w:rPr>
    </w:lvl>
    <w:lvl w:ilvl="1" w:tplc="853E03AC">
      <w:start w:val="1"/>
      <w:numFmt w:val="decimal"/>
      <w:lvlText w:val="%2."/>
      <w:lvlJc w:val="left"/>
      <w:pPr>
        <w:tabs>
          <w:tab w:val="num" w:pos="1170"/>
        </w:tabs>
        <w:ind w:left="1170" w:hanging="360"/>
      </w:pPr>
      <w:rPr>
        <w:i w:val="0"/>
        <w:color w:val="auto"/>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senia Tugay">
    <w15:presenceInfo w15:providerId="None" w15:userId="Ksenia Tug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6E9"/>
    <w:rsid w:val="00241A09"/>
    <w:rsid w:val="004A4DA1"/>
    <w:rsid w:val="0080362C"/>
    <w:rsid w:val="00925EA7"/>
    <w:rsid w:val="009E26BF"/>
    <w:rsid w:val="00A200CA"/>
    <w:rsid w:val="00AE56E9"/>
    <w:rsid w:val="00B94268"/>
    <w:rsid w:val="00BC1C91"/>
    <w:rsid w:val="00C80FBC"/>
    <w:rsid w:val="00D045EB"/>
    <w:rsid w:val="00E80330"/>
    <w:rsid w:val="00EF4D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9B30"/>
  <w15:chartTrackingRefBased/>
  <w15:docId w15:val="{35DA56AD-2A0A-45C4-A258-0F1212E4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E56E9"/>
    <w:pPr>
      <w:tabs>
        <w:tab w:val="center" w:pos="4320"/>
        <w:tab w:val="right" w:pos="8640"/>
      </w:tabs>
      <w:spacing w:after="0" w:line="240" w:lineRule="auto"/>
    </w:pPr>
    <w:rPr>
      <w:rFonts w:ascii="Times New Roman" w:eastAsia="Times New Roman" w:hAnsi="Times New Roman" w:cs="Times New Roman"/>
      <w:sz w:val="24"/>
      <w:szCs w:val="20"/>
      <w:lang w:val="en-GB"/>
    </w:rPr>
  </w:style>
  <w:style w:type="character" w:customStyle="1" w:styleId="En-tteCar">
    <w:name w:val="En-tête Car"/>
    <w:basedOn w:val="Policepardfaut"/>
    <w:link w:val="En-tte"/>
    <w:rsid w:val="00AE56E9"/>
    <w:rPr>
      <w:rFonts w:ascii="Times New Roman" w:eastAsia="Times New Roman" w:hAnsi="Times New Roman" w:cs="Times New Roman"/>
      <w:sz w:val="24"/>
      <w:szCs w:val="20"/>
      <w:lang w:val="en-GB"/>
    </w:rPr>
  </w:style>
  <w:style w:type="paragraph" w:styleId="Pieddepage">
    <w:name w:val="footer"/>
    <w:basedOn w:val="Normal"/>
    <w:link w:val="PieddepageCar"/>
    <w:uiPriority w:val="99"/>
    <w:rsid w:val="00AE56E9"/>
    <w:pPr>
      <w:tabs>
        <w:tab w:val="center" w:pos="4153"/>
        <w:tab w:val="right" w:pos="8306"/>
      </w:tabs>
      <w:spacing w:after="0" w:line="240" w:lineRule="auto"/>
    </w:pPr>
    <w:rPr>
      <w:rFonts w:ascii="Arial" w:eastAsia="Times New Roman" w:hAnsi="Arial" w:cs="Times New Roman"/>
      <w:noProof/>
      <w:szCs w:val="20"/>
      <w:lang w:val="en-GB"/>
    </w:rPr>
  </w:style>
  <w:style w:type="character" w:customStyle="1" w:styleId="PieddepageCar">
    <w:name w:val="Pied de page Car"/>
    <w:basedOn w:val="Policepardfaut"/>
    <w:link w:val="Pieddepage"/>
    <w:uiPriority w:val="99"/>
    <w:rsid w:val="00AE56E9"/>
    <w:rPr>
      <w:rFonts w:ascii="Arial" w:eastAsia="Times New Roman" w:hAnsi="Arial" w:cs="Times New Roman"/>
      <w:noProof/>
      <w:szCs w:val="20"/>
      <w:lang w:val="en-GB"/>
    </w:rPr>
  </w:style>
  <w:style w:type="paragraph" w:styleId="Paragraphedeliste">
    <w:name w:val="List Paragraph"/>
    <w:basedOn w:val="Normal"/>
    <w:uiPriority w:val="34"/>
    <w:qFormat/>
    <w:rsid w:val="00AE56E9"/>
    <w:pPr>
      <w:spacing w:after="0" w:line="240" w:lineRule="auto"/>
      <w:ind w:left="720"/>
    </w:pPr>
    <w:rPr>
      <w:rFonts w:ascii="Arial" w:eastAsia="Times New Roman" w:hAnsi="Arial" w:cs="Times New Roman"/>
      <w:noProof/>
      <w:szCs w:val="20"/>
      <w:lang w:val="en-GB"/>
    </w:rPr>
  </w:style>
  <w:style w:type="table" w:styleId="Grilledutableau">
    <w:name w:val="Table Grid"/>
    <w:basedOn w:val="TableauNormal"/>
    <w:rsid w:val="00AE56E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4DA7"/>
    <w:rPr>
      <w:color w:val="0563C1" w:themeColor="hyperlink"/>
      <w:u w:val="single"/>
    </w:rPr>
  </w:style>
  <w:style w:type="character" w:styleId="Mentionnonrsolue">
    <w:name w:val="Unresolved Mention"/>
    <w:basedOn w:val="Policepardfaut"/>
    <w:uiPriority w:val="99"/>
    <w:semiHidden/>
    <w:unhideWhenUsed/>
    <w:rsid w:val="00EF4DA7"/>
    <w:rPr>
      <w:color w:val="605E5C"/>
      <w:shd w:val="clear" w:color="auto" w:fill="E1DFDD"/>
    </w:rPr>
  </w:style>
  <w:style w:type="character" w:styleId="Marquedecommentaire">
    <w:name w:val="annotation reference"/>
    <w:basedOn w:val="Policepardfaut"/>
    <w:uiPriority w:val="99"/>
    <w:semiHidden/>
    <w:unhideWhenUsed/>
    <w:rsid w:val="00E80330"/>
    <w:rPr>
      <w:sz w:val="16"/>
      <w:szCs w:val="16"/>
    </w:rPr>
  </w:style>
  <w:style w:type="paragraph" w:styleId="Commentaire">
    <w:name w:val="annotation text"/>
    <w:basedOn w:val="Normal"/>
    <w:link w:val="CommentaireCar"/>
    <w:uiPriority w:val="99"/>
    <w:semiHidden/>
    <w:unhideWhenUsed/>
    <w:rsid w:val="00E80330"/>
    <w:pPr>
      <w:spacing w:line="240" w:lineRule="auto"/>
    </w:pPr>
    <w:rPr>
      <w:sz w:val="20"/>
      <w:szCs w:val="20"/>
    </w:rPr>
  </w:style>
  <w:style w:type="character" w:customStyle="1" w:styleId="CommentaireCar">
    <w:name w:val="Commentaire Car"/>
    <w:basedOn w:val="Policepardfaut"/>
    <w:link w:val="Commentaire"/>
    <w:uiPriority w:val="99"/>
    <w:semiHidden/>
    <w:rsid w:val="00E80330"/>
    <w:rPr>
      <w:sz w:val="20"/>
      <w:szCs w:val="20"/>
    </w:rPr>
  </w:style>
  <w:style w:type="paragraph" w:styleId="Objetducommentaire">
    <w:name w:val="annotation subject"/>
    <w:basedOn w:val="Commentaire"/>
    <w:next w:val="Commentaire"/>
    <w:link w:val="ObjetducommentaireCar"/>
    <w:uiPriority w:val="99"/>
    <w:semiHidden/>
    <w:unhideWhenUsed/>
    <w:rsid w:val="00E80330"/>
    <w:rPr>
      <w:b/>
      <w:bCs/>
    </w:rPr>
  </w:style>
  <w:style w:type="character" w:customStyle="1" w:styleId="ObjetducommentaireCar">
    <w:name w:val="Objet du commentaire Car"/>
    <w:basedOn w:val="CommentaireCar"/>
    <w:link w:val="Objetducommentaire"/>
    <w:uiPriority w:val="99"/>
    <w:semiHidden/>
    <w:rsid w:val="00E8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lleen.draper@phenomXhealth.co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1262</Words>
  <Characters>6947</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Mazur,David,VEVEY,Legal R&amp;D</dc:creator>
  <cp:keywords/>
  <dc:description/>
  <cp:lastModifiedBy>Ksenia Tugay</cp:lastModifiedBy>
  <cp:revision>2</cp:revision>
  <dcterms:created xsi:type="dcterms:W3CDTF">2022-03-17T11:47:00Z</dcterms:created>
  <dcterms:modified xsi:type="dcterms:W3CDTF">2022-03-17T11:47:00Z</dcterms:modified>
</cp:coreProperties>
</file>