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157.png" ContentType="image/png"/>
  <Override PartName="/word/media/rId162.png" ContentType="image/png"/>
  <Override PartName="/word/media/rId168.png" ContentType="image/png"/>
  <Override PartName="/word/media/rId172.png" ContentType="image/png"/>
  <Override PartName="/word/media/rId179.png" ContentType="image/png"/>
  <Override PartName="/word/media/rId32.png" ContentType="image/png"/>
  <Override PartName="/word/media/rId185.png" ContentType="image/png"/>
  <Override PartName="/word/media/rId189.png" ContentType="image/png"/>
  <Override PartName="/word/media/rId194.png" ContentType="image/png"/>
  <Override PartName="/word/media/rId200.png" ContentType="image/png"/>
  <Override PartName="/word/media/rId204.png" ContentType="image/png"/>
  <Override PartName="/word/media/rId210.png" ContentType="image/png"/>
  <Override PartName="/word/media/rId216.png" ContentType="image/png"/>
  <Override PartName="/word/media/rId220.png" ContentType="image/png"/>
  <Override PartName="/word/media/rId225.png" ContentType="image/png"/>
  <Override PartName="/word/media/rId231.png" ContentType="image/png"/>
  <Override PartName="/word/media/rId235.png" ContentType="image/png"/>
  <Override PartName="/word/media/rId241.png" ContentType="image/png"/>
  <Override PartName="/word/media/rId247.png" ContentType="image/png"/>
  <Override PartName="/word/media/rId251.png" ContentType="image/png"/>
  <Override PartName="/word/media/rId37.png" ContentType="image/png"/>
  <Override PartName="/word/media/rId256.png" ContentType="image/png"/>
  <Override PartName="/word/media/rId262.png" ContentType="image/png"/>
  <Override PartName="/word/media/rId266.png" ContentType="image/png"/>
  <Override PartName="/word/media/rId43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90.png" ContentType="image/png"/>
  <Override PartName="/word/media/rId94.png" ContentType="image/png"/>
  <Override PartName="/word/media/rId99.png" ContentType="image/png"/>
  <Override PartName="/word/media/rId105.png" ContentType="image/png"/>
  <Override PartName="/word/media/rId109.png" ContentType="image/png"/>
  <Override PartName="/word/media/rId22.png" ContentType="image/png"/>
  <Override PartName="/word/media/rId116.png" ContentType="image/png"/>
  <Override PartName="/word/media/rId122.png" ContentType="image/png"/>
  <Override PartName="/word/media/rId126.png" ContentType="image/png"/>
  <Override PartName="/word/media/rId131.png" ContentType="image/png"/>
  <Override PartName="/word/media/rId137.png" ContentType="image/png"/>
  <Override PartName="/word/media/rId141.png" ContentType="image/png"/>
  <Override PartName="/word/media/rId147.png" ContentType="image/png"/>
  <Override PartName="/word/media/rId1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kruskall</w:t>
      </w:r>
      <w:r>
        <w:t xml:space="preserve"> </w:t>
      </w:r>
      <w:r>
        <w:t xml:space="preserve">attitudes</w:t>
      </w:r>
      <w:r>
        <w:t xml:space="preserve"> </w:t>
      </w:r>
      <w:r>
        <w:t xml:space="preserve">200923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Philips</w:t>
      </w:r>
    </w:p>
    <w:p>
      <w:pPr>
        <w:pStyle w:val="Date"/>
      </w:pPr>
      <w:r>
        <w:t xml:space="preserve">2023-09-20</w:t>
      </w:r>
    </w:p>
    <w:bookmarkStart w:id="82" w:name="attitudes-general"/>
    <w:p>
      <w:pPr>
        <w:pStyle w:val="Heading1"/>
      </w:pPr>
      <w:r>
        <w:t xml:space="preserve">Attitudes: GENERAL</w:t>
      </w:r>
    </w:p>
    <w:bookmarkStart w:id="20" w:name="Xc7ed266007cd009f7b53a1b40db32348dbe84d0"/>
    <w:p>
      <w:pPr>
        <w:pStyle w:val="Heading2"/>
      </w:pPr>
      <w:r>
        <w:t xml:space="preserve">“</w:t>
      </w:r>
      <w:r>
        <w:t xml:space="preserve">After Covid, transport and tourism should be greener</w:t>
      </w:r>
      <w:r>
        <w:t xml:space="preserve">”</w:t>
      </w:r>
    </w:p>
    <w:bookmarkEnd w:id="20"/>
    <w:bookmarkStart w:id="21" w:name="cross-section-analysis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</w:t>
            </w:r>
          </w:p>
        </w:tc>
      </w:tr>
    </w:tbl>
    <w:bookmarkEnd w:id="21"/>
    <w:bookmarkStart w:id="26" w:name="X665c2fda5f7a9b30219f25150c6aeed07845032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7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</w:tbl>
    <w:bookmarkStart w:id="25" w:name="X28fb4ff6072579a8db325090f9cd8529bfbe034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25"/>
    <w:bookmarkEnd w:id="26"/>
    <w:bookmarkStart w:id="27" w:name="X0624c814921eafcc22e22c60d981fd10186ab0a"/>
    <w:p>
      <w:pPr>
        <w:pStyle w:val="Heading2"/>
      </w:pPr>
      <w:r>
        <w:t xml:space="preserve">Run the plot on B(2020) and C(2021) separately to carry out within year comparisons</w:t>
      </w:r>
    </w:p>
    <w:bookmarkEnd w:id="27"/>
    <w:bookmarkStart w:id="31" w:name="b-2020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0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0.020</w:t>
            </w:r>
          </w:p>
        </w:tc>
      </w:tr>
    </w:tbl>
    <w:bookmarkEnd w:id="31"/>
    <w:bookmarkStart w:id="35" w:name="c-2021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</w:tbl>
    <w:bookmarkEnd w:id="35"/>
    <w:bookmarkStart w:id="36" w:name="waves-analysis"/>
    <w:p>
      <w:pPr>
        <w:pStyle w:val="Heading2"/>
      </w:pPr>
      <w:r>
        <w:t xml:space="preserve">Waves analysis</w:t>
      </w:r>
    </w:p>
    <w:bookmarkEnd w:id="36"/>
    <w:bookmarkStart w:id="40" w:name="run-analysis-on-2020-and-2021-panel-data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40"/>
    <w:bookmarkStart w:id="41" w:name="Xaefb8b6daf8d874f32f5e59e2bcd0c27de7f76c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</w:tbl>
    <w:bookmarkEnd w:id="41"/>
    <w:bookmarkStart w:id="42" w:name="X6e799b6ce5852a4180a4dd199017f0d282d752a"/>
    <w:p>
      <w:pPr>
        <w:pStyle w:val="Heading2"/>
      </w:pPr>
      <w:r>
        <w:t xml:space="preserve">Run within year comparisons on the panel data</w:t>
      </w:r>
    </w:p>
    <w:bookmarkEnd w:id="42"/>
    <w:bookmarkStart w:id="46" w:name="b-2020-panel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21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46"/>
    <w:bookmarkStart w:id="50" w:name="c-2021-panel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50"/>
    <w:bookmarkStart w:id="51" w:name="Xd5c3c71069d10e1be71e905b07dcde8f5a09dd7"/>
    <w:p>
      <w:pPr>
        <w:pStyle w:val="Heading2"/>
      </w:pPr>
      <w:r>
        <w:t xml:space="preserve">“</w:t>
      </w:r>
      <w:r>
        <w:t xml:space="preserve">The Lake District national park would be more beautiful if</w:t>
      </w:r>
      <w:r>
        <w:t xml:space="preserve">more people travelled by bike or e-bike</w:t>
      </w:r>
      <w:r>
        <w:t xml:space="preserve">and fewer people travelled by car/van</w:t>
      </w:r>
      <w:r>
        <w:t xml:space="preserve">”</w:t>
      </w:r>
    </w:p>
    <w:bookmarkEnd w:id="51"/>
    <w:bookmarkStart w:id="52" w:name="cross-section-analysis-1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</w:tbl>
    <w:bookmarkEnd w:id="52"/>
    <w:bookmarkStart w:id="57" w:name="X3a5ae52b888cfd348489f9f1fdade6d483dc526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29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Start w:id="56" w:name="X61a7fedf134c1f4388af2f7c5dbbae7ba18bbb3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56"/>
    <w:bookmarkEnd w:id="57"/>
    <w:bookmarkStart w:id="58" w:name="X4c552705efd737b2f5b9d86171f32886dd65bda"/>
    <w:p>
      <w:pPr>
        <w:pStyle w:val="Heading2"/>
      </w:pPr>
      <w:r>
        <w:t xml:space="preserve">Run the plot on B(2020) and C(2021) separately to carry out within year comparisons</w:t>
      </w:r>
    </w:p>
    <w:bookmarkEnd w:id="58"/>
    <w:bookmarkStart w:id="62" w:name="b-2020-1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32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62"/>
    <w:bookmarkStart w:id="66" w:name="c-2021-1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3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66"/>
    <w:bookmarkStart w:id="67" w:name="waves-analysis-1"/>
    <w:p>
      <w:pPr>
        <w:pStyle w:val="Heading2"/>
      </w:pPr>
      <w:r>
        <w:t xml:space="preserve">Waves analysis</w:t>
      </w:r>
    </w:p>
    <w:bookmarkEnd w:id="67"/>
    <w:bookmarkStart w:id="71" w:name="X3ccbae24a977be90329e88d3fe544f83233ce05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39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</w:tbl>
    <w:bookmarkEnd w:id="71"/>
    <w:bookmarkStart w:id="72" w:name="X4ae52d849619d6fd6a7e82cbbd0709a459e9747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72"/>
    <w:bookmarkStart w:id="73" w:name="Xc869ab17c10096bad339bdf7a7af9a4f947a75b"/>
    <w:p>
      <w:pPr>
        <w:pStyle w:val="Heading2"/>
      </w:pPr>
      <w:r>
        <w:t xml:space="preserve">Run within year comparisons on the panel data</w:t>
      </w:r>
    </w:p>
    <w:bookmarkEnd w:id="73"/>
    <w:bookmarkStart w:id="77" w:name="b-2020-panel-1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4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</w:tbl>
    <w:bookmarkEnd w:id="77"/>
    <w:bookmarkStart w:id="81" w:name="c-2021-panel-1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4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</w:tbl>
    <w:bookmarkEnd w:id="81"/>
    <w:bookmarkEnd w:id="82"/>
    <w:bookmarkStart w:id="113" w:name="X3747f9e3fa3e4b3e991f0be11c3ae862ee2766e"/>
    <w:p>
      <w:pPr>
        <w:pStyle w:val="Heading1"/>
      </w:pPr>
      <w:r>
        <w:t xml:space="preserve">e-bikes are a good way to replace some car journeys</w:t>
      </w:r>
    </w:p>
    <w:bookmarkStart w:id="83" w:name="cross-section-analysis-2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</w:tr>
    </w:tbl>
    <w:bookmarkEnd w:id="83"/>
    <w:bookmarkStart w:id="88" w:name="Xb63d13069f742d8099fec1f540d2cebdb927a72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51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</w:tbl>
    <w:bookmarkStart w:id="87" w:name="Xb7b8386a3439cc53b2f140a07628884f5740a47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87"/>
    <w:bookmarkEnd w:id="88"/>
    <w:bookmarkStart w:id="89" w:name="X578b67aad06a8f46b2dcade5eb0f41a99f71fe8"/>
    <w:p>
      <w:pPr>
        <w:pStyle w:val="Heading2"/>
      </w:pPr>
      <w:r>
        <w:t xml:space="preserve">Run the plot on B(2020) and C(2021) separately to carry out within year comparisons</w:t>
      </w:r>
    </w:p>
    <w:bookmarkEnd w:id="89"/>
    <w:bookmarkStart w:id="93" w:name="b-2020-2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54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93"/>
    <w:bookmarkStart w:id="97" w:name="c-2021-2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56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</w:tbl>
    <w:bookmarkEnd w:id="97"/>
    <w:bookmarkStart w:id="98" w:name="waves-analysis-2"/>
    <w:p>
      <w:pPr>
        <w:pStyle w:val="Heading2"/>
      </w:pPr>
      <w:r>
        <w:t xml:space="preserve">Waves analysis</w:t>
      </w:r>
    </w:p>
    <w:bookmarkEnd w:id="98"/>
    <w:bookmarkStart w:id="102" w:name="X431b4c2d2ff45553be134f8ddff0d4e7abae4a3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61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0.045</w:t>
            </w:r>
          </w:p>
        </w:tc>
      </w:tr>
    </w:tbl>
    <w:bookmarkEnd w:id="102"/>
    <w:bookmarkStart w:id="103" w:name="Xbce37caf55eb7ca86936ea5eb772d34ec8da04f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03"/>
    <w:bookmarkStart w:id="104" w:name="Xef30ec6a479e6705afc717854645552afab502e"/>
    <w:p>
      <w:pPr>
        <w:pStyle w:val="Heading2"/>
      </w:pPr>
      <w:r>
        <w:t xml:space="preserve">Run within year comparisons on the panel data</w:t>
      </w:r>
    </w:p>
    <w:bookmarkEnd w:id="104"/>
    <w:bookmarkStart w:id="108" w:name="b-2020-panel-2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65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108"/>
    <w:bookmarkStart w:id="112" w:name="c-2021-panel-2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67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</w:tbl>
    <w:bookmarkEnd w:id="112"/>
    <w:bookmarkEnd w:id="113"/>
    <w:bookmarkStart w:id="176" w:name="X4061dd34692372967b75fd68c86d954a7a98533"/>
    <w:p>
      <w:pPr>
        <w:pStyle w:val="Heading1"/>
      </w:pPr>
      <w:r>
        <w:t xml:space="preserve">Personal aspiration around potential behaviour change</w:t>
      </w:r>
    </w:p>
    <w:bookmarkStart w:id="114" w:name="X00b604f4d83897e2c7a13dcbec15fcff933e1a7"/>
    <w:p>
      <w:pPr>
        <w:pStyle w:val="Heading2"/>
      </w:pPr>
      <w:r>
        <w:t xml:space="preserve">I would like to travel by car less in the Lake District</w:t>
      </w:r>
    </w:p>
    <w:bookmarkEnd w:id="114"/>
    <w:bookmarkStart w:id="115" w:name="cross-section-analysis-3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</w:tbl>
    <w:bookmarkEnd w:id="115"/>
    <w:bookmarkStart w:id="120" w:name="X1333446b6f4d57504ba6075424a0c580cec8d97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7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</w:tbl>
    <w:bookmarkStart w:id="119" w:name="Xc0f511995de0cd1c5cb76516e3509b59a3e3c58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19"/>
    <w:bookmarkEnd w:id="120"/>
    <w:bookmarkStart w:id="121" w:name="X3add04650cff1361ab6cb0c45886673fcd24f95"/>
    <w:p>
      <w:pPr>
        <w:pStyle w:val="Heading2"/>
      </w:pPr>
      <w:r>
        <w:t xml:space="preserve">Run the plot on B(2020) and C(2021) separately to carry out within year comparisons</w:t>
      </w:r>
    </w:p>
    <w:bookmarkEnd w:id="121"/>
    <w:bookmarkStart w:id="125" w:name="b-2020-3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7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</w:tbl>
    <w:bookmarkEnd w:id="125"/>
    <w:bookmarkStart w:id="129" w:name="c-2021-3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78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</w:tbl>
    <w:bookmarkEnd w:id="129"/>
    <w:bookmarkStart w:id="130" w:name="waves-analysis-3"/>
    <w:p>
      <w:pPr>
        <w:pStyle w:val="Heading2"/>
      </w:pPr>
      <w:r>
        <w:t xml:space="preserve">Waves analysis</w:t>
      </w:r>
    </w:p>
    <w:bookmarkEnd w:id="130"/>
    <w:bookmarkStart w:id="134" w:name="X1d6c8c37143691047373956b8734eb57c47a88e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83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34"/>
    <w:bookmarkStart w:id="135" w:name="X10f2888f4426bf221fa763c709795f9bb3bfe7d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-1.000065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0.04448651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Hirer 21</w:t>
            </w:r>
          </w:p>
        </w:tc>
      </w:tr>
    </w:tbl>
    <w:bookmarkEnd w:id="135"/>
    <w:bookmarkStart w:id="136" w:name="Xf44b24e67ef943384f97cf8d0f39f2fc26bcd52"/>
    <w:p>
      <w:pPr>
        <w:pStyle w:val="Heading2"/>
      </w:pPr>
      <w:r>
        <w:t xml:space="preserve">Run within year comparisons on the panel data</w:t>
      </w:r>
    </w:p>
    <w:bookmarkEnd w:id="136"/>
    <w:bookmarkStart w:id="140" w:name="b-2020-panel-3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87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0.024</w:t>
            </w:r>
          </w:p>
        </w:tc>
      </w:tr>
    </w:tbl>
    <w:bookmarkEnd w:id="140"/>
    <w:bookmarkStart w:id="144" w:name="c-2021-panel-3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89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0.005</w:t>
            </w:r>
          </w:p>
        </w:tc>
      </w:tr>
    </w:tbl>
    <w:bookmarkEnd w:id="144"/>
    <w:bookmarkStart w:id="145" w:name="Xde9a0204b94856b49d37cf66f8d20e796a835d3"/>
    <w:p>
      <w:pPr>
        <w:pStyle w:val="Heading2"/>
      </w:pPr>
      <w:r>
        <w:t xml:space="preserve">I would consider visiting the Lake District without a car if public transport were improved between my home ant the Lake District</w:t>
      </w:r>
    </w:p>
    <w:bookmarkEnd w:id="145"/>
    <w:bookmarkStart w:id="146" w:name="cross-section-analysis-4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</w:tr>
    </w:tbl>
    <w:bookmarkEnd w:id="146"/>
    <w:bookmarkStart w:id="151" w:name="X154d4f9fd1999078e7199c08da676872da17bf4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95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</w:t>
            </w:r>
          </w:p>
        </w:tc>
      </w:tr>
    </w:tbl>
    <w:bookmarkStart w:id="150" w:name="Xe391f434b0990a6221e79e37689b908890520d3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50"/>
    <w:bookmarkEnd w:id="151"/>
    <w:bookmarkStart w:id="152" w:name="Xc70a639e20adbbdbbfef74511f390f9cecc9498"/>
    <w:p>
      <w:pPr>
        <w:pStyle w:val="Heading2"/>
      </w:pPr>
      <w:r>
        <w:t xml:space="preserve">Run the plot on B(2020) and C(2021) separately to carry out within year comparisons</w:t>
      </w:r>
    </w:p>
    <w:bookmarkEnd w:id="152"/>
    <w:bookmarkStart w:id="156" w:name="b-2020-4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98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156"/>
    <w:bookmarkStart w:id="160" w:name="c-2021-4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00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160"/>
    <w:bookmarkStart w:id="161" w:name="waves-analysis-4"/>
    <w:p>
      <w:pPr>
        <w:pStyle w:val="Heading2"/>
      </w:pPr>
      <w:r>
        <w:t xml:space="preserve">Waves analysis</w:t>
      </w:r>
    </w:p>
    <w:bookmarkEnd w:id="161"/>
    <w:bookmarkStart w:id="165" w:name="X1c66e34b4b168e187ac17c8e09449be6324b35a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05-1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65"/>
    <w:bookmarkStart w:id="166" w:name="X37ac4e88e67362d5c50181378a20703e483daf0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1.530844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0.04875627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Visitor ebike owner 21</w:t>
            </w:r>
          </w:p>
        </w:tc>
      </w:tr>
    </w:tbl>
    <w:bookmarkEnd w:id="166"/>
    <w:bookmarkStart w:id="167" w:name="X722e1335406640c8682a32f48f1b932bcfdc89f"/>
    <w:p>
      <w:pPr>
        <w:pStyle w:val="Heading2"/>
      </w:pPr>
      <w:r>
        <w:t xml:space="preserve">Run within year comparisons on the panel data</w:t>
      </w:r>
    </w:p>
    <w:bookmarkEnd w:id="167"/>
    <w:bookmarkStart w:id="171" w:name="b-2020-panel-4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09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171"/>
    <w:bookmarkStart w:id="175" w:name="c-2021-panel-4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11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175"/>
    <w:bookmarkEnd w:id="176"/>
    <w:bookmarkStart w:id="270" w:name="car-restraint"/>
    <w:p>
      <w:pPr>
        <w:pStyle w:val="Heading1"/>
      </w:pPr>
      <w:r>
        <w:t xml:space="preserve">Car Restraint</w:t>
      </w:r>
    </w:p>
    <w:bookmarkStart w:id="177" w:name="X707d2f1bda3650547fa0f6c4ec22059bb6182a6"/>
    <w:p>
      <w:pPr>
        <w:pStyle w:val="Heading2"/>
      </w:pPr>
      <w:r>
        <w:t xml:space="preserve">Restricting tourist cars and vans in some Lakeland valleys (e.g. Langdale, Borrowdale) would make the Lake District more beautiful</w:t>
      </w:r>
    </w:p>
    <w:bookmarkEnd w:id="177"/>
    <w:bookmarkStart w:id="178" w:name="cross-section-analysis-5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</w:tbl>
    <w:bookmarkEnd w:id="178"/>
    <w:bookmarkStart w:id="183" w:name="Xc967e6b36cea93a22079b5325b84cfc63085484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80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17-1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</w:tbl>
    <w:bookmarkStart w:id="182" w:name="X94715a9126a434c60719c8f1480a11798801198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82"/>
    <w:bookmarkEnd w:id="183"/>
    <w:bookmarkStart w:id="184" w:name="X1cf5dc22b88eab7e5b94ad26b26b241f19f17a5"/>
    <w:p>
      <w:pPr>
        <w:pStyle w:val="Heading2"/>
      </w:pPr>
      <w:r>
        <w:t xml:space="preserve">Run the plot on B(2020) and C(2021) separately to carry out within year comparisons</w:t>
      </w:r>
    </w:p>
    <w:bookmarkEnd w:id="184"/>
    <w:bookmarkStart w:id="188" w:name="b-2020-5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20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</w:tbl>
    <w:bookmarkEnd w:id="188"/>
    <w:bookmarkStart w:id="192" w:name="c-2021-5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22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</w:t>
            </w:r>
          </w:p>
        </w:tc>
      </w:tr>
    </w:tbl>
    <w:bookmarkEnd w:id="192"/>
    <w:bookmarkStart w:id="193" w:name="waves-analysis-5"/>
    <w:p>
      <w:pPr>
        <w:pStyle w:val="Heading2"/>
      </w:pPr>
      <w:r>
        <w:t xml:space="preserve">Waves analysis</w:t>
      </w:r>
    </w:p>
    <w:bookmarkEnd w:id="193"/>
    <w:bookmarkStart w:id="197" w:name="X11f520d254769d26f6c904d55d0e0dc94a2e9cb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Hirer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48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27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21 - Male Visitor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197"/>
    <w:bookmarkStart w:id="198" w:name="X0cf010cad196807884a679107a871b2bf806147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-1.000065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0.04448651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 Hirer 21</w:t>
            </w:r>
          </w:p>
        </w:tc>
      </w:tr>
    </w:tbl>
    <w:bookmarkEnd w:id="198"/>
    <w:bookmarkStart w:id="199" w:name="X19400c62b79e84aa0f0cc08b84c402dbd67a70e"/>
    <w:p>
      <w:pPr>
        <w:pStyle w:val="Heading2"/>
      </w:pPr>
      <w:r>
        <w:t xml:space="preserve">Run within year comparisons on the panel data</w:t>
      </w:r>
    </w:p>
    <w:bookmarkEnd w:id="199"/>
    <w:bookmarkStart w:id="203" w:name="b-2020-panel-5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1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31-1.png" id="202" name="Picture"/>
                    <pic:cNvPicPr>
                      <a:picLocks noChangeArrowheads="1"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Female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Visitor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20 - Male Visitor non ebike 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0.023</w:t>
            </w:r>
          </w:p>
        </w:tc>
      </w:tr>
    </w:tbl>
    <w:bookmarkEnd w:id="203"/>
    <w:bookmarkStart w:id="207" w:name="c-2021-panel-5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33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Hirer 21 - 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Female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Visitor non ebike 21 - Male Visitor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Visitor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Visitor ebike owner 21 - Male Visitor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0.019</w:t>
            </w:r>
          </w:p>
        </w:tc>
      </w:tr>
    </w:tbl>
    <w:bookmarkEnd w:id="207"/>
    <w:bookmarkStart w:id="208" w:name="X1c6d2682fb2787a80b85f0e8850a5738cabd66e"/>
    <w:p>
      <w:pPr>
        <w:pStyle w:val="Heading2"/>
      </w:pPr>
      <w:r>
        <w:t xml:space="preserve">Restricting tourist cars and vans in some Lakeland valleys (e.g. Langdale, Borrowdale) would be good for the tourism industry</w:t>
      </w:r>
    </w:p>
    <w:bookmarkEnd w:id="208"/>
    <w:bookmarkStart w:id="209" w:name="cross-section-analysis-6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</w:tr>
    </w:tbl>
    <w:bookmarkEnd w:id="209"/>
    <w:bookmarkStart w:id="214" w:name="X8492fd558c0aa8efcfc3fe176e541724f7bcb36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39-1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</w:tbl>
    <w:bookmarkStart w:id="213" w:name="X87e32ad611f29a2917492a3661ad89bc83b1f6a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213"/>
    <w:bookmarkEnd w:id="214"/>
    <w:bookmarkStart w:id="215" w:name="Xd6f01803ea50180f79ee70bd1f56cf918135e35"/>
    <w:p>
      <w:pPr>
        <w:pStyle w:val="Heading2"/>
      </w:pPr>
      <w:r>
        <w:t xml:space="preserve">Run the plot on B(2020) and C(2021) separately to carry out within year comparisons</w:t>
      </w:r>
    </w:p>
    <w:bookmarkEnd w:id="215"/>
    <w:bookmarkStart w:id="219" w:name="b-2020-6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42-1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19"/>
    <w:bookmarkStart w:id="223" w:name="c-2021-6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44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21 - Male Resident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0.049</w:t>
            </w:r>
          </w:p>
        </w:tc>
      </w:tr>
    </w:tbl>
    <w:bookmarkEnd w:id="223"/>
    <w:bookmarkStart w:id="224" w:name="waves-analysis-6"/>
    <w:p>
      <w:pPr>
        <w:pStyle w:val="Heading2"/>
      </w:pPr>
      <w:r>
        <w:t xml:space="preserve">Waves analysis</w:t>
      </w:r>
    </w:p>
    <w:bookmarkEnd w:id="224"/>
    <w:bookmarkStart w:id="228" w:name="X7f178f24288d0dee347333af7c5942ba2be6361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49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49-1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20 - 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228"/>
    <w:bookmarkStart w:id="229" w:name="X4300ff0c082aab6418e146bd5f954cec8675f90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-1.000041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0.03375745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-0.9999239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Resident ebike owner 21</w:t>
            </w:r>
          </w:p>
        </w:tc>
      </w:tr>
    </w:tbl>
    <w:bookmarkEnd w:id="229"/>
    <w:bookmarkStart w:id="230" w:name="X63fde6145e5667103ca03764eec4ef83a90ee35"/>
    <w:p>
      <w:pPr>
        <w:pStyle w:val="Heading2"/>
      </w:pPr>
      <w:r>
        <w:t xml:space="preserve">Run within year comparisons on the panel data</w:t>
      </w:r>
    </w:p>
    <w:bookmarkEnd w:id="230"/>
    <w:bookmarkStart w:id="234" w:name="b-2020-panel-6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53-1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34"/>
    <w:bookmarkStart w:id="238" w:name="c-2021-panel-6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55-1.png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21 - Male Resident ebike owner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0.011</w:t>
            </w:r>
          </w:p>
        </w:tc>
      </w:tr>
    </w:tbl>
    <w:bookmarkEnd w:id="238"/>
    <w:bookmarkStart w:id="239" w:name="X6b6354ff571de5a14ca179066754da498bbc6d0"/>
    <w:p>
      <w:pPr>
        <w:pStyle w:val="Heading2"/>
      </w:pPr>
      <w:r>
        <w:t xml:space="preserve">“</w:t>
      </w:r>
      <w:r>
        <w:t xml:space="preserve">Restricting tourist cars and vans in some Lakeland valleys</w:t>
      </w:r>
      <w:r>
        <w:t xml:space="preserve">(e.g. Langdale, Borrowdale)</w:t>
      </w:r>
      <w:r>
        <w:t xml:space="preserve">would be good for non-tourist businesses (cross section)</w:t>
      </w:r>
      <w:r>
        <w:t xml:space="preserve">”</w:t>
      </w:r>
    </w:p>
    <w:bookmarkEnd w:id="239"/>
    <w:bookmarkStart w:id="240" w:name="cross-section-analysis-7"/>
    <w:p>
      <w:pPr>
        <w:pStyle w:val="Heading2"/>
      </w:pPr>
      <w:r>
        <w:t xml:space="preserve">Cross section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</w:t>
            </w:r>
          </w:p>
        </w:tc>
      </w:tr>
    </w:tbl>
    <w:bookmarkEnd w:id="240"/>
    <w:bookmarkStart w:id="245" w:name="Xdfe48eb6c1c56ca4264b77c30871c9938c227b6"/>
    <w:p>
      <w:pPr>
        <w:pStyle w:val="Heading2"/>
      </w:pPr>
      <w:r>
        <w:t xml:space="preserve">run analysis on 2020 and 2021 cross section data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61-1.png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Start w:id="244" w:name="Xd6853ea46361d33f87320e2ca55eecd38ddcfae"/>
    <w:p>
      <w:pPr>
        <w:pStyle w:val="Heading3"/>
      </w:pPr>
      <w:r>
        <w:t xml:space="preserve">Compare each segment in 2020 with the same segment in 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244"/>
    <w:bookmarkEnd w:id="245"/>
    <w:bookmarkStart w:id="246" w:name="Xc87e8b8cbc8339adc2b275498350dafed9a4806"/>
    <w:p>
      <w:pPr>
        <w:pStyle w:val="Heading2"/>
      </w:pPr>
      <w:r>
        <w:t xml:space="preserve">Run the plot on B(2020) and C(2021) separately to carry out within year comparisons</w:t>
      </w:r>
    </w:p>
    <w:bookmarkEnd w:id="246"/>
    <w:bookmarkStart w:id="250" w:name="b-2020-7"/>
    <w:p>
      <w:pPr>
        <w:pStyle w:val="Heading2"/>
      </w:pPr>
      <w:r>
        <w:t xml:space="preserve">B (2020)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64-1.png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50"/>
    <w:bookmarkStart w:id="254" w:name="c-2021-7"/>
    <w:p>
      <w:pPr>
        <w:pStyle w:val="Heading2"/>
      </w:pPr>
      <w:r>
        <w:t xml:space="preserve">C (2021)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2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66-1.png" id="253" name="Picture"/>
                    <pic:cNvPicPr>
                      <a:picLocks noChangeArrowheads="1" noChangeAspect="1"/>
                    </pic:cNvPicPr>
                  </pic:nvPicPr>
                  <pic:blipFill>
                    <a:blip r:embed="rId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54"/>
    <w:bookmarkStart w:id="255" w:name="waves-analysis-7"/>
    <w:p>
      <w:pPr>
        <w:pStyle w:val="Heading2"/>
      </w:pPr>
      <w:r>
        <w:t xml:space="preserve">Waves analysis</w:t>
      </w:r>
    </w:p>
    <w:bookmarkEnd w:id="255"/>
    <w:bookmarkStart w:id="259" w:name="X814ff55c134103b424c6a75805914053bc44af4"/>
    <w:p>
      <w:pPr>
        <w:pStyle w:val="Heading2"/>
      </w:pPr>
      <w:r>
        <w:t xml:space="preserve">run analysis on 2020 and 2021 PANEL data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neutral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strongly disagree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SUMCOL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net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Female Resident non ebike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ebike owner 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Male Resident non ebike 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33</w:t>
            </w:r>
          </w:p>
        </w:tc>
      </w:tr>
    </w:tbl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257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71-1.png" id="258" name="Picture"/>
                    <pic:cNvPicPr>
                      <a:picLocks noChangeArrowheads="1" noChangeAspect="1"/>
                    </pic:cNvPicPr>
                  </pic:nvPicPr>
                  <pic:blipFill>
                    <a:blip r:embed="rId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segment2021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pvalue</w:t>
            </w:r>
          </w:p>
        </w:tc>
      </w:tr>
    </w:tbl>
    <w:bookmarkEnd w:id="259"/>
    <w:bookmarkStart w:id="260" w:name="X31a3d2455a01ccba696c0fc0e0148856665d124"/>
    <w:p>
      <w:pPr>
        <w:pStyle w:val="Heading2"/>
      </w:pPr>
      <w:r>
        <w:t xml:space="preserve">wilcoxon paired test on panel data (if table empty non significant)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conf.low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conf.high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method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alternative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segment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-0.9999608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0.04872962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0.00005628834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signed rank test with continuity correction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 Resident ebike owner 21</w:t>
            </w:r>
          </w:p>
        </w:tc>
      </w:tr>
    </w:tbl>
    <w:bookmarkEnd w:id="260"/>
    <w:bookmarkStart w:id="261" w:name="Xfd485b5001317a277a99238ce27b789af387a74"/>
    <w:p>
      <w:pPr>
        <w:pStyle w:val="Heading2"/>
      </w:pPr>
      <w:r>
        <w:t xml:space="preserve">Run within year comparisons on the panel data</w:t>
      </w:r>
    </w:p>
    <w:bookmarkEnd w:id="261"/>
    <w:bookmarkStart w:id="265" w:name="b-2020-panel-7"/>
    <w:p>
      <w:pPr>
        <w:pStyle w:val="Heading2"/>
      </w:pPr>
      <w:r>
        <w:t xml:space="preserve">B (2020)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3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75-1.png" id="264" name="Picture"/>
                    <pic:cNvPicPr>
                      <a:picLocks noChangeArrowheads="1" noChangeAspect="1"/>
                    </pic:cNvPicPr>
                  </pic:nvPicPr>
                  <pic:blipFill>
                    <a:blip r:embed="rId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65"/>
    <w:bookmarkStart w:id="269" w:name="c-2021-panel-7"/>
    <w:p>
      <w:pPr>
        <w:pStyle w:val="Heading2"/>
      </w:pPr>
      <w:r>
        <w:t xml:space="preserve">C (2021) PANEL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7" name="Picture"/>
            <a:graphic>
              <a:graphicData uri="http://schemas.openxmlformats.org/drawingml/2006/picture">
                <pic:pic>
                  <pic:nvPicPr>
                    <pic:cNvPr descr="kruskall-attitudes-200923v3_files/figure-docx/unnamed-chunk-177-1.png" id="268" name="Picture"/>
                    <pic:cNvPicPr>
                      <a:picLocks noChangeArrowheads="1"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432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P.adj</w:t>
            </w:r>
          </w:p>
        </w:tc>
      </w:tr>
    </w:tbl>
    <w:bookmarkEnd w:id="269"/>
    <w:bookmarkEnd w:id="2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157" Target="media/rId157.png" /><Relationship Type="http://schemas.openxmlformats.org/officeDocument/2006/relationships/image" Id="rId162" Target="media/rId162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79" Target="media/rId179.png" /><Relationship Type="http://schemas.openxmlformats.org/officeDocument/2006/relationships/image" Id="rId32" Target="media/rId32.png" /><Relationship Type="http://schemas.openxmlformats.org/officeDocument/2006/relationships/image" Id="rId185" Target="media/rId185.png" /><Relationship Type="http://schemas.openxmlformats.org/officeDocument/2006/relationships/image" Id="rId189" Target="media/rId189.png" /><Relationship Type="http://schemas.openxmlformats.org/officeDocument/2006/relationships/image" Id="rId194" Target="media/rId194.png" /><Relationship Type="http://schemas.openxmlformats.org/officeDocument/2006/relationships/image" Id="rId200" Target="media/rId200.png" /><Relationship Type="http://schemas.openxmlformats.org/officeDocument/2006/relationships/image" Id="rId204" Target="media/rId204.png" /><Relationship Type="http://schemas.openxmlformats.org/officeDocument/2006/relationships/image" Id="rId210" Target="media/rId210.png" /><Relationship Type="http://schemas.openxmlformats.org/officeDocument/2006/relationships/image" Id="rId216" Target="media/rId216.png" /><Relationship Type="http://schemas.openxmlformats.org/officeDocument/2006/relationships/image" Id="rId220" Target="media/rId220.png" /><Relationship Type="http://schemas.openxmlformats.org/officeDocument/2006/relationships/image" Id="rId225" Target="media/rId225.png" /><Relationship Type="http://schemas.openxmlformats.org/officeDocument/2006/relationships/image" Id="rId231" Target="media/rId231.png" /><Relationship Type="http://schemas.openxmlformats.org/officeDocument/2006/relationships/image" Id="rId235" Target="media/rId235.png" /><Relationship Type="http://schemas.openxmlformats.org/officeDocument/2006/relationships/image" Id="rId241" Target="media/rId241.png" /><Relationship Type="http://schemas.openxmlformats.org/officeDocument/2006/relationships/image" Id="rId247" Target="media/rId247.png" /><Relationship Type="http://schemas.openxmlformats.org/officeDocument/2006/relationships/image" Id="rId251" Target="media/rId251.png" /><Relationship Type="http://schemas.openxmlformats.org/officeDocument/2006/relationships/image" Id="rId37" Target="media/rId37.png" /><Relationship Type="http://schemas.openxmlformats.org/officeDocument/2006/relationships/image" Id="rId256" Target="media/rId256.png" /><Relationship Type="http://schemas.openxmlformats.org/officeDocument/2006/relationships/image" Id="rId262" Target="media/rId262.png" /><Relationship Type="http://schemas.openxmlformats.org/officeDocument/2006/relationships/image" Id="rId266" Target="media/rId266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2" Target="media/rId22.png" /><Relationship Type="http://schemas.openxmlformats.org/officeDocument/2006/relationships/image" Id="rId116" Target="media/rId116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1" Target="media/rId131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7" Target="media/rId147.png" /><Relationship Type="http://schemas.openxmlformats.org/officeDocument/2006/relationships/image" Id="rId153" Target="media/rId1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kruskall attitudes 200923</dc:title>
  <dc:creator>Ian Philips</dc:creator>
  <cp:keywords/>
  <dcterms:created xsi:type="dcterms:W3CDTF">2023-09-20T18:34:28Z</dcterms:created>
  <dcterms:modified xsi:type="dcterms:W3CDTF">2023-09-20T18:34:28Z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2023-09-20</vt:lpwstr>
  </property>
  <property fmtid="{D5CDD505-2E9C-101B-9397-08002B2CF9AE}" pid="3" name="output">
    <vt:lpwstr>word_document</vt:lpwstr>
  </property>
</Properties>
</file>