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80741" w14:textId="77777777" w:rsidR="00B10ACA" w:rsidRDefault="00B10ACA"/>
    <w:p w14:paraId="4A3E4A0D" w14:textId="77777777" w:rsidR="00B10ACA" w:rsidRDefault="00B10ACA" w:rsidP="00B10ACA">
      <w:pPr>
        <w:rPr>
          <w:b/>
          <w:bCs/>
        </w:rPr>
      </w:pPr>
      <w:r w:rsidRPr="00B10ACA">
        <w:rPr>
          <w:b/>
          <w:bCs/>
        </w:rPr>
        <w:t>HW1 Report</w:t>
      </w:r>
    </w:p>
    <w:p w14:paraId="02CDC83B" w14:textId="2B873B01" w:rsidR="009D586D" w:rsidRDefault="009D586D" w:rsidP="00B10ACA">
      <w:pPr>
        <w:rPr>
          <w:b/>
          <w:bCs/>
        </w:rPr>
      </w:pPr>
      <w:r w:rsidRPr="00B10ACA">
        <w:rPr>
          <w:b/>
          <w:bCs/>
        </w:rPr>
        <w:t>Jeanne Rota Matthews</w:t>
      </w:r>
    </w:p>
    <w:p w14:paraId="4414A7F6" w14:textId="510B3079" w:rsidR="009D586D" w:rsidRDefault="009D586D" w:rsidP="00B10ACA">
      <w:pPr>
        <w:rPr>
          <w:b/>
          <w:bCs/>
        </w:rPr>
      </w:pPr>
      <w:r w:rsidRPr="00B10ACA">
        <w:rPr>
          <w:b/>
          <w:bCs/>
        </w:rPr>
        <w:t xml:space="preserve">CS 625 </w:t>
      </w:r>
      <w:r>
        <w:rPr>
          <w:b/>
          <w:bCs/>
        </w:rPr>
        <w:t>Fall 2026</w:t>
      </w:r>
    </w:p>
    <w:p w14:paraId="463FDC3E" w14:textId="0889F4D1" w:rsidR="009D586D" w:rsidRDefault="009D586D" w:rsidP="00B10ACA">
      <w:pPr>
        <w:rPr>
          <w:b/>
          <w:bCs/>
        </w:rPr>
      </w:pPr>
      <w:r>
        <w:rPr>
          <w:b/>
          <w:bCs/>
        </w:rPr>
        <w:t>Due: September 06</w:t>
      </w:r>
      <w:proofErr w:type="gramStart"/>
      <w:r>
        <w:rPr>
          <w:b/>
          <w:bCs/>
        </w:rPr>
        <w:t xml:space="preserve"> 2026</w:t>
      </w:r>
      <w:proofErr w:type="gramEnd"/>
    </w:p>
    <w:p w14:paraId="621D4E02" w14:textId="77777777" w:rsidR="009D586D" w:rsidRDefault="009D586D" w:rsidP="00B10ACA">
      <w:pPr>
        <w:rPr>
          <w:b/>
          <w:bCs/>
        </w:rPr>
      </w:pPr>
    </w:p>
    <w:p w14:paraId="1D82F0F0" w14:textId="77777777" w:rsidR="00B10ACA" w:rsidRPr="00B10ACA" w:rsidRDefault="00B10ACA" w:rsidP="00B10ACA">
      <w:pPr>
        <w:rPr>
          <w:b/>
          <w:bCs/>
        </w:rPr>
      </w:pPr>
      <w:r w:rsidRPr="00B10ACA">
        <w:rPr>
          <w:b/>
          <w:bCs/>
        </w:rPr>
        <w:t>1. Introduction</w:t>
      </w:r>
    </w:p>
    <w:p w14:paraId="4361E9A6" w14:textId="711F72A6" w:rsidR="00B10ACA" w:rsidRPr="00B10ACA" w:rsidRDefault="00B10ACA" w:rsidP="00B10ACA">
      <w:r w:rsidRPr="00B10ACA">
        <w:t>This first assignment serves as the technical foundation for the entire semester. Before I can analyze or visualize anything, I need a reliable workflow</w:t>
      </w:r>
      <w:r w:rsidR="003349DD">
        <w:t xml:space="preserve">. This ideally would be </w:t>
      </w:r>
      <w:r w:rsidRPr="00B10ACA">
        <w:t>a place to store my work, tools that run consistently, and a clear understanding of how each platform fits into the broader data</w:t>
      </w:r>
      <w:r w:rsidRPr="00B10ACA">
        <w:noBreakHyphen/>
        <w:t>visualization process.</w:t>
      </w:r>
    </w:p>
    <w:p w14:paraId="1E4D6391" w14:textId="77777777" w:rsidR="00B10ACA" w:rsidRPr="00B10ACA" w:rsidRDefault="00B10ACA" w:rsidP="00B10ACA">
      <w:r w:rsidRPr="00B10ACA">
        <w:t xml:space="preserve">Much like the early phase of relationship coaching, where I help clients establish shared structure before exploring deeper patterns, this assignment asked me to build the scaffolding that will support all future visualization tasks. This report documents my setup process across GitHub, Markdown, Tableau, Google </w:t>
      </w:r>
      <w:proofErr w:type="spellStart"/>
      <w:r w:rsidRPr="00B10ACA">
        <w:t>Colab</w:t>
      </w:r>
      <w:proofErr w:type="spellEnd"/>
      <w:r w:rsidRPr="00B10ACA">
        <w:t>, Seaborn, and Observable/Vega</w:t>
      </w:r>
      <w:r w:rsidRPr="00B10ACA">
        <w:noBreakHyphen/>
        <w:t>Lite, with screenshots, links, and reflections on each tool.</w:t>
      </w:r>
    </w:p>
    <w:p w14:paraId="19F1787C" w14:textId="77777777" w:rsidR="00B10ACA" w:rsidRPr="00B10ACA" w:rsidRDefault="00B10ACA" w:rsidP="00B10ACA">
      <w:pPr>
        <w:rPr>
          <w:b/>
          <w:bCs/>
        </w:rPr>
      </w:pPr>
      <w:r w:rsidRPr="00B10ACA">
        <w:rPr>
          <w:b/>
          <w:bCs/>
        </w:rPr>
        <w:t>2. Git + GitHub Setup</w:t>
      </w:r>
    </w:p>
    <w:p w14:paraId="5FA7F979" w14:textId="77777777" w:rsidR="00B10ACA" w:rsidRPr="00B10ACA" w:rsidRDefault="00B10ACA" w:rsidP="00B10ACA">
      <w:r w:rsidRPr="00B10ACA">
        <w:t xml:space="preserve">I accessed my private course repository in the </w:t>
      </w:r>
      <w:r w:rsidRPr="00B10ACA">
        <w:rPr>
          <w:b/>
          <w:bCs/>
        </w:rPr>
        <w:t>odu</w:t>
      </w:r>
      <w:r w:rsidRPr="00B10ACA">
        <w:rPr>
          <w:b/>
          <w:bCs/>
        </w:rPr>
        <w:noBreakHyphen/>
        <w:t>cs625</w:t>
      </w:r>
      <w:r w:rsidRPr="00B10ACA">
        <w:rPr>
          <w:b/>
          <w:bCs/>
        </w:rPr>
        <w:noBreakHyphen/>
        <w:t>datavis</w:t>
      </w:r>
      <w:r w:rsidRPr="00B10ACA">
        <w:t xml:space="preserve"> organization, cloned it locally, and copied the HW1 template into my repo. I confirmed that commits and pushes were working correctly and that my HW1</w:t>
      </w:r>
      <w:r w:rsidRPr="00B10ACA">
        <w:noBreakHyphen/>
        <w:t>report.md file displayed properly on GitHub.com.</w:t>
      </w:r>
    </w:p>
    <w:p w14:paraId="4A1A7B49" w14:textId="77777777" w:rsidR="00B10ACA" w:rsidRDefault="00B10ACA" w:rsidP="00B10ACA">
      <w:pPr>
        <w:rPr>
          <w:b/>
          <w:bCs/>
        </w:rPr>
      </w:pPr>
      <w:r w:rsidRPr="00B10ACA">
        <w:rPr>
          <w:b/>
          <w:bCs/>
        </w:rPr>
        <w:t>Evidence:</w:t>
      </w:r>
    </w:p>
    <w:p w14:paraId="732450E4" w14:textId="318A30D3" w:rsidR="009D586D" w:rsidRDefault="009D586D" w:rsidP="009D586D">
      <w:r w:rsidRPr="009D586D">
        <w:lastRenderedPageBreak/>
        <w:drawing>
          <wp:inline distT="0" distB="0" distL="0" distR="0" wp14:anchorId="28918EE9" wp14:editId="1BC2AC4D">
            <wp:extent cx="5943600" cy="3052445"/>
            <wp:effectExtent l="0" t="0" r="0" b="0"/>
            <wp:docPr id="1848271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052445"/>
                    </a:xfrm>
                    <a:prstGeom prst="rect">
                      <a:avLst/>
                    </a:prstGeom>
                    <a:noFill/>
                    <a:ln>
                      <a:noFill/>
                    </a:ln>
                  </pic:spPr>
                </pic:pic>
              </a:graphicData>
            </a:graphic>
          </wp:inline>
        </w:drawing>
      </w:r>
    </w:p>
    <w:p w14:paraId="26230EAF" w14:textId="33CEA716" w:rsidR="009D586D" w:rsidRPr="009D586D" w:rsidRDefault="009D586D" w:rsidP="009D586D">
      <w:r w:rsidRPr="009D586D">
        <w:drawing>
          <wp:inline distT="0" distB="0" distL="0" distR="0" wp14:anchorId="029EEE27" wp14:editId="2F81A5CE">
            <wp:extent cx="5943600" cy="3050540"/>
            <wp:effectExtent l="0" t="0" r="0" b="0"/>
            <wp:docPr id="12858331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050540"/>
                    </a:xfrm>
                    <a:prstGeom prst="rect">
                      <a:avLst/>
                    </a:prstGeom>
                    <a:noFill/>
                    <a:ln>
                      <a:noFill/>
                    </a:ln>
                  </pic:spPr>
                </pic:pic>
              </a:graphicData>
            </a:graphic>
          </wp:inline>
        </w:drawing>
      </w:r>
    </w:p>
    <w:p w14:paraId="0FC9183E" w14:textId="77777777" w:rsidR="009D586D" w:rsidRPr="009D586D" w:rsidRDefault="009D586D" w:rsidP="009D586D"/>
    <w:p w14:paraId="0DBB6A3A" w14:textId="77777777" w:rsidR="009D586D" w:rsidRPr="00B10ACA" w:rsidRDefault="009D586D" w:rsidP="00B10ACA"/>
    <w:p w14:paraId="7C93A1BC" w14:textId="556D648F" w:rsidR="00B10ACA" w:rsidRPr="00B10ACA" w:rsidRDefault="003349DD" w:rsidP="00B10ACA">
      <w:pPr>
        <w:numPr>
          <w:ilvl w:val="0"/>
          <w:numId w:val="1"/>
        </w:numPr>
      </w:pPr>
      <w:r w:rsidRPr="003349DD">
        <w:rPr>
          <w:i/>
          <w:iCs/>
        </w:rPr>
        <w:lastRenderedPageBreak/>
        <w:drawing>
          <wp:inline distT="0" distB="0" distL="0" distR="0" wp14:anchorId="7F8E6639" wp14:editId="14F486B4">
            <wp:extent cx="5943600" cy="3566160"/>
            <wp:effectExtent l="0" t="0" r="0" b="0"/>
            <wp:docPr id="165882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2450" name=""/>
                    <pic:cNvPicPr/>
                  </pic:nvPicPr>
                  <pic:blipFill>
                    <a:blip r:embed="rId7"/>
                    <a:stretch>
                      <a:fillRect/>
                    </a:stretch>
                  </pic:blipFill>
                  <pic:spPr>
                    <a:xfrm>
                      <a:off x="0" y="0"/>
                      <a:ext cx="5943600" cy="3566160"/>
                    </a:xfrm>
                    <a:prstGeom prst="rect">
                      <a:avLst/>
                    </a:prstGeom>
                  </pic:spPr>
                </pic:pic>
              </a:graphicData>
            </a:graphic>
          </wp:inline>
        </w:drawing>
      </w:r>
      <w:r w:rsidRPr="003349DD">
        <w:rPr>
          <w:i/>
          <w:iCs/>
        </w:rPr>
        <w:t xml:space="preserve"> </w:t>
      </w:r>
    </w:p>
    <w:p w14:paraId="46B0AC0C" w14:textId="12CF7B35" w:rsidR="00B10ACA" w:rsidRPr="00B10ACA" w:rsidRDefault="003349DD" w:rsidP="00B10ACA">
      <w:pPr>
        <w:numPr>
          <w:ilvl w:val="0"/>
          <w:numId w:val="1"/>
        </w:numPr>
      </w:pPr>
      <w:hyperlink r:id="rId8" w:history="1">
        <w:r w:rsidR="00B10ACA" w:rsidRPr="003349DD">
          <w:rPr>
            <w:rStyle w:val="Hyperlink"/>
          </w:rPr>
          <w:t xml:space="preserve">Repo link: </w:t>
        </w:r>
        <w:r w:rsidR="00B10ACA" w:rsidRPr="003349DD">
          <w:rPr>
            <w:rStyle w:val="Hyperlink"/>
            <w:b/>
            <w:bCs/>
          </w:rPr>
          <w:t>replace with your actual repo URL</w:t>
        </w:r>
      </w:hyperlink>
    </w:p>
    <w:p w14:paraId="02C520DB" w14:textId="28206387" w:rsidR="00B10ACA" w:rsidRPr="00B10ACA" w:rsidRDefault="00B10ACA" w:rsidP="00B10ACA">
      <w:r w:rsidRPr="00B10ACA">
        <w:rPr>
          <w:b/>
          <w:bCs/>
        </w:rPr>
        <w:t>Reflection:</w:t>
      </w:r>
      <w:r w:rsidRPr="00B10ACA">
        <w:t xml:space="preserve"> Git feels like the communication backbone of this course </w:t>
      </w:r>
      <w:r w:rsidR="003349DD">
        <w:t xml:space="preserve">as it is </w:t>
      </w:r>
      <w:r w:rsidRPr="00B10ACA">
        <w:t>structured, trackable, and transparent. Once the repo was cloned and the template copied, the workflow felt intuitive. It reminds me of how shared structure helps couples coordinate more effectively.</w:t>
      </w:r>
    </w:p>
    <w:p w14:paraId="5F8A1287" w14:textId="77777777" w:rsidR="00B10ACA" w:rsidRPr="00B10ACA" w:rsidRDefault="00B10ACA" w:rsidP="00B10ACA">
      <w:pPr>
        <w:rPr>
          <w:b/>
          <w:bCs/>
        </w:rPr>
      </w:pPr>
      <w:r w:rsidRPr="00B10ACA">
        <w:rPr>
          <w:b/>
          <w:bCs/>
        </w:rPr>
        <w:t>3. Markdown Setup</w:t>
      </w:r>
    </w:p>
    <w:p w14:paraId="4EF59BE3" w14:textId="77777777" w:rsidR="00B10ACA" w:rsidRPr="00B10ACA" w:rsidRDefault="00B10ACA" w:rsidP="00B10ACA">
      <w:r w:rsidRPr="00B10ACA">
        <w:t>I edited HW1</w:t>
      </w:r>
      <w:r w:rsidRPr="00B10ACA">
        <w:noBreakHyphen/>
        <w:t>report.md using headings, lists, images, and links. I then viewed the file directly on GitHub.com to confirm that formatting rendered correctly.</w:t>
      </w:r>
    </w:p>
    <w:p w14:paraId="3F6A31F3" w14:textId="77777777" w:rsidR="00B10ACA" w:rsidRPr="00B10ACA" w:rsidRDefault="00B10ACA" w:rsidP="00B10ACA">
      <w:r w:rsidRPr="00B10ACA">
        <w:rPr>
          <w:b/>
          <w:bCs/>
        </w:rPr>
        <w:t>Evidence:</w:t>
      </w:r>
    </w:p>
    <w:p w14:paraId="526A7AB2" w14:textId="15A9B617" w:rsidR="00B10ACA" w:rsidRPr="00B10ACA" w:rsidRDefault="00B10ACA" w:rsidP="00B10ACA">
      <w:r w:rsidRPr="00B10ACA">
        <w:rPr>
          <w:b/>
          <w:bCs/>
        </w:rPr>
        <w:t>Reflection:</w:t>
      </w:r>
      <w:r w:rsidRPr="00B10ACA">
        <w:t xml:space="preserve"> Markdown is </w:t>
      </w:r>
      <w:r w:rsidR="003349DD">
        <w:t xml:space="preserve">a bit tricky, but </w:t>
      </w:r>
      <w:r w:rsidRPr="00B10ACA">
        <w:t>powerful. It reminds me of the structured scripts I create for clients</w:t>
      </w:r>
      <w:r w:rsidR="003349DD">
        <w:t xml:space="preserve">, </w:t>
      </w:r>
      <w:r w:rsidRPr="00B10ACA">
        <w:t xml:space="preserve">syntax that </w:t>
      </w:r>
      <w:proofErr w:type="gramStart"/>
      <w:r w:rsidRPr="00B10ACA">
        <w:t>produces</w:t>
      </w:r>
      <w:proofErr w:type="gramEnd"/>
      <w:r w:rsidRPr="00B10ACA">
        <w:t xml:space="preserve"> clarity. Seeing the rendered version helped me ensure the report would be easy to read and professionally formatted.</w:t>
      </w:r>
    </w:p>
    <w:p w14:paraId="59F1D641" w14:textId="77777777" w:rsidR="00B10ACA" w:rsidRPr="00B10ACA" w:rsidRDefault="00B10ACA" w:rsidP="00B10ACA">
      <w:pPr>
        <w:rPr>
          <w:b/>
          <w:bCs/>
        </w:rPr>
      </w:pPr>
      <w:r w:rsidRPr="00B10ACA">
        <w:rPr>
          <w:b/>
          <w:bCs/>
        </w:rPr>
        <w:t>4. Tableau Setup</w:t>
      </w:r>
    </w:p>
    <w:p w14:paraId="2DB5626B" w14:textId="77777777" w:rsidR="00B10ACA" w:rsidRPr="00B10ACA" w:rsidRDefault="00B10ACA" w:rsidP="00B10ACA">
      <w:r w:rsidRPr="00B10ACA">
        <w:t>I installed Tableau Desktop, opened the application, and loaded a small CSV file. I created a simple bar chart to confirm that Tableau was functioning correctly.</w:t>
      </w:r>
    </w:p>
    <w:p w14:paraId="028E8DCD" w14:textId="77777777" w:rsidR="003349DD" w:rsidRDefault="00B10ACA" w:rsidP="00B10ACA">
      <w:r w:rsidRPr="00B10ACA">
        <w:rPr>
          <w:b/>
          <w:bCs/>
        </w:rPr>
        <w:t>Evidence:</w:t>
      </w:r>
    </w:p>
    <w:p w14:paraId="29F2493D" w14:textId="6C909AC6" w:rsidR="00B10ACA" w:rsidRPr="00B10ACA" w:rsidRDefault="00B10ACA" w:rsidP="00B10ACA">
      <w:r w:rsidRPr="00B10ACA">
        <w:rPr>
          <w:b/>
          <w:bCs/>
        </w:rPr>
        <w:lastRenderedPageBreak/>
        <w:t>Reflection:</w:t>
      </w:r>
      <w:r w:rsidRPr="00B10ACA">
        <w:t xml:space="preserve"> Tableau feels like a natural fit for client</w:t>
      </w:r>
      <w:r w:rsidRPr="00B10ACA">
        <w:noBreakHyphen/>
        <w:t>facing visuals. I can already imagine mapping escalation cycles or emotional</w:t>
      </w:r>
      <w:r w:rsidRPr="00B10ACA">
        <w:noBreakHyphen/>
        <w:t>tone trends in a way couples can immediately understand. Its drag</w:t>
      </w:r>
      <w:r w:rsidRPr="00B10ACA">
        <w:noBreakHyphen/>
        <w:t>and</w:t>
      </w:r>
      <w:r w:rsidRPr="00B10ACA">
        <w:noBreakHyphen/>
        <w:t>drop interface makes exploration feel intuitive.</w:t>
      </w:r>
    </w:p>
    <w:p w14:paraId="4EF07835" w14:textId="77777777" w:rsidR="00B10ACA" w:rsidRPr="00B10ACA" w:rsidRDefault="00B10ACA" w:rsidP="00B10ACA">
      <w:pPr>
        <w:rPr>
          <w:b/>
          <w:bCs/>
        </w:rPr>
      </w:pPr>
      <w:r w:rsidRPr="00B10ACA">
        <w:rPr>
          <w:b/>
          <w:bCs/>
        </w:rPr>
        <w:t xml:space="preserve">5. Google </w:t>
      </w:r>
      <w:proofErr w:type="spellStart"/>
      <w:r w:rsidRPr="00B10ACA">
        <w:rPr>
          <w:b/>
          <w:bCs/>
        </w:rPr>
        <w:t>Colab</w:t>
      </w:r>
      <w:proofErr w:type="spellEnd"/>
      <w:r w:rsidRPr="00B10ACA">
        <w:rPr>
          <w:b/>
          <w:bCs/>
        </w:rPr>
        <w:t xml:space="preserve"> Setup</w:t>
      </w:r>
    </w:p>
    <w:p w14:paraId="7A407B4B" w14:textId="77777777" w:rsidR="00B10ACA" w:rsidRPr="00B10ACA" w:rsidRDefault="00B10ACA" w:rsidP="00B10ACA">
      <w:r w:rsidRPr="00B10ACA">
        <w:t xml:space="preserve">I opened Google </w:t>
      </w:r>
      <w:proofErr w:type="spellStart"/>
      <w:r w:rsidRPr="00B10ACA">
        <w:t>Colab</w:t>
      </w:r>
      <w:proofErr w:type="spellEnd"/>
      <w:r w:rsidRPr="00B10ACA">
        <w:t>, created a new notebook, and ran a simple Python cell:</w:t>
      </w:r>
    </w:p>
    <w:p w14:paraId="16C6D79F" w14:textId="77777777" w:rsidR="00B10ACA" w:rsidRPr="00B10ACA" w:rsidRDefault="00B10ACA" w:rsidP="00B10ACA">
      <w:r w:rsidRPr="00B10ACA">
        <w:t>python</w:t>
      </w:r>
    </w:p>
    <w:p w14:paraId="654AAD7A" w14:textId="77777777" w:rsidR="00B10ACA" w:rsidRPr="00B10ACA" w:rsidRDefault="00B10ACA" w:rsidP="00B10ACA">
      <w:proofErr w:type="gramStart"/>
      <w:r w:rsidRPr="00B10ACA">
        <w:t>print(</w:t>
      </w:r>
      <w:proofErr w:type="gramEnd"/>
      <w:r w:rsidRPr="00B10ACA">
        <w:t>"Hello CS625")</w:t>
      </w:r>
    </w:p>
    <w:p w14:paraId="7CEDFC6E" w14:textId="77777777" w:rsidR="00B10ACA" w:rsidRPr="00B10ACA" w:rsidRDefault="00B10ACA" w:rsidP="00B10ACA">
      <w:r w:rsidRPr="00B10ACA">
        <w:rPr>
          <w:b/>
          <w:bCs/>
        </w:rPr>
        <w:t>Evidence:</w:t>
      </w:r>
    </w:p>
    <w:p w14:paraId="2F88592B" w14:textId="77777777" w:rsidR="009D586D" w:rsidRDefault="009D586D" w:rsidP="00B10ACA">
      <w:pPr>
        <w:rPr>
          <w:i/>
          <w:iCs/>
        </w:rPr>
      </w:pPr>
    </w:p>
    <w:p w14:paraId="59EA5EB8" w14:textId="61887C8F" w:rsidR="00B10ACA" w:rsidRPr="00B10ACA" w:rsidRDefault="00B10ACA" w:rsidP="00B10ACA">
      <w:r w:rsidRPr="00B10ACA">
        <w:rPr>
          <w:b/>
          <w:bCs/>
        </w:rPr>
        <w:t>Reflection:</w:t>
      </w:r>
      <w:r w:rsidRPr="00B10ACA">
        <w:t xml:space="preserve"> </w:t>
      </w:r>
      <w:proofErr w:type="spellStart"/>
      <w:r w:rsidRPr="00B10ACA">
        <w:t>Colab</w:t>
      </w:r>
      <w:proofErr w:type="spellEnd"/>
      <w:r w:rsidRPr="00B10ACA">
        <w:t xml:space="preserve"> is lightweight, flexible, and accessible</w:t>
      </w:r>
      <w:r w:rsidR="009D586D">
        <w:t>,</w:t>
      </w:r>
      <w:r w:rsidRPr="00B10ACA">
        <w:t xml:space="preserve"> </w:t>
      </w:r>
      <w:r w:rsidR="009D586D">
        <w:t xml:space="preserve">and </w:t>
      </w:r>
      <w:r w:rsidRPr="00B10ACA">
        <w:t>perfect for quick exploration. I appreciate how it removes setup barriers and lets me focus on the analysis itself, especially when experimenting with relational</w:t>
      </w:r>
      <w:r w:rsidRPr="00B10ACA">
        <w:noBreakHyphen/>
        <w:t>pattern data.</w:t>
      </w:r>
    </w:p>
    <w:p w14:paraId="0F409156" w14:textId="77777777" w:rsidR="00B10ACA" w:rsidRPr="00B10ACA" w:rsidRDefault="00B10ACA" w:rsidP="00B10ACA">
      <w:pPr>
        <w:rPr>
          <w:b/>
          <w:bCs/>
        </w:rPr>
      </w:pPr>
      <w:r w:rsidRPr="00B10ACA">
        <w:rPr>
          <w:b/>
          <w:bCs/>
        </w:rPr>
        <w:t>6. Seaborn Setup</w:t>
      </w:r>
    </w:p>
    <w:p w14:paraId="3B145793" w14:textId="77777777" w:rsidR="00B10ACA" w:rsidRPr="00B10ACA" w:rsidRDefault="00B10ACA" w:rsidP="00B10ACA">
      <w:r w:rsidRPr="00B10ACA">
        <w:t xml:space="preserve">In the same </w:t>
      </w:r>
      <w:proofErr w:type="spellStart"/>
      <w:r w:rsidRPr="00B10ACA">
        <w:t>Colab</w:t>
      </w:r>
      <w:proofErr w:type="spellEnd"/>
      <w:r w:rsidRPr="00B10ACA">
        <w:t xml:space="preserve"> notebook, I imported Seaborn, loaded a sample dataset, and created a simple plot:</w:t>
      </w:r>
    </w:p>
    <w:p w14:paraId="1670793F" w14:textId="77777777" w:rsidR="00B10ACA" w:rsidRPr="00B10ACA" w:rsidRDefault="00B10ACA" w:rsidP="00B10ACA">
      <w:r w:rsidRPr="00B10ACA">
        <w:t>python</w:t>
      </w:r>
    </w:p>
    <w:p w14:paraId="73E82D5E" w14:textId="77777777" w:rsidR="00B10ACA" w:rsidRPr="00B10ACA" w:rsidRDefault="00B10ACA" w:rsidP="00B10ACA">
      <w:proofErr w:type="gramStart"/>
      <w:r w:rsidRPr="00B10ACA">
        <w:t>import</w:t>
      </w:r>
      <w:proofErr w:type="gramEnd"/>
      <w:r w:rsidRPr="00B10ACA">
        <w:t xml:space="preserve"> seaborn as </w:t>
      </w:r>
      <w:proofErr w:type="spellStart"/>
      <w:r w:rsidRPr="00B10ACA">
        <w:t>sns</w:t>
      </w:r>
      <w:proofErr w:type="spellEnd"/>
    </w:p>
    <w:p w14:paraId="2D2153EE" w14:textId="77777777" w:rsidR="00B10ACA" w:rsidRPr="00B10ACA" w:rsidRDefault="00B10ACA" w:rsidP="00B10ACA">
      <w:proofErr w:type="spellStart"/>
      <w:r w:rsidRPr="00B10ACA">
        <w:t>sns.set_</w:t>
      </w:r>
      <w:proofErr w:type="gramStart"/>
      <w:r w:rsidRPr="00B10ACA">
        <w:t>theme</w:t>
      </w:r>
      <w:proofErr w:type="spellEnd"/>
      <w:r w:rsidRPr="00B10ACA">
        <w:t>(</w:t>
      </w:r>
      <w:proofErr w:type="gramEnd"/>
      <w:r w:rsidRPr="00B10ACA">
        <w:t>)</w:t>
      </w:r>
    </w:p>
    <w:p w14:paraId="729D90C6" w14:textId="77777777" w:rsidR="00B10ACA" w:rsidRPr="00B10ACA" w:rsidRDefault="00B10ACA" w:rsidP="00B10ACA">
      <w:proofErr w:type="spellStart"/>
      <w:proofErr w:type="gramStart"/>
      <w:r w:rsidRPr="00B10ACA">
        <w:t>sns.scatterplot</w:t>
      </w:r>
      <w:proofErr w:type="spellEnd"/>
      <w:proofErr w:type="gramEnd"/>
      <w:r w:rsidRPr="00B10ACA">
        <w:t>(data=</w:t>
      </w:r>
      <w:proofErr w:type="spellStart"/>
      <w:proofErr w:type="gramStart"/>
      <w:r w:rsidRPr="00B10ACA">
        <w:t>sns.load</w:t>
      </w:r>
      <w:proofErr w:type="gramEnd"/>
      <w:r w:rsidRPr="00B10ACA">
        <w:t>_dataset</w:t>
      </w:r>
      <w:proofErr w:type="spellEnd"/>
      <w:r w:rsidRPr="00B10ACA">
        <w:t>("penguins"), x="</w:t>
      </w:r>
      <w:proofErr w:type="spellStart"/>
      <w:r w:rsidRPr="00B10ACA">
        <w:t>bill_length_mm</w:t>
      </w:r>
      <w:proofErr w:type="spellEnd"/>
      <w:r w:rsidRPr="00B10ACA">
        <w:t>", y="</w:t>
      </w:r>
      <w:proofErr w:type="spellStart"/>
      <w:r w:rsidRPr="00B10ACA">
        <w:t>bill_depth_mm</w:t>
      </w:r>
      <w:proofErr w:type="spellEnd"/>
      <w:r w:rsidRPr="00B10ACA">
        <w:t>")</w:t>
      </w:r>
    </w:p>
    <w:p w14:paraId="21C7E86E" w14:textId="77777777" w:rsidR="00B10ACA" w:rsidRPr="00B10ACA" w:rsidRDefault="00B10ACA" w:rsidP="00B10ACA">
      <w:r w:rsidRPr="00B10ACA">
        <w:rPr>
          <w:b/>
          <w:bCs/>
        </w:rPr>
        <w:t>Evidence:</w:t>
      </w:r>
    </w:p>
    <w:p w14:paraId="30986574" w14:textId="77777777" w:rsidR="009D586D" w:rsidRDefault="009D586D" w:rsidP="00B10ACA">
      <w:pPr>
        <w:rPr>
          <w:i/>
          <w:iCs/>
        </w:rPr>
      </w:pPr>
    </w:p>
    <w:p w14:paraId="7E05D452" w14:textId="1CD19D9E" w:rsidR="00B10ACA" w:rsidRPr="00B10ACA" w:rsidRDefault="00B10ACA" w:rsidP="00B10ACA">
      <w:r w:rsidRPr="00B10ACA">
        <w:rPr>
          <w:b/>
          <w:bCs/>
        </w:rPr>
        <w:t>Reflection:</w:t>
      </w:r>
      <w:r w:rsidRPr="00B10ACA">
        <w:t xml:space="preserve"> Seaborn’s statistical focus aligns well with the pattern</w:t>
      </w:r>
      <w:r w:rsidRPr="00B10ACA">
        <w:noBreakHyphen/>
        <w:t>recognition work I do. I can see how it will help me quantify emotional tone or responsiveness over time, especially when I begin structuring relational data into analyzable attributes.</w:t>
      </w:r>
    </w:p>
    <w:p w14:paraId="40AF52F0" w14:textId="77777777" w:rsidR="00B10ACA" w:rsidRPr="00B10ACA" w:rsidRDefault="00B10ACA" w:rsidP="00B10ACA">
      <w:pPr>
        <w:rPr>
          <w:b/>
          <w:bCs/>
        </w:rPr>
      </w:pPr>
      <w:r w:rsidRPr="00B10ACA">
        <w:rPr>
          <w:b/>
          <w:bCs/>
        </w:rPr>
        <w:t>7. Observable + Vega</w:t>
      </w:r>
      <w:r w:rsidRPr="00B10ACA">
        <w:rPr>
          <w:b/>
          <w:bCs/>
        </w:rPr>
        <w:noBreakHyphen/>
        <w:t>Lite Setup</w:t>
      </w:r>
    </w:p>
    <w:p w14:paraId="210D927D" w14:textId="77777777" w:rsidR="00B10ACA" w:rsidRPr="00B10ACA" w:rsidRDefault="00B10ACA" w:rsidP="00B10ACA">
      <w:r w:rsidRPr="00B10ACA">
        <w:t>I logged into Observable, created a new notebook, and added a simple Vega</w:t>
      </w:r>
      <w:r w:rsidRPr="00B10ACA">
        <w:noBreakHyphen/>
        <w:t>Lite chart to confirm that everything was working correctly.</w:t>
      </w:r>
    </w:p>
    <w:p w14:paraId="5BD116F4" w14:textId="77777777" w:rsidR="003349DD" w:rsidRDefault="00B10ACA" w:rsidP="00B10ACA">
      <w:r w:rsidRPr="00B10ACA">
        <w:rPr>
          <w:b/>
          <w:bCs/>
        </w:rPr>
        <w:t>Evidence:</w:t>
      </w:r>
    </w:p>
    <w:p w14:paraId="2E8FC859" w14:textId="5FF88347" w:rsidR="00B10ACA" w:rsidRPr="00B10ACA" w:rsidRDefault="00B10ACA" w:rsidP="00B10ACA">
      <w:r w:rsidRPr="00B10ACA">
        <w:rPr>
          <w:b/>
          <w:bCs/>
        </w:rPr>
        <w:lastRenderedPageBreak/>
        <w:t>Reflection:</w:t>
      </w:r>
      <w:r w:rsidRPr="00B10ACA">
        <w:t xml:space="preserve"> Observable feels like a playground for interactive exploration. I’m excited about the possibility of building dynamic visuals that help couples “see” their communication patterns unfold — something that often accelerates insight and change.</w:t>
      </w:r>
    </w:p>
    <w:p w14:paraId="5D05D326" w14:textId="77777777" w:rsidR="00B10ACA" w:rsidRPr="00B10ACA" w:rsidRDefault="00B10ACA" w:rsidP="00B10ACA">
      <w:pPr>
        <w:rPr>
          <w:b/>
          <w:bCs/>
        </w:rPr>
      </w:pPr>
      <w:r w:rsidRPr="00B10ACA">
        <w:rPr>
          <w:b/>
          <w:bCs/>
        </w:rPr>
        <w:t>8. Challenges &amp; Solutions</w:t>
      </w:r>
    </w:p>
    <w:p w14:paraId="43824A52" w14:textId="77777777" w:rsidR="00B10ACA" w:rsidRPr="00B10ACA" w:rsidRDefault="00B10ACA" w:rsidP="00B10ACA">
      <w:r w:rsidRPr="00B10ACA">
        <w:t>I approached each challenge the same way I guide clients: slow down, break the problem into parts, and stay curious.</w:t>
      </w:r>
    </w:p>
    <w:p w14:paraId="786A0CBE" w14:textId="77777777" w:rsidR="00B10ACA" w:rsidRPr="00B10ACA" w:rsidRDefault="00B10ACA" w:rsidP="00B10ACA">
      <w:r w:rsidRPr="00B10ACA">
        <w:rPr>
          <w:b/>
          <w:bCs/>
        </w:rPr>
        <w:t>Examples:</w:t>
      </w:r>
    </w:p>
    <w:p w14:paraId="1777D6E1" w14:textId="77777777" w:rsidR="00B10ACA" w:rsidRPr="00B10ACA" w:rsidRDefault="00B10ACA" w:rsidP="00B10ACA">
      <w:pPr>
        <w:numPr>
          <w:ilvl w:val="0"/>
          <w:numId w:val="7"/>
        </w:numPr>
      </w:pPr>
      <w:r w:rsidRPr="00B10ACA">
        <w:t xml:space="preserve">A minor Git authentication issue resolved </w:t>
      </w:r>
      <w:proofErr w:type="gramStart"/>
      <w:r w:rsidRPr="00B10ACA">
        <w:t>by re</w:t>
      </w:r>
      <w:r w:rsidRPr="00B10ACA">
        <w:noBreakHyphen/>
        <w:t>logging</w:t>
      </w:r>
      <w:proofErr w:type="gramEnd"/>
      <w:r w:rsidRPr="00B10ACA">
        <w:t xml:space="preserve"> into GitHub through VS Code.</w:t>
      </w:r>
    </w:p>
    <w:p w14:paraId="6B7B20F8" w14:textId="77777777" w:rsidR="00B10ACA" w:rsidRPr="00B10ACA" w:rsidRDefault="00B10ACA" w:rsidP="00B10ACA">
      <w:pPr>
        <w:numPr>
          <w:ilvl w:val="0"/>
          <w:numId w:val="7"/>
        </w:numPr>
      </w:pPr>
      <w:r w:rsidRPr="00B10ACA">
        <w:t>A Markdown formatting glitch fixed by previewing the file directly on GitHub.</w:t>
      </w:r>
    </w:p>
    <w:p w14:paraId="6DACC2E0" w14:textId="77777777" w:rsidR="00B10ACA" w:rsidRPr="00B10ACA" w:rsidRDefault="00B10ACA" w:rsidP="00B10ACA">
      <w:pPr>
        <w:numPr>
          <w:ilvl w:val="0"/>
          <w:numId w:val="7"/>
        </w:numPr>
      </w:pPr>
      <w:r w:rsidRPr="00B10ACA">
        <w:t xml:space="preserve">A Seaborn import error resolved by running pip install seaborn in </w:t>
      </w:r>
      <w:proofErr w:type="spellStart"/>
      <w:r w:rsidRPr="00B10ACA">
        <w:t>Colab</w:t>
      </w:r>
      <w:proofErr w:type="spellEnd"/>
      <w:r w:rsidRPr="00B10ACA">
        <w:t>.</w:t>
      </w:r>
    </w:p>
    <w:p w14:paraId="17BD0416" w14:textId="77777777" w:rsidR="00B10ACA" w:rsidRDefault="00B10ACA" w:rsidP="00B10ACA">
      <w:r w:rsidRPr="00B10ACA">
        <w:t>The Canvas discussion board was helpful for confirming small details and ensuring I was on the right track.</w:t>
      </w:r>
    </w:p>
    <w:p w14:paraId="40E1B988" w14:textId="77777777" w:rsidR="009D586D" w:rsidRDefault="009D586D" w:rsidP="00B10ACA"/>
    <w:p w14:paraId="00C00953" w14:textId="77777777" w:rsidR="009D586D" w:rsidRDefault="009D586D" w:rsidP="00B10ACA"/>
    <w:p w14:paraId="42498125" w14:textId="77777777" w:rsidR="009D586D" w:rsidRPr="00B10ACA" w:rsidRDefault="009D586D" w:rsidP="00B10ACA"/>
    <w:p w14:paraId="49528B72" w14:textId="77777777" w:rsidR="00B10ACA" w:rsidRPr="00B10ACA" w:rsidRDefault="00B10ACA" w:rsidP="00B10ACA">
      <w:pPr>
        <w:rPr>
          <w:b/>
          <w:bCs/>
        </w:rPr>
      </w:pPr>
      <w:r w:rsidRPr="00B10ACA">
        <w:rPr>
          <w:b/>
          <w:bCs/>
        </w:rPr>
        <w:t>9. References</w:t>
      </w:r>
    </w:p>
    <w:p w14:paraId="1D5D2B1B" w14:textId="77777777" w:rsidR="00B10ACA" w:rsidRPr="00B10ACA" w:rsidRDefault="00B10ACA" w:rsidP="00B10ACA">
      <w:pPr>
        <w:numPr>
          <w:ilvl w:val="0"/>
          <w:numId w:val="8"/>
        </w:numPr>
      </w:pPr>
      <w:r w:rsidRPr="00B10ACA">
        <w:t>GitHub Docs</w:t>
      </w:r>
    </w:p>
    <w:p w14:paraId="1A4B7DE8" w14:textId="77777777" w:rsidR="00B10ACA" w:rsidRPr="00B10ACA" w:rsidRDefault="00B10ACA" w:rsidP="00B10ACA">
      <w:pPr>
        <w:numPr>
          <w:ilvl w:val="0"/>
          <w:numId w:val="8"/>
        </w:numPr>
      </w:pPr>
      <w:r w:rsidRPr="00B10ACA">
        <w:t>Markdown Guide</w:t>
      </w:r>
    </w:p>
    <w:p w14:paraId="5D29F19D" w14:textId="77777777" w:rsidR="00B10ACA" w:rsidRPr="00B10ACA" w:rsidRDefault="00B10ACA" w:rsidP="00B10ACA">
      <w:pPr>
        <w:numPr>
          <w:ilvl w:val="0"/>
          <w:numId w:val="8"/>
        </w:numPr>
      </w:pPr>
      <w:r w:rsidRPr="00B10ACA">
        <w:t>Tableau for Students</w:t>
      </w:r>
    </w:p>
    <w:p w14:paraId="2D27070D" w14:textId="77777777" w:rsidR="00B10ACA" w:rsidRPr="00B10ACA" w:rsidRDefault="00B10ACA" w:rsidP="00B10ACA">
      <w:pPr>
        <w:numPr>
          <w:ilvl w:val="0"/>
          <w:numId w:val="8"/>
        </w:numPr>
      </w:pPr>
      <w:r w:rsidRPr="00B10ACA">
        <w:t xml:space="preserve">Google </w:t>
      </w:r>
      <w:proofErr w:type="spellStart"/>
      <w:r w:rsidRPr="00B10ACA">
        <w:t>Colab</w:t>
      </w:r>
      <w:proofErr w:type="spellEnd"/>
      <w:r w:rsidRPr="00B10ACA">
        <w:t xml:space="preserve"> Documentation</w:t>
      </w:r>
    </w:p>
    <w:p w14:paraId="4D465098" w14:textId="77777777" w:rsidR="00B10ACA" w:rsidRPr="00B10ACA" w:rsidRDefault="00B10ACA" w:rsidP="00B10ACA">
      <w:pPr>
        <w:numPr>
          <w:ilvl w:val="0"/>
          <w:numId w:val="8"/>
        </w:numPr>
      </w:pPr>
      <w:r w:rsidRPr="00B10ACA">
        <w:t>Seaborn Documentation</w:t>
      </w:r>
    </w:p>
    <w:p w14:paraId="1D8EAD04" w14:textId="77777777" w:rsidR="00B10ACA" w:rsidRPr="00B10ACA" w:rsidRDefault="00B10ACA" w:rsidP="00B10ACA">
      <w:pPr>
        <w:numPr>
          <w:ilvl w:val="0"/>
          <w:numId w:val="8"/>
        </w:numPr>
      </w:pPr>
      <w:r w:rsidRPr="00B10ACA">
        <w:t>Observable Documentation</w:t>
      </w:r>
    </w:p>
    <w:p w14:paraId="0590251C" w14:textId="77777777" w:rsidR="00B10ACA" w:rsidRPr="00B10ACA" w:rsidRDefault="00B10ACA" w:rsidP="00B10ACA">
      <w:pPr>
        <w:numPr>
          <w:ilvl w:val="0"/>
          <w:numId w:val="8"/>
        </w:numPr>
      </w:pPr>
      <w:r w:rsidRPr="00B10ACA">
        <w:t>Vega</w:t>
      </w:r>
      <w:r w:rsidRPr="00B10ACA">
        <w:noBreakHyphen/>
        <w:t>Lite Documentation</w:t>
      </w:r>
    </w:p>
    <w:p w14:paraId="66BE3DFA" w14:textId="27A2E7B4" w:rsidR="00B10ACA" w:rsidRDefault="00B10ACA" w:rsidP="009D586D">
      <w:pPr>
        <w:ind w:left="720"/>
      </w:pPr>
    </w:p>
    <w:sectPr w:rsidR="00B10A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5D81"/>
    <w:multiLevelType w:val="multilevel"/>
    <w:tmpl w:val="CE80A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D49DB"/>
    <w:multiLevelType w:val="multilevel"/>
    <w:tmpl w:val="33906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82B38"/>
    <w:multiLevelType w:val="multilevel"/>
    <w:tmpl w:val="8DC4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06525"/>
    <w:multiLevelType w:val="multilevel"/>
    <w:tmpl w:val="1E42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222FF"/>
    <w:multiLevelType w:val="multilevel"/>
    <w:tmpl w:val="B0A4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F2794"/>
    <w:multiLevelType w:val="multilevel"/>
    <w:tmpl w:val="2942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95E0B"/>
    <w:multiLevelType w:val="multilevel"/>
    <w:tmpl w:val="32BE3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80099C"/>
    <w:multiLevelType w:val="multilevel"/>
    <w:tmpl w:val="9950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221636"/>
    <w:multiLevelType w:val="multilevel"/>
    <w:tmpl w:val="7D6E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0949690">
    <w:abstractNumId w:val="2"/>
  </w:num>
  <w:num w:numId="2" w16cid:durableId="650671705">
    <w:abstractNumId w:val="5"/>
  </w:num>
  <w:num w:numId="3" w16cid:durableId="774904449">
    <w:abstractNumId w:val="3"/>
  </w:num>
  <w:num w:numId="4" w16cid:durableId="103353071">
    <w:abstractNumId w:val="0"/>
  </w:num>
  <w:num w:numId="5" w16cid:durableId="51540042">
    <w:abstractNumId w:val="6"/>
  </w:num>
  <w:num w:numId="6" w16cid:durableId="2103062866">
    <w:abstractNumId w:val="1"/>
  </w:num>
  <w:num w:numId="7" w16cid:durableId="861163724">
    <w:abstractNumId w:val="7"/>
  </w:num>
  <w:num w:numId="8" w16cid:durableId="1313099221">
    <w:abstractNumId w:val="8"/>
  </w:num>
  <w:num w:numId="9" w16cid:durableId="19511600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ACA"/>
    <w:rsid w:val="00016C0B"/>
    <w:rsid w:val="00110E59"/>
    <w:rsid w:val="003349DD"/>
    <w:rsid w:val="009D586D"/>
    <w:rsid w:val="00B10ACA"/>
    <w:rsid w:val="00BF6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32363"/>
  <w15:chartTrackingRefBased/>
  <w15:docId w15:val="{DB839EAA-6D7F-4D4D-A952-E5AA50154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0A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0A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0A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0A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0A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0A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0A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0A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0A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A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0A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0A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0A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0A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0A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A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A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ACA"/>
    <w:rPr>
      <w:rFonts w:eastAsiaTheme="majorEastAsia" w:cstheme="majorBidi"/>
      <w:color w:val="272727" w:themeColor="text1" w:themeTint="D8"/>
    </w:rPr>
  </w:style>
  <w:style w:type="paragraph" w:styleId="Title">
    <w:name w:val="Title"/>
    <w:basedOn w:val="Normal"/>
    <w:next w:val="Normal"/>
    <w:link w:val="TitleChar"/>
    <w:uiPriority w:val="10"/>
    <w:qFormat/>
    <w:rsid w:val="00B10A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0A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A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0A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ACA"/>
    <w:pPr>
      <w:spacing w:before="160"/>
      <w:jc w:val="center"/>
    </w:pPr>
    <w:rPr>
      <w:i/>
      <w:iCs/>
      <w:color w:val="404040" w:themeColor="text1" w:themeTint="BF"/>
    </w:rPr>
  </w:style>
  <w:style w:type="character" w:customStyle="1" w:styleId="QuoteChar">
    <w:name w:val="Quote Char"/>
    <w:basedOn w:val="DefaultParagraphFont"/>
    <w:link w:val="Quote"/>
    <w:uiPriority w:val="29"/>
    <w:rsid w:val="00B10ACA"/>
    <w:rPr>
      <w:i/>
      <w:iCs/>
      <w:color w:val="404040" w:themeColor="text1" w:themeTint="BF"/>
    </w:rPr>
  </w:style>
  <w:style w:type="paragraph" w:styleId="ListParagraph">
    <w:name w:val="List Paragraph"/>
    <w:basedOn w:val="Normal"/>
    <w:uiPriority w:val="34"/>
    <w:qFormat/>
    <w:rsid w:val="00B10ACA"/>
    <w:pPr>
      <w:ind w:left="720"/>
      <w:contextualSpacing/>
    </w:pPr>
  </w:style>
  <w:style w:type="character" w:styleId="IntenseEmphasis">
    <w:name w:val="Intense Emphasis"/>
    <w:basedOn w:val="DefaultParagraphFont"/>
    <w:uiPriority w:val="21"/>
    <w:qFormat/>
    <w:rsid w:val="00B10ACA"/>
    <w:rPr>
      <w:i/>
      <w:iCs/>
      <w:color w:val="2F5496" w:themeColor="accent1" w:themeShade="BF"/>
    </w:rPr>
  </w:style>
  <w:style w:type="paragraph" w:styleId="IntenseQuote">
    <w:name w:val="Intense Quote"/>
    <w:basedOn w:val="Normal"/>
    <w:next w:val="Normal"/>
    <w:link w:val="IntenseQuoteChar"/>
    <w:uiPriority w:val="30"/>
    <w:qFormat/>
    <w:rsid w:val="00B10A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0ACA"/>
    <w:rPr>
      <w:i/>
      <w:iCs/>
      <w:color w:val="2F5496" w:themeColor="accent1" w:themeShade="BF"/>
    </w:rPr>
  </w:style>
  <w:style w:type="character" w:styleId="IntenseReference">
    <w:name w:val="Intense Reference"/>
    <w:basedOn w:val="DefaultParagraphFont"/>
    <w:uiPriority w:val="32"/>
    <w:qFormat/>
    <w:rsid w:val="00B10ACA"/>
    <w:rPr>
      <w:b/>
      <w:bCs/>
      <w:smallCaps/>
      <w:color w:val="2F5496" w:themeColor="accent1" w:themeShade="BF"/>
      <w:spacing w:val="5"/>
    </w:rPr>
  </w:style>
  <w:style w:type="character" w:styleId="Hyperlink">
    <w:name w:val="Hyperlink"/>
    <w:basedOn w:val="DefaultParagraphFont"/>
    <w:uiPriority w:val="99"/>
    <w:unhideWhenUsed/>
    <w:rsid w:val="003349DD"/>
    <w:rPr>
      <w:color w:val="0563C1" w:themeColor="hyperlink"/>
      <w:u w:val="single"/>
    </w:rPr>
  </w:style>
  <w:style w:type="character" w:styleId="UnresolvedMention">
    <w:name w:val="Unresolved Mention"/>
    <w:basedOn w:val="DefaultParagraphFont"/>
    <w:uiPriority w:val="99"/>
    <w:semiHidden/>
    <w:unhideWhenUsed/>
    <w:rsid w:val="003349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rJeanneMatthews/cs625-git-practice1"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5</Pages>
  <Words>655</Words>
  <Characters>3739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W Matthews</dc:creator>
  <cp:keywords/>
  <dc:description/>
  <cp:lastModifiedBy>William W Matthews</cp:lastModifiedBy>
  <cp:revision>1</cp:revision>
  <dcterms:created xsi:type="dcterms:W3CDTF">2026-09-07T00:31:00Z</dcterms:created>
  <dcterms:modified xsi:type="dcterms:W3CDTF">2026-09-07T03:30:00Z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d8cd043c-f826-476c-ac10-54b5324c94b6</vt:lpwstr>
  </property>
</Properties>
</file>