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E41E4" w14:textId="77777777" w:rsidR="00A94B16" w:rsidRDefault="00C5025F" w:rsidP="00C5025F">
      <w:pPr>
        <w:jc w:val="center"/>
      </w:pPr>
      <w:r>
        <w:rPr>
          <w:noProof/>
        </w:rPr>
        <w:drawing>
          <wp:inline distT="0" distB="0" distL="0" distR="0" wp14:anchorId="70BCEAA7" wp14:editId="1A82F7CA">
            <wp:extent cx="3600000" cy="670461"/>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sp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0000" cy="670461"/>
                    </a:xfrm>
                    <a:prstGeom prst="rect">
                      <a:avLst/>
                    </a:prstGeom>
                  </pic:spPr>
                </pic:pic>
              </a:graphicData>
            </a:graphic>
          </wp:inline>
        </w:drawing>
      </w:r>
    </w:p>
    <w:p w14:paraId="6BE2A410" w14:textId="30327F22" w:rsidR="00C5025F" w:rsidRDefault="00C5025F" w:rsidP="00C5025F">
      <w:pPr>
        <w:jc w:val="center"/>
        <w:rPr>
          <w:sz w:val="52"/>
          <w:szCs w:val="52"/>
        </w:rPr>
      </w:pPr>
      <w:r w:rsidRPr="00C5025F">
        <w:rPr>
          <w:sz w:val="52"/>
          <w:szCs w:val="52"/>
        </w:rPr>
        <w:t>Paediatric DKA Calculator</w:t>
      </w:r>
    </w:p>
    <w:p w14:paraId="29E13370" w14:textId="0A60066A" w:rsidR="00C5025F" w:rsidRDefault="00C5025F" w:rsidP="00C5025F">
      <w:r>
        <w:t>A national integrated care pathway (ICP) for the management of children and young people with diabetic ketoacidosis (DKA) has been created based on new guidelines that were published by BSPED in January 2020.</w:t>
      </w:r>
    </w:p>
    <w:p w14:paraId="518DE6DA" w14:textId="02994145" w:rsidR="00C5025F" w:rsidRDefault="00C5025F" w:rsidP="00C5025F">
      <w:r>
        <w:t>To reduce the risk of calculation errors, it is recommended that you generate a copy of the ICP with pre-filled values specific to your patient by using the Paediatric DKA Calculator. Click the link below to start:</w:t>
      </w:r>
    </w:p>
    <w:p w14:paraId="422E501D" w14:textId="4197DCCD" w:rsidR="00C5025F" w:rsidRPr="00BB5C2D" w:rsidRDefault="00A243FF" w:rsidP="00C5025F">
      <w:pPr>
        <w:jc w:val="center"/>
        <w:rPr>
          <w:b/>
          <w:bCs/>
          <w:sz w:val="40"/>
          <w:szCs w:val="40"/>
        </w:rPr>
      </w:pPr>
      <w:hyperlink r:id="rId7" w:history="1">
        <w:r w:rsidR="007B50B8" w:rsidRPr="00BB5C2D">
          <w:rPr>
            <w:rStyle w:val="Hyperlink"/>
            <w:b/>
            <w:bCs/>
            <w:sz w:val="40"/>
            <w:szCs w:val="40"/>
          </w:rPr>
          <w:t>www.dka-calculator.co.uk</w:t>
        </w:r>
      </w:hyperlink>
    </w:p>
    <w:p w14:paraId="02BE41CE" w14:textId="0E59AB79" w:rsidR="00BB5C2D" w:rsidRDefault="00C5025F" w:rsidP="00C5025F">
      <w:r>
        <w:t xml:space="preserve"> </w:t>
      </w:r>
    </w:p>
    <w:p w14:paraId="4276C852" w14:textId="21BF78DB" w:rsidR="00C5025F" w:rsidRDefault="00C5025F" w:rsidP="00C5025F">
      <w:pPr>
        <w:spacing w:after="0"/>
      </w:pPr>
      <w:r>
        <w:t>In the unlikely event that you encounter problems accessing the DKA Calculator, you can download a blank copy of the ICP to fill in manually</w:t>
      </w:r>
      <w:r w:rsidR="007B50B8">
        <w:t>. Click the link below to access:</w:t>
      </w:r>
    </w:p>
    <w:p w14:paraId="2AD0404D" w14:textId="40945235" w:rsidR="00C5025F" w:rsidRDefault="00081B98" w:rsidP="00C5025F">
      <w:hyperlink r:id="rId8" w:history="1">
        <w:r w:rsidRPr="00F23983">
          <w:rPr>
            <w:rStyle w:val="Hyperlink"/>
          </w:rPr>
          <w:t>www.dka-calculator.co.uk/DKA-ICP-2020.pdf</w:t>
        </w:r>
      </w:hyperlink>
    </w:p>
    <w:p w14:paraId="048B948D" w14:textId="77777777" w:rsidR="00BF49D5" w:rsidRDefault="00BF49D5" w:rsidP="00C5025F"/>
    <w:p w14:paraId="7AE1563F" w14:textId="2ECCC2E8" w:rsidR="00C5025F" w:rsidRDefault="007B50B8" w:rsidP="00C5025F">
      <w:pPr>
        <w:spacing w:after="0"/>
      </w:pPr>
      <w:r>
        <w:t>Alternative download link from BSPED:</w:t>
      </w:r>
    </w:p>
    <w:p w14:paraId="6DD1CBC3" w14:textId="77777777" w:rsidR="00BF49D5" w:rsidRDefault="00A243FF" w:rsidP="00BF49D5">
      <w:pPr>
        <w:spacing w:after="0"/>
        <w:rPr>
          <w:color w:val="203864"/>
        </w:rPr>
      </w:pPr>
      <w:hyperlink r:id="rId9" w:history="1">
        <w:r w:rsidR="00BB5C2D">
          <w:rPr>
            <w:rStyle w:val="Hyperlink"/>
            <w:color w:val="203864"/>
          </w:rPr>
          <w:t>www.bsped.org.uk/clinical-resources/guidelines/</w:t>
        </w:r>
      </w:hyperlink>
    </w:p>
    <w:p w14:paraId="442DD4F7" w14:textId="0EDEDDF6" w:rsidR="00C5025F" w:rsidRDefault="00BF49D5" w:rsidP="00C5025F">
      <w:pPr>
        <w:rPr>
          <w:color w:val="203864"/>
        </w:rPr>
      </w:pPr>
      <w:r>
        <w:rPr>
          <w:color w:val="203864"/>
        </w:rPr>
        <w:t>(then select DKA Integrated Care Pathway)</w:t>
      </w:r>
    </w:p>
    <w:p w14:paraId="16F5CDDB" w14:textId="77777777" w:rsidR="00BF49D5" w:rsidRDefault="00BF49D5" w:rsidP="00C5025F"/>
    <w:p w14:paraId="4B030DF0" w14:textId="4E3AF649" w:rsidR="00C5025F" w:rsidRDefault="00C5025F" w:rsidP="007B50B8">
      <w:pPr>
        <w:spacing w:after="0"/>
      </w:pPr>
      <w:r>
        <w:t xml:space="preserve">The guideline on which the ICP is based can be </w:t>
      </w:r>
      <w:r w:rsidR="007B50B8">
        <w:t>downloaded from the BSPED website. Click the link below to access:</w:t>
      </w:r>
    </w:p>
    <w:p w14:paraId="607C33EC" w14:textId="77777777" w:rsidR="00BF49D5" w:rsidRDefault="00A243FF" w:rsidP="00BF49D5">
      <w:pPr>
        <w:spacing w:after="0"/>
        <w:rPr>
          <w:color w:val="203864"/>
        </w:rPr>
      </w:pPr>
      <w:hyperlink r:id="rId10" w:history="1">
        <w:r w:rsidR="00BB5C2D">
          <w:rPr>
            <w:rStyle w:val="Hyperlink"/>
            <w:color w:val="203864"/>
          </w:rPr>
          <w:t>www.bsped.org.uk/clinical-resources/guidelines/</w:t>
        </w:r>
      </w:hyperlink>
    </w:p>
    <w:p w14:paraId="5A10DC05" w14:textId="7D41CDAC" w:rsidR="007B50B8" w:rsidRDefault="00BF49D5" w:rsidP="00C5025F">
      <w:pPr>
        <w:rPr>
          <w:color w:val="203864"/>
        </w:rPr>
      </w:pPr>
      <w:r>
        <w:rPr>
          <w:color w:val="203864"/>
        </w:rPr>
        <w:t>(</w:t>
      </w:r>
      <w:r w:rsidRPr="00BF49D5">
        <w:t xml:space="preserve">then select </w:t>
      </w:r>
      <w:hyperlink r:id="rId11" w:tgtFrame="_blank" w:tooltip="BSPED DKA guidelines 2020.pdf" w:history="1">
        <w:r w:rsidRPr="00BF49D5">
          <w:t>BSPED Interim Guideline for the Management of Children and Young People under the age of 18 years with Diabetic Ketoacidosis</w:t>
        </w:r>
      </w:hyperlink>
      <w:r w:rsidRPr="00BF49D5">
        <w:t>)</w:t>
      </w:r>
    </w:p>
    <w:p w14:paraId="5D909B25" w14:textId="0F9CB5B5" w:rsidR="00BF49D5" w:rsidRDefault="00BF49D5" w:rsidP="00C5025F">
      <w:pPr>
        <w:rPr>
          <w:color w:val="203864"/>
        </w:rPr>
      </w:pPr>
    </w:p>
    <w:p w14:paraId="09F39D60" w14:textId="5E5DC342" w:rsidR="00BF49D5" w:rsidRPr="00BF49D5" w:rsidRDefault="00BF49D5" w:rsidP="00C5025F">
      <w:r w:rsidRPr="00BF49D5">
        <w:rPr>
          <w:rStyle w:val="Hyperlink"/>
          <w:color w:val="auto"/>
          <w:u w:val="none"/>
        </w:rPr>
        <w:t>If</w:t>
      </w:r>
      <w:r>
        <w:rPr>
          <w:rStyle w:val="Hyperlink"/>
          <w:color w:val="auto"/>
          <w:u w:val="none"/>
        </w:rPr>
        <w:t xml:space="preserve"> clicking on the links above does not work, try copy &amp; pasting into the address bar of your internet browser.</w:t>
      </w:r>
    </w:p>
    <w:p w14:paraId="6717AF4E" w14:textId="77777777" w:rsidR="00BF49D5" w:rsidRDefault="00BF49D5" w:rsidP="00C5025F"/>
    <w:p w14:paraId="68352D34" w14:textId="5C91D743" w:rsidR="00C5025F" w:rsidRPr="00C5025F" w:rsidRDefault="007B50B8" w:rsidP="00BF49D5">
      <w:pPr>
        <w:spacing w:after="0"/>
      </w:pPr>
      <w:r>
        <w:t>If you are encountering problems with the DKA Calculator, or if you have suggestions or queries please contact:</w:t>
      </w:r>
      <w:r w:rsidR="00BF49D5">
        <w:t xml:space="preserve">  </w:t>
      </w:r>
      <w:hyperlink r:id="rId12" w:history="1">
        <w:r>
          <w:rPr>
            <w:rStyle w:val="Hyperlink"/>
          </w:rPr>
          <w:t>admin@dka-calculator.co.uk</w:t>
        </w:r>
      </w:hyperlink>
    </w:p>
    <w:sectPr w:rsidR="00C5025F" w:rsidRPr="00C5025F">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D4888" w14:textId="77777777" w:rsidR="00A243FF" w:rsidRDefault="00A243FF" w:rsidP="007B50B8">
      <w:pPr>
        <w:spacing w:after="0" w:line="240" w:lineRule="auto"/>
      </w:pPr>
      <w:r>
        <w:separator/>
      </w:r>
    </w:p>
  </w:endnote>
  <w:endnote w:type="continuationSeparator" w:id="0">
    <w:p w14:paraId="36976409" w14:textId="77777777" w:rsidR="00A243FF" w:rsidRDefault="00A243FF" w:rsidP="007B5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5B4B0" w14:textId="15F32BB2" w:rsidR="007B50B8" w:rsidRPr="007B50B8" w:rsidRDefault="007B50B8" w:rsidP="007B50B8">
    <w:pPr>
      <w:pStyle w:val="Footer"/>
      <w:jc w:val="center"/>
      <w:rPr>
        <w:sz w:val="20"/>
        <w:szCs w:val="20"/>
      </w:rPr>
    </w:pPr>
    <w:r w:rsidRPr="007B50B8">
      <w:rPr>
        <w:sz w:val="20"/>
        <w:szCs w:val="20"/>
      </w:rPr>
      <w:t>DKA Calculator Signpost v</w:t>
    </w:r>
    <w:r w:rsidR="00200524">
      <w:rPr>
        <w:sz w:val="20"/>
        <w:szCs w:val="20"/>
      </w:rPr>
      <w:t>3</w:t>
    </w:r>
    <w:r w:rsidRPr="007B50B8">
      <w:rPr>
        <w:sz w:val="20"/>
        <w:szCs w:val="20"/>
      </w:rPr>
      <w:t xml:space="preserve"> – Daniel Leach – 2</w:t>
    </w:r>
    <w:r w:rsidR="00200524">
      <w:rPr>
        <w:sz w:val="20"/>
        <w:szCs w:val="20"/>
      </w:rPr>
      <w:t>3</w:t>
    </w:r>
    <w:r w:rsidRPr="007B50B8">
      <w:rPr>
        <w:sz w:val="20"/>
        <w:szCs w:val="20"/>
      </w:rPr>
      <w:t>/04/2020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7E343" w14:textId="77777777" w:rsidR="00A243FF" w:rsidRDefault="00A243FF" w:rsidP="007B50B8">
      <w:pPr>
        <w:spacing w:after="0" w:line="240" w:lineRule="auto"/>
      </w:pPr>
      <w:r>
        <w:separator/>
      </w:r>
    </w:p>
  </w:footnote>
  <w:footnote w:type="continuationSeparator" w:id="0">
    <w:p w14:paraId="17A67696" w14:textId="77777777" w:rsidR="00A243FF" w:rsidRDefault="00A243FF" w:rsidP="007B50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25F"/>
    <w:rsid w:val="00081B98"/>
    <w:rsid w:val="00200524"/>
    <w:rsid w:val="00233DEF"/>
    <w:rsid w:val="00750E47"/>
    <w:rsid w:val="007B50B8"/>
    <w:rsid w:val="00A243FF"/>
    <w:rsid w:val="00A94B16"/>
    <w:rsid w:val="00BB5C2D"/>
    <w:rsid w:val="00BF49D5"/>
    <w:rsid w:val="00C502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E3027"/>
  <w15:chartTrackingRefBased/>
  <w15:docId w15:val="{12B5F945-7313-4182-B883-7EA4B7FE9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25F"/>
    <w:rPr>
      <w:color w:val="0000FF" w:themeColor="hyperlink"/>
      <w:u w:val="single"/>
    </w:rPr>
  </w:style>
  <w:style w:type="character" w:styleId="UnresolvedMention">
    <w:name w:val="Unresolved Mention"/>
    <w:basedOn w:val="DefaultParagraphFont"/>
    <w:uiPriority w:val="99"/>
    <w:semiHidden/>
    <w:unhideWhenUsed/>
    <w:rsid w:val="00C5025F"/>
    <w:rPr>
      <w:color w:val="605E5C"/>
      <w:shd w:val="clear" w:color="auto" w:fill="E1DFDD"/>
    </w:rPr>
  </w:style>
  <w:style w:type="paragraph" w:styleId="Header">
    <w:name w:val="header"/>
    <w:basedOn w:val="Normal"/>
    <w:link w:val="HeaderChar"/>
    <w:uiPriority w:val="99"/>
    <w:unhideWhenUsed/>
    <w:rsid w:val="007B50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50B8"/>
  </w:style>
  <w:style w:type="paragraph" w:styleId="Footer">
    <w:name w:val="footer"/>
    <w:basedOn w:val="Normal"/>
    <w:link w:val="FooterChar"/>
    <w:uiPriority w:val="99"/>
    <w:unhideWhenUsed/>
    <w:rsid w:val="007B50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0B8"/>
  </w:style>
  <w:style w:type="character" w:styleId="FollowedHyperlink">
    <w:name w:val="FollowedHyperlink"/>
    <w:basedOn w:val="DefaultParagraphFont"/>
    <w:uiPriority w:val="99"/>
    <w:semiHidden/>
    <w:unhideWhenUsed/>
    <w:rsid w:val="00BB5C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ka-calculator.co.uk/DKA-ICP-2020.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dka-calculator.co.uk/" TargetMode="External"/><Relationship Id="rId12" Type="http://schemas.openxmlformats.org/officeDocument/2006/relationships/hyperlink" Target="mailto:admin@dka-calculator.co.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bsped.org.uk/media/1743/bsped-dka-guidelines-2020.pdf"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bsped.org.uk/clinical-resources/guidelines/" TargetMode="External"/><Relationship Id="rId4" Type="http://schemas.openxmlformats.org/officeDocument/2006/relationships/footnotes" Target="footnotes.xml"/><Relationship Id="rId9" Type="http://schemas.openxmlformats.org/officeDocument/2006/relationships/hyperlink" Target="https://www.bsped.org.uk/clinical-resources/guidelin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Leach</dc:creator>
  <cp:keywords/>
  <dc:description/>
  <cp:lastModifiedBy>Daniel Leach</cp:lastModifiedBy>
  <cp:revision>5</cp:revision>
  <dcterms:created xsi:type="dcterms:W3CDTF">2020-04-21T09:50:00Z</dcterms:created>
  <dcterms:modified xsi:type="dcterms:W3CDTF">2020-04-23T14:37:00Z</dcterms:modified>
</cp:coreProperties>
</file>