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40" w:before="0"/>
        <w:jc w:val="center"/>
      </w:pPr>
      <w:r>
        <w:rPr>
          <w:rFonts w:ascii="Arial" w:cs="Arial" w:eastAsia="Arial" w:hAnsi="Arial"/>
          <w:b/>
          <w:bCs/>
          <w:color w:val="1A3A5C"/>
          <w:sz w:val="64"/>
          <w:szCs w:val="64"/>
        </w:rPr>
        <w:t xml:space="preserve">TYPHON'S STUDIO</w:t>
      </w:r>
    </w:p>
    <w:p>
      <w:pPr>
        <w:spacing w:after="200" w:before="0"/>
        <w:jc w:val="center"/>
      </w:pPr>
      <w:r>
        <w:rPr>
          <w:rFonts w:ascii="Arial" w:cs="Arial" w:eastAsia="Arial" w:hAnsi="Arial"/>
          <w:color w:val="00B4D8"/>
          <w:sz w:val="36"/>
          <w:szCs w:val="36"/>
        </w:rPr>
        <w:t xml:space="preserve">Technical Architecture Brief</w:t>
      </w:r>
    </w:p>
    <w:p>
      <w:pPr>
        <w:pBdr>
          <w:top w:val="single" w:color="00B4D8" w:sz="2" w:space="4"/>
          <w:bottom w:val="single" w:color="00B4D8" w:sz="2" w:space="4"/>
        </w:pBdr>
        <w:spacing w:after="80" w:before="80"/>
        <w:jc w:val="center"/>
      </w:pPr>
      <w:r>
        <w:rPr>
          <w:rFonts w:ascii="Arial" w:cs="Arial" w:eastAsia="Arial" w:hAnsi="Arial"/>
          <w:color w:val="1A3A5C"/>
          <w:sz w:val="20"/>
          <w:szCs w:val="20"/>
        </w:rPr>
        <w:t xml:space="preserve">Version 1.1  |  2026-05-28  |  Prepared by: Djinn / Claude  |  For: Engineering / Tech</w:t>
      </w:r>
    </w:p>
    <w:p>
      <w:pPr>
        <w:spacing w:after="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0B4D8" w:sz="1"/>
              <w:left w:val="single" w:color="00B4D8" w:sz="1"/>
              <w:bottom w:val="single" w:color="00B4D8" w:sz="1"/>
              <w:right w:val="single" w:color="00B4D8" w:sz="1"/>
            </w:tcBorders>
            <w:shd w:fill="D0EAF8" w:val="clear"/>
            <w:tcMar>
              <w:top w:type="dxa" w:w="120"/>
              <w:left w:type="dxa" w:w="160"/>
              <w:bottom w:type="dxa" w:w="120"/>
              <w:right w:type="dxa" w:w="160"/>
            </w:tcMar>
          </w:tcPr>
          <w:p>
            <w:pPr>
              <w:jc w:val="center"/>
            </w:pPr>
            <w:r>
              <w:rPr>
                <w:rFonts w:ascii="Arial" w:cs="Arial" w:eastAsia="Arial" w:hAnsi="Arial"/>
                <w:b/>
                <w:bCs/>
                <w:color w:val="1A3A5C"/>
                <w:sz w:val="20"/>
                <w:szCs w:val="20"/>
              </w:rPr>
              <w:t xml:space="preserve">INFRASTRUCTURE</w:t>
            </w:r>
          </w:p>
          <w:p>
            <w:pPr>
              <w:jc w:val="center"/>
            </w:pPr>
            <w:r>
              <w:rPr>
                <w:rFonts w:ascii="Arial" w:cs="Arial" w:eastAsia="Arial" w:hAnsi="Arial"/>
                <w:color w:val="1A1A2E"/>
                <w:sz w:val="18"/>
                <w:szCs w:val="18"/>
              </w:rPr>
              <w:t xml:space="preserve">Already Running</w:t>
            </w:r>
          </w:p>
        </w:tc>
        <w:tc>
          <w:tcPr>
            <w:tcW w:type="dxa" w:w="3120"/>
            <w:tcBorders>
              <w:top w:val="single" w:color="00B4D8" w:sz="1"/>
              <w:left w:val="single" w:color="00B4D8" w:sz="1"/>
              <w:bottom w:val="single" w:color="00B4D8" w:sz="1"/>
              <w:right w:val="single" w:color="00B4D8" w:sz="1"/>
            </w:tcBorders>
            <w:shd w:fill="D6F0E3" w:val="clear"/>
            <w:tcMar>
              <w:top w:type="dxa" w:w="120"/>
              <w:left w:type="dxa" w:w="160"/>
              <w:bottom w:type="dxa" w:w="120"/>
              <w:right w:type="dxa" w:w="160"/>
            </w:tcMar>
          </w:tcPr>
          <w:p>
            <w:pPr>
              <w:jc w:val="center"/>
            </w:pPr>
            <w:r>
              <w:rPr>
                <w:rFonts w:ascii="Arial" w:cs="Arial" w:eastAsia="Arial" w:hAnsi="Arial"/>
                <w:b/>
                <w:bCs/>
                <w:color w:val="1B7A4A"/>
                <w:sz w:val="20"/>
                <w:szCs w:val="20"/>
              </w:rPr>
              <w:t xml:space="preserve">AI AGENTS</w:t>
            </w:r>
          </w:p>
          <w:p>
            <w:pPr>
              <w:jc w:val="center"/>
            </w:pPr>
            <w:r>
              <w:rPr>
                <w:rFonts w:ascii="Arial" w:cs="Arial" w:eastAsia="Arial" w:hAnsi="Arial"/>
                <w:color w:val="1A1A2E"/>
                <w:sz w:val="18"/>
                <w:szCs w:val="18"/>
              </w:rPr>
              <w:t xml:space="preserve">4 Copilots Built-in</w:t>
            </w:r>
          </w:p>
        </w:tc>
        <w:tc>
          <w:tcPr>
            <w:tcW w:type="dxa" w:w="3120"/>
            <w:tcBorders>
              <w:top w:val="single" w:color="00B4D8" w:sz="1"/>
              <w:left w:val="single" w:color="00B4D8" w:sz="1"/>
              <w:bottom w:val="single" w:color="00B4D8" w:sz="1"/>
              <w:right w:val="single" w:color="00B4D8" w:sz="1"/>
            </w:tcBorders>
            <w:shd w:fill="FEF3C7" w:val="clear"/>
            <w:tcMar>
              <w:top w:type="dxa" w:w="120"/>
              <w:left w:type="dxa" w:w="160"/>
              <w:bottom w:type="dxa" w:w="120"/>
              <w:right w:type="dxa" w:w="160"/>
            </w:tcMar>
          </w:tcPr>
          <w:p>
            <w:pPr>
              <w:jc w:val="center"/>
            </w:pPr>
            <w:r>
              <w:rPr>
                <w:rFonts w:ascii="Arial" w:cs="Arial" w:eastAsia="Arial" w:hAnsi="Arial"/>
                <w:b/>
                <w:bCs/>
                <w:color w:val="B45309"/>
                <w:sz w:val="20"/>
                <w:szCs w:val="20"/>
              </w:rPr>
              <w:t xml:space="preserve">PHASES</w:t>
            </w:r>
          </w:p>
          <w:p>
            <w:pPr>
              <w:jc w:val="center"/>
            </w:pPr>
            <w:r>
              <w:rPr>
                <w:rFonts w:ascii="Arial" w:cs="Arial" w:eastAsia="Arial" w:hAnsi="Arial"/>
                <w:color w:val="1A1A2E"/>
                <w:sz w:val="18"/>
                <w:szCs w:val="18"/>
              </w:rPr>
              <w:t xml:space="preserve">6 Delivery Stages</w:t>
            </w:r>
          </w:p>
        </w:tc>
      </w:tr>
    </w:tbl>
    <w:p>
      <w:pPr>
        <w:spacing w:after="0" w:before="600"/>
      </w:pPr>
      <w:r>
        <w:t xml:space="preserve"/>
      </w:r>
    </w:p>
    <w:p>
      <w:r>
        <w:br w:type="page"/>
      </w:r>
    </w:p>
    <w:p>
      <w:pPr>
        <w:pStyle w:val="Heading1"/>
        <w:pBdr>
          <w:bottom w:val="single" w:color="00B4D8" w:sz="3" w:space="6"/>
        </w:pBdr>
        <w:spacing w:after="120" w:before="360"/>
      </w:pPr>
      <w:r>
        <w:rPr>
          <w:rFonts w:ascii="Arial" w:cs="Arial" w:eastAsia="Arial" w:hAnsi="Arial"/>
          <w:b/>
          <w:bCs/>
          <w:color w:val="1A3A5C"/>
          <w:sz w:val="28"/>
          <w:szCs w:val="28"/>
        </w:rPr>
        <w:t xml:space="preserve">1. Concept &amp; Vision</w:t>
      </w:r>
    </w:p>
    <w:p>
      <w:pPr>
        <w:spacing w:after="60" w:before="60"/>
      </w:pPr>
      <w:r>
        <w:rPr>
          <w:rFonts w:ascii="Arial" w:cs="Arial" w:eastAsia="Arial" w:hAnsi="Arial"/>
          <w:color w:val="1A1A2E"/>
          <w:sz w:val="22"/>
          <w:szCs w:val="22"/>
        </w:rPr>
        <w:t xml:space="preserve">Typhon's Studio is a self-hosted, browser-based production studio running on a dedicated local server (Typhon). Accessible from any device on the local network — laptop, phone, tablet — it controls everything: streaming, recording, audio, lighting, and AI-assisted production.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WHY</w:t>
            </w:r>
          </w:p>
        </w:tc>
        <w:tc>
          <w:tcPr>
            <w:tcW w:type="dxa" w:w="8160"/>
            <w:tcBorders>
              <w:top w:val="single" w:color="1A3A5C" w:sz="1"/>
              <w:left w:val="single" w:color="1A3A5C" w:sz="1"/>
              <w:bottom w:val="single" w:color="1A3A5C" w:sz="1"/>
              <w:right w:val="single" w:color="1A3A5C" w:sz="1"/>
            </w:tcBorders>
            <w:shd w:fill="D0EAF8" w:val="clear"/>
            <w:tcMar>
              <w:top w:type="dxa" w:w="80"/>
              <w:left w:type="dxa" w:w="160"/>
              <w:bottom w:type="dxa" w:w="80"/>
              <w:right w:type="dxa" w:w="120"/>
            </w:tcMar>
          </w:tcPr>
          <w:p>
            <w:r>
              <w:rPr>
                <w:rFonts w:ascii="Arial" w:cs="Arial" w:eastAsia="Arial" w:hAnsi="Arial"/>
                <w:color w:val="1A1A2E"/>
                <w:sz w:val="21"/>
                <w:szCs w:val="21"/>
              </w:rPr>
              <w:t xml:space="preserve">No third-party platforms. No StreamYard, no Riverside, no OBS on your personal machine. Open a URL, pick your setup, and go live.</w:t>
            </w:r>
          </w:p>
        </w:tc>
      </w:tr>
    </w:tbl>
    <w:p>
      <w:pPr>
        <w:spacing w:after="0" w:before="120"/>
      </w:pPr>
      <w:r>
        <w:t xml:space="preserve"/>
      </w:r>
    </w:p>
    <w:p>
      <w:pPr>
        <w:pStyle w:val="Heading2"/>
        <w:spacing w:after="80" w:before="280"/>
      </w:pPr>
      <w:r>
        <w:rPr>
          <w:rFonts w:ascii="Arial" w:cs="Arial" w:eastAsia="Arial" w:hAnsi="Arial"/>
          <w:b/>
          <w:bCs/>
          <w:color w:val="1A3A5C"/>
          <w:sz w:val="24"/>
          <w:szCs w:val="24"/>
        </w:rPr>
        <w:t xml:space="preserve">Three Modes, One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680"/>
        <w:gridCol w:w="2880"/>
      </w:tblGrid>
      <w:tr>
        <w:trPr>
          <w:tblHeader/>
        </w:trPr>
        <w:tc>
          <w:tcPr>
            <w:tcW w:type="dxa" w:w="1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46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28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Stream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Pick a platform (Twitch, YouTube, Instagram Live) and go live from your browser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RTMP to platform</w:t>
            </w:r>
          </w:p>
        </w:tc>
      </w:tr>
      <w:tr>
        <w:tc>
          <w:tcPr>
            <w:tcW w:type="dxa" w:w="1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Record</w:t>
            </w:r>
          </w:p>
        </w:tc>
        <w:tc>
          <w:tcPr>
            <w:tcW w:type="dxa" w:w="468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Record locally to Typhon — auto-queued for AI processing (transcription, show notes, chapters)</w:t>
            </w:r>
          </w:p>
        </w:tc>
        <w:tc>
          <w:tcPr>
            <w:tcW w:type="dxa" w:w="288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File on Typhon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Edit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Review and cut footage, place music, export finished content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Exported file</w:t>
            </w:r>
          </w:p>
        </w:tc>
      </w:tr>
    </w:tbl>
    <w:p>
      <w:pPr>
        <w:spacing w:after="0" w:before="120"/>
      </w:pPr>
      <w:r>
        <w:t xml:space="preserve"/>
      </w:r>
    </w:p>
    <w:p>
      <w:pPr>
        <w:pStyle w:val="Heading2"/>
        <w:spacing w:after="80" w:before="280"/>
      </w:pPr>
      <w:r>
        <w:rPr>
          <w:rFonts w:ascii="Arial" w:cs="Arial" w:eastAsia="Arial" w:hAnsi="Arial"/>
          <w:b/>
          <w:bCs/>
          <w:color w:val="1A3A5C"/>
          <w:sz w:val="24"/>
          <w:szCs w:val="24"/>
        </w:rPr>
        <w:t xml:space="preserve">Four Content Types</w:t>
      </w:r>
    </w:p>
    <w:p>
      <w:pPr>
        <w:pStyle w:val="ListParagraph"/>
        <w:numPr>
          <w:ilvl w:val="0"/>
          <w:numId w:val="2"/>
        </w:numPr>
        <w:spacing w:after="40" w:before="40"/>
      </w:pPr>
      <w:r>
        <w:rPr>
          <w:rFonts w:ascii="Arial" w:cs="Arial" w:eastAsia="Arial" w:hAnsi="Arial"/>
          <w:color w:val="1A1A2E"/>
          <w:sz w:val="22"/>
          <w:szCs w:val="22"/>
        </w:rPr>
        <w:t xml:space="preserve">Live streaming</w:t>
      </w:r>
    </w:p>
    <w:p>
      <w:pPr>
        <w:pStyle w:val="ListParagraph"/>
        <w:numPr>
          <w:ilvl w:val="0"/>
          <w:numId w:val="2"/>
        </w:numPr>
        <w:spacing w:after="40" w:before="40"/>
      </w:pPr>
      <w:r>
        <w:rPr>
          <w:rFonts w:ascii="Arial" w:cs="Arial" w:eastAsia="Arial" w:hAnsi="Arial"/>
          <w:color w:val="1A1A2E"/>
          <w:sz w:val="22"/>
          <w:szCs w:val="22"/>
        </w:rPr>
        <w:t xml:space="preserve">Pre-recorded video</w:t>
      </w:r>
    </w:p>
    <w:p>
      <w:pPr>
        <w:pStyle w:val="ListParagraph"/>
        <w:numPr>
          <w:ilvl w:val="0"/>
          <w:numId w:val="2"/>
        </w:numPr>
        <w:spacing w:after="40" w:before="40"/>
      </w:pPr>
      <w:r>
        <w:rPr>
          <w:rFonts w:ascii="Arial" w:cs="Arial" w:eastAsia="Arial" w:hAnsi="Arial"/>
          <w:color w:val="1A1A2E"/>
          <w:sz w:val="22"/>
          <w:szCs w:val="22"/>
        </w:rPr>
        <w:t xml:space="preserve">Podcast (audio only)</w:t>
      </w:r>
    </w:p>
    <w:p>
      <w:pPr>
        <w:pStyle w:val="ListParagraph"/>
        <w:numPr>
          <w:ilvl w:val="0"/>
          <w:numId w:val="2"/>
        </w:numPr>
        <w:spacing w:after="40" w:before="40"/>
      </w:pPr>
      <w:r>
        <w:rPr>
          <w:rFonts w:ascii="Arial" w:cs="Arial" w:eastAsia="Arial" w:hAnsi="Arial"/>
          <w:color w:val="1A1A2E"/>
          <w:sz w:val="22"/>
          <w:szCs w:val="22"/>
        </w:rPr>
        <w:t xml:space="preserve">Video podcast (recorded video + audio)</w:t>
      </w:r>
    </w:p>
    <w:p>
      <w:pPr>
        <w:spacing w:after="0" w:before="80"/>
      </w:pPr>
      <w:r>
        <w:t xml:space="preserve"/>
      </w:r>
    </w:p>
    <w:p>
      <w:pPr>
        <w:pStyle w:val="Heading1"/>
        <w:pBdr>
          <w:bottom w:val="single" w:color="00B4D8" w:sz="3" w:space="6"/>
        </w:pBdr>
        <w:spacing w:after="120" w:before="360"/>
      </w:pPr>
      <w:r>
        <w:rPr>
          <w:rFonts w:ascii="Arial" w:cs="Arial" w:eastAsia="Arial" w:hAnsi="Arial"/>
          <w:b/>
          <w:bCs/>
          <w:color w:val="1A3A5C"/>
          <w:sz w:val="28"/>
          <w:szCs w:val="28"/>
        </w:rPr>
        <w:t xml:space="preserve">2. System Architecture</w:t>
      </w:r>
    </w:p>
    <w:p>
      <w:pPr>
        <w:spacing w:after="60" w:before="60"/>
      </w:pPr>
      <w:r>
        <w:rPr>
          <w:rFonts w:ascii="Arial" w:cs="Arial" w:eastAsia="Arial" w:hAnsi="Arial"/>
          <w:color w:val="1A1A2E"/>
          <w:sz w:val="22"/>
          <w:szCs w:val="22"/>
        </w:rPr>
        <w:t xml:space="preserve">The key design principle: your camera and microphone are captured by the browser on whichever machine you are using — not by Typhon. Typhon is the engine. Your device is the input. This mirrors how StreamYard and Riverside work, but fully self-hosted.</w:t>
      </w:r>
    </w:p>
    <w:p>
      <w:pPr>
        <w:spacing w:after="0" w:before="120"/>
      </w:pPr>
      <w:r>
        <w:t xml:space="preserve"/>
      </w:r>
    </w:p>
    <w:p>
      <w:pPr>
        <w:pStyle w:val="Heading2"/>
        <w:spacing w:after="80" w:before="280"/>
      </w:pPr>
      <w:r>
        <w:rPr>
          <w:rFonts w:ascii="Arial" w:cs="Arial" w:eastAsia="Arial" w:hAnsi="Arial"/>
          <w:b/>
          <w:bCs/>
          <w:color w:val="1A3A5C"/>
          <w:sz w:val="24"/>
          <w:szCs w:val="24"/>
        </w:rPr>
        <w:t xml:space="preserve">Data Flow</w:t>
      </w:r>
    </w:p>
    <w:p>
      <w:pPr>
        <w:spacing w:after="80" w:before="80"/>
      </w:pPr>
      <w:r>
        <w:rPr>
          <w:rFonts w:ascii="Courier New" w:cs="Courier New" w:eastAsia="Courier New" w:hAnsi="Courier New"/>
          <w:color w:val="1A1A2E"/>
          <w:sz w:val="20"/>
          <w:szCs w:val="20"/>
        </w:rPr>
        <w:t xml:space="preserve">Browser (any LAN device)  →  WebRTC/WHIP  →  Typhon (192.168.1.113)  →  MediaMTX  →  OBS (headless)  →  RTMP / Local file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1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Protocol / Method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Browser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Captures camera + mic via MediaDevices API</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WebRTC WHIP</w:t>
            </w:r>
          </w:p>
        </w:tc>
      </w:tr>
      <w:tr>
        <w:tc>
          <w:tcPr>
            <w:tcW w:type="dxa" w:w="2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MediaMTX</w:t>
            </w:r>
          </w:p>
        </w:tc>
        <w:tc>
          <w:tcPr>
            <w:tcW w:type="dxa" w:w="40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Receives WebRTC stream, routes internally</w:t>
            </w:r>
          </w:p>
        </w:tc>
        <w:tc>
          <w:tcPr>
            <w:tcW w:type="dxa" w:w="31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WHIP → internal RTSP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OBS (headless)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Composites scenes, encodes, outputs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WebSocket API (port 4455)</w:t>
            </w:r>
          </w:p>
        </w:tc>
      </w:tr>
      <w:tr>
        <w:tc>
          <w:tcPr>
            <w:tcW w:type="dxa" w:w="2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FastAPI Backend</w:t>
            </w:r>
          </w:p>
        </w:tc>
        <w:tc>
          <w:tcPr>
            <w:tcW w:type="dxa" w:w="40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Controls all services via unified API</w:t>
            </w:r>
          </w:p>
        </w:tc>
        <w:tc>
          <w:tcPr>
            <w:tcW w:type="dxa" w:w="31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WebSocket + REST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Studio UI</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Browser interface served to any device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HTTP from Typhon</w:t>
            </w:r>
          </w:p>
        </w:tc>
      </w:tr>
      <w:tr>
        <w:tc>
          <w:tcPr>
            <w:tcW w:type="dxa" w:w="2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Salomon (192.168.1.225)</w:t>
            </w:r>
          </w:p>
        </w:tc>
        <w:tc>
          <w:tcPr>
            <w:tcW w:type="dxa" w:w="40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AI post-production processing</w:t>
            </w:r>
          </w:p>
        </w:tc>
        <w:tc>
          <w:tcPr>
            <w:tcW w:type="dxa" w:w="31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Ollama API :11434</w:t>
            </w:r>
          </w:p>
        </w:tc>
      </w:tr>
    </w:tbl>
    <w:p>
      <w:pPr>
        <w:spacing w:after="0" w:before="120"/>
      </w:pPr>
      <w:r>
        <w:t xml:space="preserve"/>
      </w:r>
    </w:p>
    <w:p>
      <w:pPr>
        <w:pStyle w:val="Heading2"/>
        <w:spacing w:after="80" w:before="280"/>
      </w:pPr>
      <w:r>
        <w:rPr>
          <w:rFonts w:ascii="Arial" w:cs="Arial" w:eastAsia="Arial" w:hAnsi="Arial"/>
          <w:b/>
          <w:bCs/>
          <w:color w:val="1A3A5C"/>
          <w:sz w:val="24"/>
          <w:szCs w:val="24"/>
        </w:rPr>
        <w:t xml:space="preserve">NEW: Recommended Architecture Improvements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single" w:color="1B7A4A" w:sz="1"/>
              <w:left w:val="single" w:color="1B7A4A" w:sz="1"/>
              <w:bottom w:val="single" w:color="1B7A4A" w:sz="1"/>
              <w:right w:val="single" w:color="1B7A4A" w:sz="1"/>
            </w:tcBorders>
            <w:shd w:fill="1B7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ADD</w:t>
            </w:r>
          </w:p>
        </w:tc>
        <w:tc>
          <w:tcPr>
            <w:tcW w:type="dxa" w:w="8160"/>
            <w:tcBorders>
              <w:top w:val="single" w:color="1B7A4A" w:sz="1"/>
              <w:left w:val="single" w:color="1B7A4A" w:sz="1"/>
              <w:bottom w:val="single" w:color="1B7A4A" w:sz="1"/>
              <w:right w:val="single" w:color="1B7A4A" w:sz="1"/>
            </w:tcBorders>
            <w:shd w:fill="D6F0E3" w:val="clear"/>
            <w:tcMar>
              <w:top w:type="dxa" w:w="80"/>
              <w:left w:type="dxa" w:w="160"/>
              <w:bottom w:type="dxa" w:w="80"/>
              <w:right w:type="dxa" w:w="120"/>
            </w:tcMar>
          </w:tcPr>
          <w:p>
            <w:r>
              <w:rPr>
                <w:rFonts w:ascii="Arial" w:cs="Arial" w:eastAsia="Arial" w:hAnsi="Arial"/>
                <w:color w:val="1A1A2E"/>
                <w:sz w:val="21"/>
                <w:szCs w:val="21"/>
              </w:rPr>
              <w:t xml:space="preserve">Redis pub/sub layer between FastAPI and agents — prevents agents from blocking each other and makes the system horizontally scalable if Typhon ever gets a second node.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single" w:color="1B7A4A" w:sz="1"/>
              <w:left w:val="single" w:color="1B7A4A" w:sz="1"/>
              <w:bottom w:val="single" w:color="1B7A4A" w:sz="1"/>
              <w:right w:val="single" w:color="1B7A4A" w:sz="1"/>
            </w:tcBorders>
            <w:shd w:fill="1B7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ADD</w:t>
            </w:r>
          </w:p>
        </w:tc>
        <w:tc>
          <w:tcPr>
            <w:tcW w:type="dxa" w:w="8160"/>
            <w:tcBorders>
              <w:top w:val="single" w:color="1B7A4A" w:sz="1"/>
              <w:left w:val="single" w:color="1B7A4A" w:sz="1"/>
              <w:bottom w:val="single" w:color="1B7A4A" w:sz="1"/>
              <w:right w:val="single" w:color="1B7A4A" w:sz="1"/>
            </w:tcBorders>
            <w:shd w:fill="D6F0E3" w:val="clear"/>
            <w:tcMar>
              <w:top w:type="dxa" w:w="80"/>
              <w:left w:type="dxa" w:w="160"/>
              <w:bottom w:type="dxa" w:w="80"/>
              <w:right w:type="dxa" w:w="120"/>
            </w:tcMar>
          </w:tcPr>
          <w:p>
            <w:r>
              <w:rPr>
                <w:rFonts w:ascii="Arial" w:cs="Arial" w:eastAsia="Arial" w:hAnsi="Arial"/>
                <w:color w:val="1A1A2E"/>
                <w:sz w:val="21"/>
                <w:szCs w:val="21"/>
              </w:rPr>
              <w:t xml:space="preserve">Health-check watchdog service — lightweight process that pings OBS WebSocket, MediaMTX, and each agent every 30 seconds and auto-restarts any that have fallen over, without requiring manual intervention.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single" w:color="1B7A4A" w:sz="1"/>
              <w:left w:val="single" w:color="1B7A4A" w:sz="1"/>
              <w:bottom w:val="single" w:color="1B7A4A" w:sz="1"/>
              <w:right w:val="single" w:color="1B7A4A" w:sz="1"/>
            </w:tcBorders>
            <w:shd w:fill="1B7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ADD</w:t>
            </w:r>
          </w:p>
        </w:tc>
        <w:tc>
          <w:tcPr>
            <w:tcW w:type="dxa" w:w="8160"/>
            <w:tcBorders>
              <w:top w:val="single" w:color="1B7A4A" w:sz="1"/>
              <w:left w:val="single" w:color="1B7A4A" w:sz="1"/>
              <w:bottom w:val="single" w:color="1B7A4A" w:sz="1"/>
              <w:right w:val="single" w:color="1B7A4A" w:sz="1"/>
            </w:tcBorders>
            <w:shd w:fill="D6F0E3" w:val="clear"/>
            <w:tcMar>
              <w:top w:type="dxa" w:w="80"/>
              <w:left w:type="dxa" w:w="160"/>
              <w:bottom w:type="dxa" w:w="80"/>
              <w:right w:type="dxa" w:w="120"/>
            </w:tcMar>
          </w:tcPr>
          <w:p>
            <w:r>
              <w:rPr>
                <w:rFonts w:ascii="Arial" w:cs="Arial" w:eastAsia="Arial" w:hAnsi="Arial"/>
                <w:color w:val="1A1A2E"/>
                <w:sz w:val="21"/>
                <w:szCs w:val="21"/>
              </w:rPr>
              <w:t xml:space="preserve">Unified structured logging (JSON → file) for all services via a shared logging module. This makes post-session debugging and the Copilot Agent's suggestions far more accurate since it can read real events.</w:t>
            </w:r>
          </w:p>
        </w:tc>
      </w:tr>
    </w:tbl>
    <w:p>
      <w:pPr>
        <w:spacing w:after="0" w:before="80"/>
      </w:pPr>
      <w:r>
        <w:t xml:space="preserve"/>
      </w:r>
    </w:p>
    <w:p>
      <w:pPr>
        <w:pStyle w:val="Heading1"/>
        <w:pBdr>
          <w:bottom w:val="single" w:color="00B4D8" w:sz="3" w:space="6"/>
        </w:pBdr>
        <w:spacing w:after="120" w:before="360"/>
      </w:pPr>
      <w:r>
        <w:rPr>
          <w:rFonts w:ascii="Arial" w:cs="Arial" w:eastAsia="Arial" w:hAnsi="Arial"/>
          <w:b/>
          <w:bCs/>
          <w:color w:val="1A3A5C"/>
          <w:sz w:val="28"/>
          <w:szCs w:val="28"/>
        </w:rPr>
        <w:t xml:space="preserve">3. AI Agents (Copilots)</w:t>
      </w:r>
    </w:p>
    <w:p>
      <w:pPr>
        <w:spacing w:after="60" w:before="60"/>
      </w:pPr>
      <w:r>
        <w:rPr>
          <w:rFonts w:ascii="Arial" w:cs="Arial" w:eastAsia="Arial" w:hAnsi="Arial"/>
          <w:color w:val="1A1A2E"/>
          <w:sz w:val="22"/>
          <w:szCs w:val="22"/>
        </w:rPr>
        <w:t xml:space="preserve">Four agents run as backend services and assist during sessions. All agents communicate through the FastAPI backend — none call hardware directly from the UI layer.</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2400"/>
        <w:gridCol w:w="1560"/>
      </w:tblGrid>
      <w:tr>
        <w:trPr>
          <w:tblHeader/>
        </w:trPr>
        <w:tc>
          <w:tcPr>
            <w:tcW w:type="dxa" w:w="1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36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2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Dependency</w:t>
            </w:r>
          </w:p>
        </w:tc>
        <w:tc>
          <w:tcPr>
            <w:tcW w:type="dxa" w:w="15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Audio Agent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Monitors mic levels, adjusts noise cancellation and EQ via EasyEffects + PipeWire. Warns on clipping.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EasyEffects DBus + PipeWire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w:t>
            </w:r>
          </w:p>
        </w:tc>
      </w:tr>
      <w:tr>
        <w:tc>
          <w:tcPr>
            <w:tcW w:type="dxa" w:w="1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Lighting Agent</w:t>
            </w:r>
          </w:p>
        </w:tc>
        <w:tc>
          <w:tcPr>
            <w:tcW w:type="dxa" w:w="36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Controls Cloudybay smart lights (Tuya / LAN-direct via tinytuya). Scene presets: Podcast, Moody, Dramatic, Off.</w:t>
            </w:r>
          </w:p>
        </w:tc>
        <w:tc>
          <w:tcPr>
            <w:tcW w:type="dxa" w:w="24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tinytuya + device credentials</w:t>
            </w:r>
          </w:p>
        </w:tc>
        <w:tc>
          <w:tcPr>
            <w:tcW w:type="dxa" w:w="15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Music Agent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DMCA-free music search and playback (Pixabay Music API). Searchable by mood/genre/BPM. Auto-fades under voice.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Pixabay API key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w:t>
            </w:r>
          </w:p>
        </w:tc>
      </w:tr>
      <w:tr>
        <w:tc>
          <w:tcPr>
            <w:tcW w:type="dxa" w:w="1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Copilot Agent</w:t>
            </w:r>
          </w:p>
        </w:tc>
        <w:tc>
          <w:tcPr>
            <w:tcW w:type="dxa" w:w="36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Real-time suggestions during session. Runs on local Ollama (phi4:14b on Salomon). Reads logs from other agents.</w:t>
            </w:r>
          </w:p>
        </w:tc>
        <w:tc>
          <w:tcPr>
            <w:tcW w:type="dxa" w:w="24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Ollama :11434 on Salomon</w:t>
            </w:r>
          </w:p>
        </w:tc>
        <w:tc>
          <w:tcPr>
            <w:tcW w:type="dxa" w:w="15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4</w:t>
            </w:r>
          </w:p>
        </w:tc>
      </w:tr>
    </w:tbl>
    <w:p>
      <w:pPr>
        <w:spacing w:after="0" w:before="120"/>
      </w:pPr>
      <w:r>
        <w:t xml:space="preserve"/>
      </w:r>
    </w:p>
    <w:p>
      <w:pPr>
        <w:pStyle w:val="Heading2"/>
        <w:spacing w:after="80" w:before="280"/>
      </w:pPr>
      <w:r>
        <w:rPr>
          <w:rFonts w:ascii="Arial" w:cs="Arial" w:eastAsia="Arial" w:hAnsi="Arial"/>
          <w:b/>
          <w:bCs/>
          <w:color w:val="1A3A5C"/>
          <w:sz w:val="24"/>
          <w:szCs w:val="24"/>
        </w:rPr>
        <w:t xml:space="preserve">NEW: Agent Improvements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IMPROVE</w:t>
            </w:r>
          </w:p>
        </w:tc>
        <w:tc>
          <w:tcPr>
            <w:tcW w:type="dxa" w:w="8160"/>
            <w:tcBorders>
              <w:top w:val="single" w:color="1A3A5C" w:sz="1"/>
              <w:left w:val="single" w:color="1A3A5C" w:sz="1"/>
              <w:bottom w:val="single" w:color="1A3A5C" w:sz="1"/>
              <w:right w:val="single" w:color="1A3A5C" w:sz="1"/>
            </w:tcBorders>
            <w:shd w:fill="D0EAF8" w:val="clear"/>
            <w:tcMar>
              <w:top w:type="dxa" w:w="80"/>
              <w:left w:type="dxa" w:w="160"/>
              <w:bottom w:type="dxa" w:w="80"/>
              <w:right w:type="dxa" w:w="120"/>
            </w:tcMar>
          </w:tcPr>
          <w:p>
            <w:r>
              <w:rPr>
                <w:rFonts w:ascii="Arial" w:cs="Arial" w:eastAsia="Arial" w:hAnsi="Arial"/>
                <w:color w:val="1A1A2E"/>
                <w:sz w:val="21"/>
                <w:szCs w:val="21"/>
              </w:rPr>
              <w:t xml:space="preserve">Copilot Agent — feed it the structured JSON logs from all other agents (audio levels, lighting state, music ducking events) so its suggestions are grounded in real session data, not just conversation context.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IMPROVE</w:t>
            </w:r>
          </w:p>
        </w:tc>
        <w:tc>
          <w:tcPr>
            <w:tcW w:type="dxa" w:w="8160"/>
            <w:tcBorders>
              <w:top w:val="single" w:color="1A3A5C" w:sz="1"/>
              <w:left w:val="single" w:color="1A3A5C" w:sz="1"/>
              <w:bottom w:val="single" w:color="1A3A5C" w:sz="1"/>
              <w:right w:val="single" w:color="1A3A5C" w:sz="1"/>
            </w:tcBorders>
            <w:shd w:fill="D0EAF8" w:val="clear"/>
            <w:tcMar>
              <w:top w:type="dxa" w:w="80"/>
              <w:left w:type="dxa" w:w="160"/>
              <w:bottom w:type="dxa" w:w="80"/>
              <w:right w:type="dxa" w:w="120"/>
            </w:tcMar>
          </w:tcPr>
          <w:p>
            <w:r>
              <w:rPr>
                <w:rFonts w:ascii="Arial" w:cs="Arial" w:eastAsia="Arial" w:hAnsi="Arial"/>
                <w:color w:val="1A1A2E"/>
                <w:sz w:val="21"/>
                <w:szCs w:val="21"/>
              </w:rPr>
              <w:t xml:space="preserve">Audio Agent — add automatic gain staging on session start: play a 5-second tone, measure peak, set input gain to target -12dBFS. Eliminates manual mic level setup before every session.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IMPROVE</w:t>
            </w:r>
          </w:p>
        </w:tc>
        <w:tc>
          <w:tcPr>
            <w:tcW w:type="dxa" w:w="8160"/>
            <w:tcBorders>
              <w:top w:val="single" w:color="1A3A5C" w:sz="1"/>
              <w:left w:val="single" w:color="1A3A5C" w:sz="1"/>
              <w:bottom w:val="single" w:color="1A3A5C" w:sz="1"/>
              <w:right w:val="single" w:color="1A3A5C" w:sz="1"/>
            </w:tcBorders>
            <w:shd w:fill="D0EAF8" w:val="clear"/>
            <w:tcMar>
              <w:top w:type="dxa" w:w="80"/>
              <w:left w:type="dxa" w:w="160"/>
              <w:bottom w:type="dxa" w:w="80"/>
              <w:right w:type="dxa" w:w="120"/>
            </w:tcMar>
          </w:tcPr>
          <w:p>
            <w:r>
              <w:rPr>
                <w:rFonts w:ascii="Arial" w:cs="Arial" w:eastAsia="Arial" w:hAnsi="Arial"/>
                <w:color w:val="1A1A2E"/>
                <w:sz w:val="21"/>
                <w:szCs w:val="21"/>
              </w:rPr>
              <w:t xml:space="preserve">Lighting Agent — add a scene-lock mode that prevents lighting changes during a live stream (accidental button presses mid-broadcast are a real failure mode).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single" w:color="1B7A4A" w:sz="1"/>
              <w:left w:val="single" w:color="1B7A4A" w:sz="1"/>
              <w:bottom w:val="single" w:color="1B7A4A" w:sz="1"/>
              <w:right w:val="single" w:color="1B7A4A" w:sz="1"/>
            </w:tcBorders>
            <w:shd w:fill="1B7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ADD</w:t>
            </w:r>
          </w:p>
        </w:tc>
        <w:tc>
          <w:tcPr>
            <w:tcW w:type="dxa" w:w="8160"/>
            <w:tcBorders>
              <w:top w:val="single" w:color="1B7A4A" w:sz="1"/>
              <w:left w:val="single" w:color="1B7A4A" w:sz="1"/>
              <w:bottom w:val="single" w:color="1B7A4A" w:sz="1"/>
              <w:right w:val="single" w:color="1B7A4A" w:sz="1"/>
            </w:tcBorders>
            <w:shd w:fill="D6F0E3" w:val="clear"/>
            <w:tcMar>
              <w:top w:type="dxa" w:w="80"/>
              <w:left w:type="dxa" w:w="160"/>
              <w:bottom w:type="dxa" w:w="80"/>
              <w:right w:type="dxa" w:w="120"/>
            </w:tcMar>
          </w:tcPr>
          <w:p>
            <w:r>
              <w:rPr>
                <w:rFonts w:ascii="Arial" w:cs="Arial" w:eastAsia="Arial" w:hAnsi="Arial"/>
                <w:color w:val="1A1A2E"/>
                <w:sz w:val="21"/>
                <w:szCs w:val="21"/>
              </w:rPr>
              <w:t xml:space="preserve">Session Agent (new, Phase 4b) — tracks session metadata: start time, duration, active mode, platform, filament names if used for 3D print monitoring. Writes a session.json on end that feeds both post-production and the Copilot's memory.</w:t>
            </w:r>
          </w:p>
        </w:tc>
      </w:tr>
    </w:tbl>
    <w:p>
      <w:pPr>
        <w:spacing w:after="0" w:before="80"/>
      </w:pPr>
      <w:r>
        <w:t xml:space="preserve"/>
      </w:r>
    </w:p>
    <w:p>
      <w:pPr>
        <w:pStyle w:val="Heading1"/>
        <w:pBdr>
          <w:bottom w:val="single" w:color="00B4D8" w:sz="3" w:space="6"/>
        </w:pBdr>
        <w:spacing w:after="120" w:before="360"/>
      </w:pPr>
      <w:r>
        <w:rPr>
          <w:rFonts w:ascii="Arial" w:cs="Arial" w:eastAsia="Arial" w:hAnsi="Arial"/>
          <w:b/>
          <w:bCs/>
          <w:color w:val="1A3A5C"/>
          <w:sz w:val="28"/>
          <w:szCs w:val="28"/>
        </w:rPr>
        <w:t xml:space="preserve">4. Input Handling</w:t>
      </w:r>
    </w:p>
    <w:p>
      <w:pPr>
        <w:spacing w:after="60" w:before="60"/>
      </w:pPr>
      <w:r>
        <w:rPr>
          <w:rFonts w:ascii="Arial" w:cs="Arial" w:eastAsia="Arial" w:hAnsi="Arial"/>
          <w:color w:val="1A1A2E"/>
          <w:sz w:val="22"/>
          <w:szCs w:val="22"/>
        </w:rPr>
        <w:t xml:space="preserve">Camera and microphone inputs are enumerated from the browser using the standard MediaDevices API — no drivers, no config. Whatever is plugged into the machine you are browsing from shows up as an option.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4560"/>
        <w:gridCol w:w="2000"/>
      </w:tblGrid>
      <w:tr>
        <w:trPr>
          <w:tblHeader/>
        </w:trPr>
        <w:tc>
          <w:tcPr>
            <w:tcW w:type="dxa" w:w="16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1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Details</w:t>
            </w:r>
          </w:p>
        </w:tc>
        <w:tc>
          <w:tcPr>
            <w:tcW w:type="dxa" w:w="2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Video Primary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Camera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Main camera — webcam, DSLR via capture card, etc.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Required</w:t>
            </w:r>
          </w:p>
        </w:tc>
      </w:tr>
      <w:tr>
        <w:tc>
          <w:tcPr>
            <w:tcW w:type="dxa" w:w="16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Video Secondary</w:t>
            </w:r>
          </w:p>
        </w:tc>
        <w:tc>
          <w:tcPr>
            <w:tcW w:type="dxa" w:w="1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Camera</w:t>
            </w:r>
          </w:p>
        </w:tc>
        <w:tc>
          <w:tcPr>
            <w:tcW w:type="dxa" w:w="45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Optional second angle — PiP or multi-cam</w:t>
            </w:r>
          </w:p>
        </w:tc>
        <w:tc>
          <w:tcPr>
            <w:tcW w:type="dxa" w:w="20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Optional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Mic Primary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Audio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Routed through noise cancel + EQ via Audio Agent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Required</w:t>
            </w:r>
          </w:p>
        </w:tc>
      </w:tr>
      <w:tr>
        <w:tc>
          <w:tcPr>
            <w:tcW w:type="dxa" w:w="16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Mic Secondary</w:t>
            </w:r>
          </w:p>
        </w:tc>
        <w:tc>
          <w:tcPr>
            <w:tcW w:type="dxa" w:w="1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Audio</w:t>
            </w:r>
          </w:p>
        </w:tc>
        <w:tc>
          <w:tcPr>
            <w:tcW w:type="dxa" w:w="45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Raw or processed backup / guest mic</w:t>
            </w:r>
          </w:p>
        </w:tc>
        <w:tc>
          <w:tcPr>
            <w:tcW w:type="dxa" w:w="20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Optional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Monitor / Speaker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Output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Optional headphone monitoring — off by default during recording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Optional</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single" w:color="1B7A4A" w:sz="1"/>
              <w:left w:val="single" w:color="1B7A4A" w:sz="1"/>
              <w:bottom w:val="single" w:color="1B7A4A" w:sz="1"/>
              <w:right w:val="single" w:color="1B7A4A" w:sz="1"/>
            </w:tcBorders>
            <w:shd w:fill="1B7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ADD</w:t>
            </w:r>
          </w:p>
        </w:tc>
        <w:tc>
          <w:tcPr>
            <w:tcW w:type="dxa" w:w="8160"/>
            <w:tcBorders>
              <w:top w:val="single" w:color="1B7A4A" w:sz="1"/>
              <w:left w:val="single" w:color="1B7A4A" w:sz="1"/>
              <w:bottom w:val="single" w:color="1B7A4A" w:sz="1"/>
              <w:right w:val="single" w:color="1B7A4A" w:sz="1"/>
            </w:tcBorders>
            <w:shd w:fill="D6F0E3" w:val="clear"/>
            <w:tcMar>
              <w:top w:type="dxa" w:w="80"/>
              <w:left w:type="dxa" w:w="160"/>
              <w:bottom w:type="dxa" w:w="80"/>
              <w:right w:type="dxa" w:w="120"/>
            </w:tcMar>
          </w:tcPr>
          <w:p>
            <w:r>
              <w:rPr>
                <w:rFonts w:ascii="Arial" w:cs="Arial" w:eastAsia="Arial" w:hAnsi="Arial"/>
                <w:color w:val="1A1A2E"/>
                <w:sz w:val="21"/>
                <w:szCs w:val="21"/>
              </w:rPr>
              <w:t xml:space="preserve">Virtual camera input support (v4l2loopback /dev/video10 is already loaded on Typhon) — expose it in the UI as an input source so OBS scenes can be routed back into the browser for monitoring or effects chains.</w:t>
            </w:r>
          </w:p>
        </w:tc>
      </w:tr>
    </w:tbl>
    <w:p>
      <w:pPr>
        <w:spacing w:after="0" w:before="80"/>
      </w:pPr>
      <w:r>
        <w:t xml:space="preserve"/>
      </w:r>
    </w:p>
    <w:p>
      <w:pPr>
        <w:pStyle w:val="Heading1"/>
        <w:pBdr>
          <w:bottom w:val="single" w:color="00B4D8" w:sz="3" w:space="6"/>
        </w:pBdr>
        <w:spacing w:after="120" w:before="360"/>
      </w:pPr>
      <w:r>
        <w:rPr>
          <w:rFonts w:ascii="Arial" w:cs="Arial" w:eastAsia="Arial" w:hAnsi="Arial"/>
          <w:b/>
          <w:bCs/>
          <w:color w:val="1A3A5C"/>
          <w:sz w:val="28"/>
          <w:szCs w:val="28"/>
        </w:rPr>
        <w:t xml:space="preserve">5. Platform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560"/>
        <w:gridCol w:w="2200"/>
      </w:tblGrid>
      <w:tr>
        <w:trPr>
          <w:tblHeader/>
        </w:trPr>
        <w:tc>
          <w:tcPr>
            <w:tcW w:type="dxa" w:w="2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2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5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DMCA-Safe Required</w:t>
            </w:r>
          </w:p>
        </w:tc>
        <w:tc>
          <w:tcPr>
            <w:tcW w:type="dxa" w:w="2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Local Record Only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File on Typhon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 — Active</w:t>
            </w:r>
          </w:p>
        </w:tc>
      </w:tr>
      <w:tr>
        <w:tc>
          <w:tcPr>
            <w:tcW w:type="dxa" w:w="2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Twitch</w:t>
            </w:r>
          </w:p>
        </w:tc>
        <w:tc>
          <w:tcPr>
            <w:tcW w:type="dxa" w:w="24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RTMP via OBS</w:t>
            </w:r>
          </w:p>
        </w:tc>
        <w:tc>
          <w:tcPr>
            <w:tcW w:type="dxa" w:w="25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Recommended</w:t>
            </w:r>
          </w:p>
        </w:tc>
        <w:tc>
          <w:tcPr>
            <w:tcW w:type="dxa" w:w="2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YouTube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RTMP via OBS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Yes (Content 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w:t>
            </w:r>
          </w:p>
        </w:tc>
      </w:tr>
      <w:tr>
        <w:tc>
          <w:tcPr>
            <w:tcW w:type="dxa" w:w="2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Instagram Live</w:t>
            </w:r>
          </w:p>
        </w:tc>
        <w:tc>
          <w:tcPr>
            <w:tcW w:type="dxa" w:w="24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RTMP via third-party bridge</w:t>
            </w:r>
          </w:p>
        </w:tc>
        <w:tc>
          <w:tcPr>
            <w:tcW w:type="dxa" w:w="25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Yes</w:t>
            </w:r>
          </w:p>
        </w:tc>
        <w:tc>
          <w:tcPr>
            <w:tcW w:type="dxa" w:w="2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5</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single" w:color="B45309" w:sz="1"/>
              <w:left w:val="single" w:color="B45309" w:sz="1"/>
              <w:bottom w:val="single" w:color="B45309" w:sz="1"/>
              <w:right w:val="single" w:color="B45309" w:sz="1"/>
            </w:tcBorders>
            <w:shd w:fill="B4530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w:t>
            </w:r>
          </w:p>
        </w:tc>
        <w:tc>
          <w:tcPr>
            <w:tcW w:type="dxa" w:w="8160"/>
            <w:tcBorders>
              <w:top w:val="single" w:color="B45309" w:sz="1"/>
              <w:left w:val="single" w:color="B45309" w:sz="1"/>
              <w:bottom w:val="single" w:color="B45309" w:sz="1"/>
              <w:right w:val="single" w:color="B45309" w:sz="1"/>
            </w:tcBorders>
            <w:shd w:fill="FEF3C7" w:val="clear"/>
            <w:tcMar>
              <w:top w:type="dxa" w:w="80"/>
              <w:left w:type="dxa" w:w="160"/>
              <w:bottom w:type="dxa" w:w="80"/>
              <w:right w:type="dxa" w:w="120"/>
            </w:tcMar>
          </w:tcPr>
          <w:p>
            <w:r>
              <w:rPr>
                <w:rFonts w:ascii="Arial" w:cs="Arial" w:eastAsia="Arial" w:hAnsi="Arial"/>
                <w:color w:val="1A1A2E"/>
                <w:sz w:val="21"/>
                <w:szCs w:val="21"/>
              </w:rPr>
              <w:t xml:space="preserve">Music: DMCA-free library only for published content. Apple Music or personal library usable for private/local recordings only. Platform publishing mode locks to DMCA-safe tracks.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single" w:color="1B7A4A" w:sz="1"/>
              <w:left w:val="single" w:color="1B7A4A" w:sz="1"/>
              <w:bottom w:val="single" w:color="1B7A4A" w:sz="1"/>
              <w:right w:val="single" w:color="1B7A4A" w:sz="1"/>
            </w:tcBorders>
            <w:shd w:fill="1B7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ADD</w:t>
            </w:r>
          </w:p>
        </w:tc>
        <w:tc>
          <w:tcPr>
            <w:tcW w:type="dxa" w:w="8160"/>
            <w:tcBorders>
              <w:top w:val="single" w:color="1B7A4A" w:sz="1"/>
              <w:left w:val="single" w:color="1B7A4A" w:sz="1"/>
              <w:bottom w:val="single" w:color="1B7A4A" w:sz="1"/>
              <w:right w:val="single" w:color="1B7A4A" w:sz="1"/>
            </w:tcBorders>
            <w:shd w:fill="D6F0E3" w:val="clear"/>
            <w:tcMar>
              <w:top w:type="dxa" w:w="80"/>
              <w:left w:type="dxa" w:w="160"/>
              <w:bottom w:type="dxa" w:w="80"/>
              <w:right w:type="dxa" w:w="120"/>
            </w:tcMar>
          </w:tcPr>
          <w:p>
            <w:r>
              <w:rPr>
                <w:rFonts w:ascii="Arial" w:cs="Arial" w:eastAsia="Arial" w:hAnsi="Arial"/>
                <w:color w:val="1A1A2E"/>
                <w:sz w:val="21"/>
                <w:szCs w:val="21"/>
              </w:rPr>
              <w:t xml:space="preserve">Pre-flight checklist before any live stream: audio levels green, lighting scene locked, DMCA-safe music only, stream key confirmed, OBS scene verified. Shown as a modal the user must confirm before going live.</w:t>
            </w:r>
          </w:p>
        </w:tc>
      </w:tr>
    </w:tbl>
    <w:p>
      <w:pPr>
        <w:spacing w:after="0" w:before="80"/>
      </w:pPr>
      <w:r>
        <w:t xml:space="preserve"/>
      </w:r>
    </w:p>
    <w:p>
      <w:pPr>
        <w:pStyle w:val="Heading1"/>
        <w:pBdr>
          <w:bottom w:val="single" w:color="00B4D8" w:sz="3" w:space="6"/>
        </w:pBdr>
        <w:spacing w:after="120" w:before="360"/>
      </w:pPr>
      <w:r>
        <w:rPr>
          <w:rFonts w:ascii="Arial" w:cs="Arial" w:eastAsia="Arial" w:hAnsi="Arial"/>
          <w:b/>
          <w:bCs/>
          <w:color w:val="1A3A5C"/>
          <w:sz w:val="28"/>
          <w:szCs w:val="28"/>
        </w:rPr>
        <w:t xml:space="preserve">6. Server Hardware — Typhon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Spec</w:t>
            </w:r>
          </w:p>
        </w:tc>
        <w:tc>
          <w:tcPr>
            <w:tcW w:type="dxa" w:w="3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1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GPU</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NVIDIA GTX 1650 4GB</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NVENC hardware encoding — handles 1080p60 stream with no CPU hit</w:t>
            </w:r>
          </w:p>
        </w:tc>
      </w:tr>
      <w:tr>
        <w:tc>
          <w:tcPr>
            <w:tcW w:type="dxa" w:w="20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RAM</w:t>
            </w:r>
          </w:p>
        </w:tc>
        <w:tc>
          <w:tcPr>
            <w:tcW w:type="dxa" w:w="3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14GB</w:t>
            </w:r>
          </w:p>
        </w:tc>
        <w:tc>
          <w:tcPr>
            <w:tcW w:type="dxa" w:w="41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Sufficient for OBS + encoding + agents simultaneously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Storage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557GB free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Good for footage — monitor usage as recordings accumulate</w:t>
            </w:r>
          </w:p>
        </w:tc>
      </w:tr>
      <w:tr>
        <w:tc>
          <w:tcPr>
            <w:tcW w:type="dxa" w:w="20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OS</w:t>
            </w:r>
          </w:p>
        </w:tc>
        <w:tc>
          <w:tcPr>
            <w:tcW w:type="dxa" w:w="3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Ubuntu 26.04 LTS</w:t>
            </w:r>
          </w:p>
        </w:tc>
        <w:tc>
          <w:tcPr>
            <w:tcW w:type="dxa" w:w="41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Current LTS — confirmed compatible with all dependencies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Network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LAN only (192.168.1.113)</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1 scope — Tailscale for remote access when ready</w:t>
            </w:r>
          </w:p>
        </w:tc>
      </w:tr>
      <w:tr>
        <w:tc>
          <w:tcPr>
            <w:tcW w:type="dxa" w:w="20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AI Node</w:t>
            </w:r>
          </w:p>
        </w:tc>
        <w:tc>
          <w:tcPr>
            <w:tcW w:type="dxa" w:w="3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Salomon (192.168.1.225)</w:t>
            </w:r>
          </w:p>
        </w:tc>
        <w:tc>
          <w:tcPr>
            <w:tcW w:type="dxa" w:w="41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phi4:14b via Ollama — handles Copilot Agent and post-production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single" w:color="B45309" w:sz="1"/>
              <w:left w:val="single" w:color="B45309" w:sz="1"/>
              <w:bottom w:val="single" w:color="B45309" w:sz="1"/>
              <w:right w:val="single" w:color="B45309" w:sz="1"/>
            </w:tcBorders>
            <w:shd w:fill="B4530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RISK</w:t>
            </w:r>
          </w:p>
        </w:tc>
        <w:tc>
          <w:tcPr>
            <w:tcW w:type="dxa" w:w="8160"/>
            <w:tcBorders>
              <w:top w:val="single" w:color="B45309" w:sz="1"/>
              <w:left w:val="single" w:color="B45309" w:sz="1"/>
              <w:bottom w:val="single" w:color="B45309" w:sz="1"/>
              <w:right w:val="single" w:color="B45309" w:sz="1"/>
            </w:tcBorders>
            <w:shd w:fill="FEF3C7" w:val="clear"/>
            <w:tcMar>
              <w:top w:type="dxa" w:w="80"/>
              <w:left w:type="dxa" w:w="160"/>
              <w:bottom w:type="dxa" w:w="80"/>
              <w:right w:type="dxa" w:w="120"/>
            </w:tcMar>
          </w:tcPr>
          <w:p>
            <w:r>
              <w:rPr>
                <w:rFonts w:ascii="Arial" w:cs="Arial" w:eastAsia="Arial" w:hAnsi="Arial"/>
                <w:color w:val="1A1A2E"/>
                <w:sz w:val="21"/>
                <w:szCs w:val="21"/>
              </w:rPr>
              <w:t xml:space="preserve">14GB RAM is sufficient now but will become tight if Copilot Agent, Audio Agent, Music Agent, and OBS all spike simultaneously. Monitor RAM headroom during Phase 2 load testing and consider a swap file increase as insurance.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single" w:color="1B7A4A" w:sz="1"/>
              <w:left w:val="single" w:color="1B7A4A" w:sz="1"/>
              <w:bottom w:val="single" w:color="1B7A4A" w:sz="1"/>
              <w:right w:val="single" w:color="1B7A4A" w:sz="1"/>
            </w:tcBorders>
            <w:shd w:fill="1B7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ADD</w:t>
            </w:r>
          </w:p>
        </w:tc>
        <w:tc>
          <w:tcPr>
            <w:tcW w:type="dxa" w:w="8160"/>
            <w:tcBorders>
              <w:top w:val="single" w:color="1B7A4A" w:sz="1"/>
              <w:left w:val="single" w:color="1B7A4A" w:sz="1"/>
              <w:bottom w:val="single" w:color="1B7A4A" w:sz="1"/>
              <w:right w:val="single" w:color="1B7A4A" w:sz="1"/>
            </w:tcBorders>
            <w:shd w:fill="D6F0E3" w:val="clear"/>
            <w:tcMar>
              <w:top w:type="dxa" w:w="80"/>
              <w:left w:type="dxa" w:w="160"/>
              <w:bottom w:type="dxa" w:w="80"/>
              <w:right w:type="dxa" w:w="120"/>
            </w:tcMar>
          </w:tcPr>
          <w:p>
            <w:r>
              <w:rPr>
                <w:rFonts w:ascii="Arial" w:cs="Arial" w:eastAsia="Arial" w:hAnsi="Arial"/>
                <w:color w:val="1A1A2E"/>
                <w:sz w:val="21"/>
                <w:szCs w:val="21"/>
              </w:rPr>
              <w:t xml:space="preserve">Set up a nightly cron job on Typhon to archive recordings older than 7 days to a compressed archive folder and log storage usage to a simple dashboard widget in the Studio UI.</w:t>
            </w:r>
          </w:p>
        </w:tc>
      </w:tr>
    </w:tbl>
    <w:p>
      <w:pPr>
        <w:spacing w:after="0" w:before="80"/>
      </w:pPr>
      <w:r>
        <w:t xml:space="preserve"/>
      </w:r>
    </w:p>
    <w:p>
      <w:pPr>
        <w:pStyle w:val="Heading1"/>
        <w:pBdr>
          <w:bottom w:val="single" w:color="00B4D8" w:sz="3" w:space="6"/>
        </w:pBdr>
        <w:spacing w:after="120" w:before="360"/>
      </w:pPr>
      <w:r>
        <w:rPr>
          <w:rFonts w:ascii="Arial" w:cs="Arial" w:eastAsia="Arial" w:hAnsi="Arial"/>
          <w:b/>
          <w:bCs/>
          <w:color w:val="1A3A5C"/>
          <w:sz w:val="28"/>
          <w:szCs w:val="28"/>
        </w:rPr>
        <w:t xml:space="preserve">7. What Is Already Built and Running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37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OBS Studio (headless)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32.1.2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Running as system service</w:t>
            </w:r>
          </w:p>
        </w:tc>
      </w:tr>
      <w:tr>
        <w:tc>
          <w:tcPr>
            <w:tcW w:type="dxa" w:w="3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OBS WebSocket Server</w:t>
            </w:r>
          </w:p>
        </w:tc>
        <w:tc>
          <w:tcPr>
            <w:tcW w:type="dxa" w:w="24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Built-in (port 4455)</w:t>
            </w:r>
          </w:p>
        </w:tc>
        <w:tc>
          <w:tcPr>
            <w:tcW w:type="dxa" w:w="37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Running — password protected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Xvfb (virtual display)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21.1.22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Running as system service</w:t>
            </w:r>
          </w:p>
        </w:tc>
      </w:tr>
      <w:tr>
        <w:tc>
          <w:tcPr>
            <w:tcW w:type="dxa" w:w="3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MediaMTX (WebRTC router)</w:t>
            </w:r>
          </w:p>
        </w:tc>
        <w:tc>
          <w:tcPr>
            <w:tcW w:type="dxa" w:w="24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v1.9.1</w:t>
            </w:r>
          </w:p>
        </w:tc>
        <w:tc>
          <w:tcPr>
            <w:tcW w:type="dxa" w:w="37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Running as system service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v4l2loopback (virtual camera)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DKMS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Loaded — /dev/video10 TyphonStudio</w:t>
            </w:r>
          </w:p>
        </w:tc>
      </w:tr>
      <w:tr>
        <w:tc>
          <w:tcPr>
            <w:tcW w:type="dxa" w:w="3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ffmpeg</w:t>
            </w:r>
          </w:p>
        </w:tc>
        <w:tc>
          <w:tcPr>
            <w:tcW w:type="dxa" w:w="24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8.0.1</w:t>
            </w:r>
          </w:p>
        </w:tc>
        <w:tc>
          <w:tcPr>
            <w:tcW w:type="dxa" w:w="37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Installed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NVIDIA NVENC H.264 / HEVC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Via OBS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Confirmed loaded</w:t>
            </w:r>
          </w:p>
        </w:tc>
      </w:tr>
    </w:tbl>
    <w:p>
      <w:pPr>
        <w:spacing w:after="0" w:before="120"/>
      </w:pPr>
      <w:r>
        <w:t xml:space="preserve"/>
      </w:r>
    </w:p>
    <w:p>
      <w:pPr>
        <w:spacing w:after="60" w:before="60"/>
      </w:pPr>
      <w:r>
        <w:rPr>
          <w:rFonts w:ascii="Arial" w:cs="Arial" w:eastAsia="Arial" w:hAnsi="Arial"/>
          <w:color w:val="1A1A2E"/>
          <w:sz w:val="22"/>
          <w:szCs w:val="22"/>
        </w:rPr>
        <w:t xml:space="preserve">All services are configured to start automatically on boot.</w:t>
      </w:r>
    </w:p>
    <w:p>
      <w:pPr>
        <w:spacing w:after="0" w:before="80"/>
      </w:pPr>
      <w:r>
        <w:t xml:space="preserve"/>
      </w:r>
    </w:p>
    <w:p>
      <w:pPr>
        <w:pStyle w:val="Heading1"/>
        <w:pBdr>
          <w:bottom w:val="single" w:color="00B4D8" w:sz="3" w:space="6"/>
        </w:pBdr>
        <w:spacing w:after="120" w:before="360"/>
      </w:pPr>
      <w:r>
        <w:rPr>
          <w:rFonts w:ascii="Arial" w:cs="Arial" w:eastAsia="Arial" w:hAnsi="Arial"/>
          <w:b/>
          <w:bCs/>
          <w:color w:val="1A3A5C"/>
          <w:sz w:val="28"/>
          <w:szCs w:val="28"/>
        </w:rPr>
        <w:t xml:space="preserve">8. Build Roadmap</w:t>
      </w:r>
    </w:p>
    <w:p>
      <w:pPr>
        <w:pStyle w:val="Heading2"/>
        <w:spacing w:after="80" w:before="280"/>
      </w:pPr>
      <w:r>
        <w:rPr>
          <w:rFonts w:ascii="Arial" w:cs="Arial" w:eastAsia="Arial" w:hAnsi="Arial"/>
          <w:b/>
          <w:bCs/>
          <w:color w:val="1A3A5C"/>
          <w:sz w:val="24"/>
          <w:szCs w:val="24"/>
        </w:rPr>
        <w:t xml:space="preserve">Phase 1 — Core (Next)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SCOPE</w:t>
            </w:r>
          </w:p>
        </w:tc>
        <w:tc>
          <w:tcPr>
            <w:tcW w:type="dxa" w:w="8160"/>
            <w:tcBorders>
              <w:top w:val="single" w:color="1A3A5C" w:sz="1"/>
              <w:left w:val="single" w:color="1A3A5C" w:sz="1"/>
              <w:bottom w:val="single" w:color="1A3A5C" w:sz="1"/>
              <w:right w:val="single" w:color="1A3A5C" w:sz="1"/>
            </w:tcBorders>
            <w:shd w:fill="D0EAF8" w:val="clear"/>
            <w:tcMar>
              <w:top w:type="dxa" w:w="80"/>
              <w:left w:type="dxa" w:w="160"/>
              <w:bottom w:type="dxa" w:w="80"/>
              <w:right w:type="dxa" w:w="120"/>
            </w:tcMar>
          </w:tcPr>
          <w:p>
            <w:r>
              <w:rPr>
                <w:rFonts w:ascii="Arial" w:cs="Arial" w:eastAsia="Arial" w:hAnsi="Arial"/>
                <w:color w:val="1A1A2E"/>
                <w:sz w:val="21"/>
                <w:szCs w:val="21"/>
              </w:rPr>
              <w:t xml:space="preserve">Evaluate obs-web (open source browser UI for OBS WebSocket) before building a custom UI. It may cover 60-70% of the three-mode layout. Build custom only for what it cannot do.</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45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New Build Required?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FastAPI backend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Connects to OBS WebSocket, serves the web UI, routes agent calls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Yes — custom glue layer</w:t>
            </w:r>
          </w:p>
        </w:tc>
      </w:tr>
      <w:tr>
        <w:tc>
          <w:tcPr>
            <w:tcW w:type="dxa" w:w="24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Studio web UI</w:t>
            </w:r>
          </w:p>
        </w:tc>
        <w:tc>
          <w:tcPr>
            <w:tcW w:type="dxa" w:w="45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Browser app with device enumeration, three mode buttons, input selectors</w:t>
            </w:r>
          </w:p>
        </w:tc>
        <w:tc>
          <w:tcPr>
            <w:tcW w:type="dxa" w:w="24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Partial — evaluate obs-web first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WebRTC signaling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Browser captures cam/mic, pushes to MediaMTX via WHIP protocol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Config only — WHIP native in MediaMTX</w:t>
            </w:r>
          </w:p>
        </w:tc>
      </w:tr>
    </w:tbl>
    <w:p>
      <w:pPr>
        <w:spacing w:after="0" w:before="120"/>
      </w:pPr>
      <w:r>
        <w:t xml:space="preserve"/>
      </w:r>
    </w:p>
    <w:p>
      <w:pPr>
        <w:pStyle w:val="Heading2"/>
        <w:spacing w:after="80" w:before="280"/>
      </w:pPr>
      <w:r>
        <w:rPr>
          <w:rFonts w:ascii="Arial" w:cs="Arial" w:eastAsia="Arial" w:hAnsi="Arial"/>
          <w:b/>
          <w:bCs/>
          <w:color w:val="1A3A5C"/>
          <w:sz w:val="24"/>
          <w:szCs w:val="24"/>
        </w:rPr>
        <w:t xml:space="preserve">Phase 2 —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45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Blocker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Audio Agent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EasyEffects DBus control, PipeWire level monitoring, auto gain staging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None</w:t>
            </w:r>
          </w:p>
        </w:tc>
      </w:tr>
      <w:tr>
        <w:tc>
          <w:tcPr>
            <w:tcW w:type="dxa" w:w="24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Lighting Agent</w:t>
            </w:r>
          </w:p>
        </w:tc>
        <w:tc>
          <w:tcPr>
            <w:tcW w:type="dxa" w:w="45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tinytuya integration with Cloudybay lights</w:t>
            </w:r>
          </w:p>
        </w:tc>
        <w:tc>
          <w:tcPr>
            <w:tcW w:type="dxa" w:w="24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Need device credentials from Cloudybay app</w:t>
            </w:r>
          </w:p>
        </w:tc>
      </w:tr>
    </w:tbl>
    <w:p>
      <w:pPr>
        <w:spacing w:after="0" w:before="80"/>
      </w:pPr>
      <w:r>
        <w:t xml:space="preserve"/>
      </w:r>
    </w:p>
    <w:p>
      <w:pPr>
        <w:pStyle w:val="Heading2"/>
        <w:spacing w:after="80" w:before="280"/>
      </w:pPr>
      <w:r>
        <w:rPr>
          <w:rFonts w:ascii="Arial" w:cs="Arial" w:eastAsia="Arial" w:hAnsi="Arial"/>
          <w:b/>
          <w:bCs/>
          <w:color w:val="1A3A5C"/>
          <w:sz w:val="24"/>
          <w:szCs w:val="24"/>
        </w:rPr>
        <w:t xml:space="preserve">Phase 3 — Music</w:t>
      </w:r>
    </w:p>
    <w:p>
      <w:pPr>
        <w:pStyle w:val="ListParagraph"/>
        <w:numPr>
          <w:ilvl w:val="0"/>
          <w:numId w:val="2"/>
        </w:numPr>
        <w:spacing w:after="40" w:before="40"/>
      </w:pPr>
      <w:r>
        <w:rPr>
          <w:rFonts w:ascii="Arial" w:cs="Arial" w:eastAsia="Arial" w:hAnsi="Arial"/>
          <w:color w:val="1A1A2E"/>
          <w:sz w:val="22"/>
          <w:szCs w:val="22"/>
        </w:rPr>
        <w:t xml:space="preserve">Music Agent — Pixabay API integration, mood/genre search, playback queue, auto-ducking under voice</w:t>
      </w:r>
    </w:p>
    <w:p>
      <w:pPr>
        <w:spacing w:after="0" w:before="80"/>
      </w:pPr>
      <w:r>
        <w:t xml:space="preserve"/>
      </w:r>
    </w:p>
    <w:p>
      <w:pPr>
        <w:pStyle w:val="Heading2"/>
        <w:spacing w:after="80" w:before="280"/>
      </w:pPr>
      <w:r>
        <w:rPr>
          <w:rFonts w:ascii="Arial" w:cs="Arial" w:eastAsia="Arial" w:hAnsi="Arial"/>
          <w:b/>
          <w:bCs/>
          <w:color w:val="1A3A5C"/>
          <w:sz w:val="24"/>
          <w:szCs w:val="24"/>
        </w:rPr>
        <w:t xml:space="preserve">Phase 4 — Copilot</w:t>
      </w:r>
    </w:p>
    <w:p>
      <w:pPr>
        <w:pStyle w:val="ListParagraph"/>
        <w:numPr>
          <w:ilvl w:val="0"/>
          <w:numId w:val="2"/>
        </w:numPr>
        <w:spacing w:after="40" w:before="40"/>
      </w:pPr>
      <w:r>
        <w:rPr>
          <w:rFonts w:ascii="Arial" w:cs="Arial" w:eastAsia="Arial" w:hAnsi="Arial"/>
          <w:color w:val="1A1A2E"/>
          <w:sz w:val="22"/>
          <w:szCs w:val="22"/>
        </w:rPr>
        <w:t xml:space="preserve">Copilot Agent — Ollama API calls to Salomon (192.168.1.225:11434), real-time suggestions sidebar</w:t>
      </w:r>
    </w:p>
    <w:p>
      <w:pPr>
        <w:pStyle w:val="ListParagraph"/>
        <w:numPr>
          <w:ilvl w:val="0"/>
          <w:numId w:val="2"/>
        </w:numPr>
        <w:spacing w:after="40" w:before="40"/>
      </w:pPr>
      <w:r>
        <w:rPr>
          <w:rFonts w:ascii="Arial" w:cs="Arial" w:eastAsia="Arial" w:hAnsi="Arial"/>
          <w:color w:val="1A1A2E"/>
          <w:sz w:val="22"/>
          <w:szCs w:val="22"/>
        </w:rPr>
        <w:t xml:space="preserve">Session Agent (new) — session metadata tracking, session.json output on end</w:t>
      </w:r>
    </w:p>
    <w:p>
      <w:pPr>
        <w:spacing w:after="0" w:before="80"/>
      </w:pPr>
      <w:r>
        <w:t xml:space="preserve"/>
      </w:r>
    </w:p>
    <w:p>
      <w:pPr>
        <w:pStyle w:val="Heading2"/>
        <w:spacing w:after="80" w:before="280"/>
      </w:pPr>
      <w:r>
        <w:rPr>
          <w:rFonts w:ascii="Arial" w:cs="Arial" w:eastAsia="Arial" w:hAnsi="Arial"/>
          <w:b/>
          <w:bCs/>
          <w:color w:val="1A3A5C"/>
          <w:sz w:val="24"/>
          <w:szCs w:val="24"/>
        </w:rPr>
        <w:t xml:space="preserve">Phase 5 — Platform Streaming</w:t>
      </w:r>
    </w:p>
    <w:p>
      <w:pPr>
        <w:pStyle w:val="ListParagraph"/>
        <w:numPr>
          <w:ilvl w:val="0"/>
          <w:numId w:val="2"/>
        </w:numPr>
        <w:spacing w:after="40" w:before="40"/>
      </w:pPr>
      <w:r>
        <w:rPr>
          <w:rFonts w:ascii="Arial" w:cs="Arial" w:eastAsia="Arial" w:hAnsi="Arial"/>
          <w:color w:val="1A1A2E"/>
          <w:sz w:val="22"/>
          <w:szCs w:val="22"/>
        </w:rPr>
        <w:t xml:space="preserve">RTMP config for Twitch, YouTube, Instagram</w:t>
      </w:r>
    </w:p>
    <w:p>
      <w:pPr>
        <w:pStyle w:val="ListParagraph"/>
        <w:numPr>
          <w:ilvl w:val="0"/>
          <w:numId w:val="2"/>
        </w:numPr>
        <w:spacing w:after="40" w:before="40"/>
      </w:pPr>
      <w:r>
        <w:rPr>
          <w:rFonts w:ascii="Arial" w:cs="Arial" w:eastAsia="Arial" w:hAnsi="Arial"/>
          <w:color w:val="1A1A2E"/>
          <w:sz w:val="22"/>
          <w:szCs w:val="22"/>
        </w:rPr>
        <w:t xml:space="preserve">Per-platform stream key storage (encrypted local config)</w:t>
      </w:r>
    </w:p>
    <w:p>
      <w:pPr>
        <w:pStyle w:val="ListParagraph"/>
        <w:numPr>
          <w:ilvl w:val="0"/>
          <w:numId w:val="2"/>
        </w:numPr>
        <w:spacing w:after="40" w:before="40"/>
      </w:pPr>
      <w:r>
        <w:rPr>
          <w:rFonts w:ascii="Arial" w:cs="Arial" w:eastAsia="Arial" w:hAnsi="Arial"/>
          <w:color w:val="1A1A2E"/>
          <w:sz w:val="22"/>
          <w:szCs w:val="22"/>
        </w:rPr>
        <w:t xml:space="preserve">One-click go-live from UI with pre-flight checklist modal</w:t>
      </w:r>
    </w:p>
    <w:p>
      <w:pPr>
        <w:spacing w:after="0" w:before="80"/>
      </w:pPr>
      <w:r>
        <w:t xml:space="preserve"/>
      </w:r>
    </w:p>
    <w:p>
      <w:pPr>
        <w:pStyle w:val="Heading2"/>
        <w:spacing w:after="80" w:before="280"/>
      </w:pPr>
      <w:r>
        <w:rPr>
          <w:rFonts w:ascii="Arial" w:cs="Arial" w:eastAsia="Arial" w:hAnsi="Arial"/>
          <w:b/>
          <w:bCs/>
          <w:color w:val="1A3A5C"/>
          <w:sz w:val="24"/>
          <w:szCs w:val="24"/>
        </w:rPr>
        <w:t xml:space="preserve">Phase 6 — AI Post-Production (Salomon)</w:t>
      </w:r>
    </w:p>
    <w:p>
      <w:pPr>
        <w:pStyle w:val="ListParagraph"/>
        <w:numPr>
          <w:ilvl w:val="0"/>
          <w:numId w:val="2"/>
        </w:numPr>
        <w:spacing w:after="40" w:before="40"/>
      </w:pPr>
      <w:r>
        <w:rPr>
          <w:rFonts w:ascii="Arial" w:cs="Arial" w:eastAsia="Arial" w:hAnsi="Arial"/>
          <w:color w:val="1A1A2E"/>
          <w:sz w:val="22"/>
          <w:szCs w:val="22"/>
        </w:rPr>
        <w:t xml:space="preserve">Auto-transcription via faster-whisper (file watcher on new recordings)</w:t>
      </w:r>
    </w:p>
    <w:p>
      <w:pPr>
        <w:pStyle w:val="ListParagraph"/>
        <w:numPr>
          <w:ilvl w:val="0"/>
          <w:numId w:val="2"/>
        </w:numPr>
        <w:spacing w:after="40" w:before="40"/>
      </w:pPr>
      <w:r>
        <w:rPr>
          <w:rFonts w:ascii="Arial" w:cs="Arial" w:eastAsia="Arial" w:hAnsi="Arial"/>
          <w:color w:val="1A1A2E"/>
          <w:sz w:val="22"/>
          <w:szCs w:val="22"/>
        </w:rPr>
        <w:t xml:space="preserve">Show notes + chapter markers via phi4:14b</w:t>
      </w:r>
    </w:p>
    <w:p>
      <w:pPr>
        <w:pStyle w:val="ListParagraph"/>
        <w:numPr>
          <w:ilvl w:val="0"/>
          <w:numId w:val="2"/>
        </w:numPr>
        <w:spacing w:after="40" w:before="40"/>
      </w:pPr>
      <w:r>
        <w:rPr>
          <w:rFonts w:ascii="Arial" w:cs="Arial" w:eastAsia="Arial" w:hAnsi="Arial"/>
          <w:color w:val="1A1A2E"/>
          <w:sz w:val="22"/>
          <w:szCs w:val="22"/>
        </w:rPr>
        <w:t xml:space="preserve">Clip extraction for Instagram / short-form</w:t>
      </w:r>
    </w:p>
    <w:p>
      <w:pPr>
        <w:spacing w:after="0" w:before="80"/>
      </w:pPr>
      <w:r>
        <w:t xml:space="preserve"/>
      </w:r>
    </w:p>
    <w:p>
      <w:pPr>
        <w:pStyle w:val="Heading1"/>
        <w:pBdr>
          <w:bottom w:val="single" w:color="00B4D8" w:sz="3" w:space="6"/>
        </w:pBdr>
        <w:spacing w:after="120" w:before="360"/>
      </w:pPr>
      <w:r>
        <w:rPr>
          <w:rFonts w:ascii="Arial" w:cs="Arial" w:eastAsia="Arial" w:hAnsi="Arial"/>
          <w:b/>
          <w:bCs/>
          <w:color w:val="1A3A5C"/>
          <w:sz w:val="28"/>
          <w:szCs w:val="28"/>
        </w:rPr>
        <w:t xml:space="preserve">9. Resource Throttling &amp; the Guardian Agent</w:t>
      </w:r>
    </w:p>
    <w:p>
      <w:pPr>
        <w:pStyle w:val="Heading2"/>
        <w:spacing w:after="80" w:before="280"/>
      </w:pPr>
      <w:r>
        <w:rPr>
          <w:rFonts w:ascii="Arial" w:cs="Arial" w:eastAsia="Arial" w:hAnsi="Arial"/>
          <w:b/>
          <w:bCs/>
          <w:color w:val="1A3A5C"/>
          <w:sz w:val="24"/>
          <w:szCs w:val="24"/>
        </w:rPr>
        <w:t xml:space="preserve">The Philosophy</w:t>
      </w:r>
    </w:p>
    <w:p>
      <w:pPr>
        <w:spacing w:after="60" w:before="60"/>
      </w:pPr>
      <w:r>
        <w:rPr>
          <w:rFonts w:ascii="Arial" w:cs="Arial" w:eastAsia="Arial" w:hAnsi="Arial"/>
          <w:color w:val="1A1A2E"/>
          <w:sz w:val="22"/>
          <w:szCs w:val="22"/>
        </w:rPr>
        <w:t xml:space="preserve">Djinn is a pre-show assistant, not a full-time production AI. Its job is to get everything ready before the stream starts. Once the stream is live, Typhon's resources belong to OBS, encoding, and delivery — not to agents. After the session ends, everything winds back down to standby.</w:t>
      </w:r>
    </w:p>
    <w:p>
      <w:pPr>
        <w:spacing w:after="0" w:before="80"/>
      </w:pPr>
      <w:r>
        <w:t xml:space="preserve"/>
      </w:r>
    </w:p>
    <w:p>
      <w:pPr>
        <w:spacing w:after="60" w:before="60"/>
      </w:pPr>
      <w:r>
        <w:rPr>
          <w:rFonts w:ascii="Arial" w:cs="Arial" w:eastAsia="Arial" w:hAnsi="Arial"/>
          <w:color w:val="1A1A2E"/>
          <w:sz w:val="22"/>
          <w:szCs w:val="22"/>
        </w:rPr>
        <w:t xml:space="preserve">Three operating modes govern this: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3000"/>
        <w:gridCol w:w="2360"/>
      </w:tblGrid>
      <w:tr>
        <w:trPr>
          <w:tblHeader/>
        </w:trPr>
        <w:tc>
          <w:tcPr>
            <w:tcW w:type="dxa" w:w="16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2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When</w:t>
            </w:r>
          </w:p>
        </w:tc>
        <w:tc>
          <w:tcPr>
            <w:tcW w:type="dxa" w:w="3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Agent Activity</w:t>
            </w:r>
          </w:p>
        </w:tc>
        <w:tc>
          <w:tcPr>
            <w:tcW w:type="dxa" w:w="23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Typhon Resources Committed To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Setup Mode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Before stream — user is configuring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Full — all agents active, Djinn fully responsive, heavy AI use allowed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Agents + UI + user interaction</w:t>
            </w:r>
          </w:p>
        </w:tc>
      </w:tr>
      <w:tr>
        <w:tc>
          <w:tcPr>
            <w:tcW w:type="dxa" w:w="16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Live Mode</w:t>
            </w:r>
          </w:p>
        </w:tc>
        <w:tc>
          <w:tcPr>
            <w:tcW w:type="dxa" w:w="24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Stream is active</w:t>
            </w:r>
          </w:p>
        </w:tc>
        <w:tc>
          <w:tcPr>
            <w:tcW w:type="dxa" w:w="30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Throttled to near-zero — agents maintain state only, no active processing</w:t>
            </w:r>
          </w:p>
        </w:tc>
        <w:tc>
          <w:tcPr>
            <w:tcW w:type="dxa" w:w="23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OBS encoding + RTMP delivery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Standby Mode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 session running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Minimal — Guardian Agent only, everything else idle or stopped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Guardian Agent heartbeat only</w:t>
            </w:r>
          </w:p>
        </w:tc>
      </w:tr>
    </w:tbl>
    <w:p>
      <w:pPr>
        <w:spacing w:after="0" w:before="120"/>
      </w:pPr>
      <w:r>
        <w:t xml:space="preserve"/>
      </w:r>
    </w:p>
    <w:p>
      <w:pPr>
        <w:pStyle w:val="Heading2"/>
        <w:spacing w:after="80" w:before="280"/>
      </w:pPr>
      <w:r>
        <w:rPr>
          <w:rFonts w:ascii="Arial" w:cs="Arial" w:eastAsia="Arial" w:hAnsi="Arial"/>
          <w:b/>
          <w:bCs/>
          <w:color w:val="1A3A5C"/>
          <w:sz w:val="24"/>
          <w:szCs w:val="24"/>
        </w:rPr>
        <w:t xml:space="preserve">Resource Throttling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SETUP MODE</w:t>
            </w:r>
          </w:p>
        </w:tc>
        <w:tc>
          <w:tcPr>
            <w:tcW w:type="dxa" w:w="8160"/>
            <w:tcBorders>
              <w:top w:val="single" w:color="1A3A5C" w:sz="1"/>
              <w:left w:val="single" w:color="1A3A5C" w:sz="1"/>
              <w:bottom w:val="single" w:color="1A3A5C" w:sz="1"/>
              <w:right w:val="single" w:color="1A3A5C" w:sz="1"/>
            </w:tcBorders>
            <w:shd w:fill="D0EAF8" w:val="clear"/>
            <w:tcMar>
              <w:top w:type="dxa" w:w="80"/>
              <w:left w:type="dxa" w:w="160"/>
              <w:bottom w:type="dxa" w:w="80"/>
              <w:right w:type="dxa" w:w="120"/>
            </w:tcMar>
          </w:tcPr>
          <w:p>
            <w:r>
              <w:rPr>
                <w:rFonts w:ascii="Arial" w:cs="Arial" w:eastAsia="Arial" w:hAnsi="Arial"/>
                <w:color w:val="1A1A2E"/>
                <w:sz w:val="21"/>
                <w:szCs w:val="21"/>
              </w:rPr>
              <w:t xml:space="preserve">All agents fully active. Copilot responsive. Music Agent searchable. Lighting Agent accepting scene changes. Audio Agent running calibration. Salomon (AI node) available for heavy inference.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single" w:color="B45309" w:sz="1"/>
              <w:left w:val="single" w:color="B45309" w:sz="1"/>
              <w:bottom w:val="single" w:color="B45309" w:sz="1"/>
              <w:right w:val="single" w:color="B45309" w:sz="1"/>
            </w:tcBorders>
            <w:shd w:fill="B4530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LIVE MODE</w:t>
            </w:r>
          </w:p>
        </w:tc>
        <w:tc>
          <w:tcPr>
            <w:tcW w:type="dxa" w:w="8160"/>
            <w:tcBorders>
              <w:top w:val="single" w:color="B45309" w:sz="1"/>
              <w:left w:val="single" w:color="B45309" w:sz="1"/>
              <w:bottom w:val="single" w:color="B45309" w:sz="1"/>
              <w:right w:val="single" w:color="B45309" w:sz="1"/>
            </w:tcBorders>
            <w:shd w:fill="FEF3C7" w:val="clear"/>
            <w:tcMar>
              <w:top w:type="dxa" w:w="80"/>
              <w:left w:type="dxa" w:w="160"/>
              <w:bottom w:type="dxa" w:w="80"/>
              <w:right w:type="dxa" w:w="120"/>
            </w:tcMar>
          </w:tcPr>
          <w:p>
            <w:r>
              <w:rPr>
                <w:rFonts w:ascii="Arial" w:cs="Arial" w:eastAsia="Arial" w:hAnsi="Arial"/>
                <w:color w:val="1A1A2E"/>
                <w:sz w:val="21"/>
                <w:szCs w:val="21"/>
              </w:rPr>
              <w:t xml:space="preserve">OBS gets priority. All agents drop to heartbeat-only polling every 30-60 seconds. No new Ollama inference calls. No music search. Lighting locked. Audio Agent monitors only. FastAPI rate-limited to status reads only.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single" w:color="1B7A4A" w:sz="1"/>
              <w:left w:val="single" w:color="1B7A4A" w:sz="1"/>
              <w:bottom w:val="single" w:color="1B7A4A" w:sz="1"/>
              <w:right w:val="single" w:color="1B7A4A" w:sz="1"/>
            </w:tcBorders>
            <w:shd w:fill="1B7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STANDBY MODE</w:t>
            </w:r>
          </w:p>
        </w:tc>
        <w:tc>
          <w:tcPr>
            <w:tcW w:type="dxa" w:w="8160"/>
            <w:tcBorders>
              <w:top w:val="single" w:color="1B7A4A" w:sz="1"/>
              <w:left w:val="single" w:color="1B7A4A" w:sz="1"/>
              <w:bottom w:val="single" w:color="1B7A4A" w:sz="1"/>
              <w:right w:val="single" w:color="1B7A4A" w:sz="1"/>
            </w:tcBorders>
            <w:shd w:fill="D6F0E3" w:val="clear"/>
            <w:tcMar>
              <w:top w:type="dxa" w:w="80"/>
              <w:left w:type="dxa" w:w="160"/>
              <w:bottom w:type="dxa" w:w="80"/>
              <w:right w:type="dxa" w:w="120"/>
            </w:tcMar>
          </w:tcPr>
          <w:p>
            <w:r>
              <w:rPr>
                <w:rFonts w:ascii="Arial" w:cs="Arial" w:eastAsia="Arial" w:hAnsi="Arial"/>
                <w:color w:val="1A1A2E"/>
                <w:sz w:val="21"/>
                <w:szCs w:val="21"/>
              </w:rPr>
              <w:t xml:space="preserve">Guardian Agent only. All other agents suspended. OBS idle. MediaMTX holding but not processing. Typhon CPU and RAM freed for other tasks on the network.</w:t>
            </w:r>
          </w:p>
        </w:tc>
      </w:tr>
    </w:tbl>
    <w:p>
      <w:pPr>
        <w:spacing w:after="0" w:before="120"/>
      </w:pPr>
      <w:r>
        <w:t xml:space="preserve"/>
      </w:r>
    </w:p>
    <w:p>
      <w:pPr>
        <w:pStyle w:val="Heading2"/>
        <w:spacing w:after="80" w:before="280"/>
      </w:pPr>
      <w:r>
        <w:rPr>
          <w:rFonts w:ascii="Arial" w:cs="Arial" w:eastAsia="Arial" w:hAnsi="Arial"/>
          <w:b/>
          <w:bCs/>
          <w:color w:val="1A3A5C"/>
          <w:sz w:val="24"/>
          <w:szCs w:val="24"/>
        </w:rPr>
        <w:t xml:space="preserve">The Guardian Agent</w:t>
      </w:r>
    </w:p>
    <w:p>
      <w:pPr>
        <w:spacing w:after="60" w:before="60"/>
      </w:pPr>
      <w:r>
        <w:rPr>
          <w:rFonts w:ascii="Arial" w:cs="Arial" w:eastAsia="Arial" w:hAnsi="Arial"/>
          <w:color w:val="1A1A2E"/>
          <w:sz w:val="22"/>
          <w:szCs w:val="22"/>
        </w:rPr>
        <w:t xml:space="preserve">The Guardian is a lightweight, purpose-built agent — not an LLM, not a full AI model. It is a small rule-based state monitor that runs continuously in all three modes and does one thing: ensures that whatever settings were confirmed during Setup Mode are still true when Live Mode begins and remain true throughout.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rPr>
          <w:tblHeader/>
        </w:trPr>
        <w:tc>
          <w:tcPr>
            <w:tcW w:type="dxa" w:w="2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What Guardian Does</w:t>
            </w:r>
          </w:p>
        </w:tc>
        <w:tc>
          <w:tcPr>
            <w:tcW w:type="dxa" w:w="3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How It Does It</w:t>
            </w:r>
          </w:p>
        </w:tc>
        <w:tc>
          <w:tcPr>
            <w:tcW w:type="dxa" w:w="31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What It Does NOT 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Monitors OBS scene, audio levels, lighting state, music mode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Lightweight polling — reads state, does not write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Does not make changes autonomously</w:t>
            </w:r>
          </w:p>
        </w:tc>
      </w:tr>
      <w:tr>
        <w:tc>
          <w:tcPr>
            <w:tcW w:type="dxa" w:w="2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Detects drift from confirmed settings</w:t>
            </w:r>
          </w:p>
        </w:tc>
        <w:tc>
          <w:tcPr>
            <w:tcW w:type="dxa" w:w="34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Compares current state to session.json snapshot taken at go-live</w:t>
            </w:r>
          </w:p>
        </w:tc>
        <w:tc>
          <w:tcPr>
            <w:tcW w:type="dxa" w:w="31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Does not call Ollama or any heavy model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Translates user intent into plain-language alerts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Rule-based template: your mic level dropped below target — was this intentional?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Does not decide what the user wants</w:t>
            </w:r>
          </w:p>
        </w:tc>
      </w:tr>
      <w:tr>
        <w:tc>
          <w:tcPr>
            <w:tcW w:type="dxa" w:w="2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Surfaces alert to UI with one-tap confirm or revert option</w:t>
            </w:r>
          </w:p>
        </w:tc>
        <w:tc>
          <w:tcPr>
            <w:tcW w:type="dxa" w:w="34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WebSocket push to Studio UI notification tray</w:t>
            </w:r>
          </w:p>
        </w:tc>
        <w:tc>
          <w:tcPr>
            <w:tcW w:type="dxa" w:w="31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Does not auto-revert without user confirmation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Logs every state change to session.json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Append-only structured log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Does not interpret or act on the log autonomously</w:t>
            </w:r>
          </w:p>
        </w:tc>
      </w:tr>
    </w:tbl>
    <w:p>
      <w:pPr>
        <w:spacing w:after="0" w:before="120"/>
      </w:pPr>
      <w:r>
        <w:t xml:space="preserve"/>
      </w:r>
    </w:p>
    <w:p>
      <w:pPr>
        <w:pStyle w:val="Heading2"/>
        <w:spacing w:after="80" w:before="280"/>
      </w:pPr>
      <w:r>
        <w:rPr>
          <w:rFonts w:ascii="Arial" w:cs="Arial" w:eastAsia="Arial" w:hAnsi="Arial"/>
          <w:b/>
          <w:bCs/>
          <w:color w:val="1A3A5C"/>
          <w:sz w:val="24"/>
          <w:szCs w:val="24"/>
        </w:rPr>
        <w:t xml:space="preserve">Key Design Principle: Translate, Don't Act</w:t>
      </w:r>
    </w:p>
    <w:p>
      <w:pPr>
        <w:spacing w:after="60" w:before="60"/>
      </w:pPr>
      <w:r>
        <w:rPr>
          <w:rFonts w:ascii="Arial" w:cs="Arial" w:eastAsia="Arial" w:hAnsi="Arial"/>
          <w:color w:val="1A1A2E"/>
          <w:sz w:val="22"/>
          <w:szCs w:val="22"/>
        </w:rPr>
        <w:t xml:space="preserve">The Guardian Agent is explicitly NOT an autonomous agent. It observes and translates. If something drifts, it tells the user what happened in plain language and offers the action — the user confirms or dismisses. This keeps the human in control during a live session where an unexpected automated change is worse than the drift itself.</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single" w:color="991B1B" w:sz="1"/>
              <w:left w:val="single" w:color="991B1B" w:sz="1"/>
              <w:bottom w:val="single" w:color="991B1B" w:sz="1"/>
              <w:right w:val="single" w:color="991B1B" w:sz="1"/>
            </w:tcBorders>
            <w:shd w:fill="991B1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DESIGN RULE</w:t>
            </w:r>
          </w:p>
        </w:tc>
        <w:tc>
          <w:tcPr>
            <w:tcW w:type="dxa" w:w="8160"/>
            <w:tcBorders>
              <w:top w:val="single" w:color="991B1B" w:sz="1"/>
              <w:left w:val="single" w:color="991B1B" w:sz="1"/>
              <w:bottom w:val="single" w:color="991B1B" w:sz="1"/>
              <w:right w:val="single" w:color="991B1B" w:sz="1"/>
            </w:tcBorders>
            <w:shd w:fill="FEE2E2" w:val="clear"/>
            <w:tcMar>
              <w:top w:type="dxa" w:w="80"/>
              <w:left w:type="dxa" w:w="160"/>
              <w:bottom w:type="dxa" w:w="80"/>
              <w:right w:type="dxa" w:w="120"/>
            </w:tcMar>
          </w:tcPr>
          <w:p>
            <w:r>
              <w:rPr>
                <w:rFonts w:ascii="Arial" w:cs="Arial" w:eastAsia="Arial" w:hAnsi="Arial"/>
                <w:color w:val="1A1A2E"/>
                <w:sz w:val="21"/>
                <w:szCs w:val="21"/>
              </w:rPr>
              <w:t xml:space="preserve">Guardian Agent has no write access to any hardware or service during Live Mode. It can read state, push notifications, and log events. All actual changes require explicit user confirmation via the UI — even a simple tap.</w:t>
            </w:r>
          </w:p>
        </w:tc>
      </w:tr>
    </w:tbl>
    <w:p>
      <w:pPr>
        <w:spacing w:after="0" w:before="120"/>
      </w:pPr>
      <w:r>
        <w:t xml:space="preserve"/>
      </w:r>
    </w:p>
    <w:p>
      <w:pPr>
        <w:pStyle w:val="Heading2"/>
        <w:spacing w:after="80" w:before="280"/>
      </w:pPr>
      <w:r>
        <w:rPr>
          <w:rFonts w:ascii="Arial" w:cs="Arial" w:eastAsia="Arial" w:hAnsi="Arial"/>
          <w:b/>
          <w:bCs/>
          <w:color w:val="1A3A5C"/>
          <w:sz w:val="24"/>
          <w:szCs w:val="24"/>
        </w:rPr>
        <w:t xml:space="preserve">Transition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Transition</w:t>
            </w:r>
          </w:p>
        </w:tc>
        <w:tc>
          <w:tcPr>
            <w:tcW w:type="dxa" w:w="2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43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Standby to Setup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User opens Studio UI and starts a session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All agents spin up, Djinn fully active, Salomon available for heavy inference</w:t>
            </w:r>
          </w:p>
        </w:tc>
      </w:tr>
      <w:tr>
        <w:tc>
          <w:tcPr>
            <w:tcW w:type="dxa" w:w="2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Setup to Live</w:t>
            </w:r>
          </w:p>
        </w:tc>
        <w:tc>
          <w:tcPr>
            <w:tcW w:type="dxa" w:w="2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User confirms pre-flight checklist and taps Go Live</w:t>
            </w:r>
          </w:p>
        </w:tc>
        <w:tc>
          <w:tcPr>
            <w:tcW w:type="dxa" w:w="43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session.json snapshot written, agents throttle down, Guardian takes over, OBS gets full resources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Live to Setup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User pauses or ends stream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Agents gradually spin back up, Guardian stays active, OBS holds encoding resources until fully ended</w:t>
            </w:r>
          </w:p>
        </w:tc>
      </w:tr>
      <w:tr>
        <w:tc>
          <w:tcPr>
            <w:tcW w:type="dxa" w:w="2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Live to Standby</w:t>
            </w:r>
          </w:p>
        </w:tc>
        <w:tc>
          <w:tcPr>
            <w:tcW w:type="dxa" w:w="2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User ends session and closes Studio UI</w:t>
            </w:r>
          </w:p>
        </w:tc>
        <w:tc>
          <w:tcPr>
            <w:tcW w:type="dxa" w:w="43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All agents suspend, Guardian drops to heartbeat, Typhon returns to normal operation</w:t>
            </w:r>
          </w:p>
        </w:tc>
      </w:tr>
    </w:tbl>
    <w:p>
      <w:pPr>
        <w:spacing w:after="0" w:before="120"/>
      </w:pPr>
      <w:r>
        <w:t xml:space="preserve"/>
      </w:r>
    </w:p>
    <w:p>
      <w:pPr>
        <w:pStyle w:val="Heading2"/>
        <w:spacing w:after="80" w:before="280"/>
      </w:pPr>
      <w:r>
        <w:rPr>
          <w:rFonts w:ascii="Arial" w:cs="Arial" w:eastAsia="Arial" w:hAnsi="Arial"/>
          <w:b/>
          <w:bCs/>
          <w:color w:val="1A3A5C"/>
          <w:sz w:val="24"/>
          <w:szCs w:val="24"/>
        </w:rPr>
        <w:t xml:space="preserve">Implementation Notes for Engineer</w:t>
      </w:r>
    </w:p>
    <w:p>
      <w:pPr>
        <w:pStyle w:val="ListParagraph"/>
        <w:numPr>
          <w:ilvl w:val="0"/>
          <w:numId w:val="2"/>
        </w:numPr>
        <w:spacing w:after="40" w:before="40"/>
      </w:pPr>
      <w:r>
        <w:rPr>
          <w:rFonts w:ascii="Arial" w:cs="Arial" w:eastAsia="Arial" w:hAnsi="Arial"/>
          <w:color w:val="1A1A2E"/>
          <w:sz w:val="22"/>
          <w:szCs w:val="22"/>
        </w:rPr>
        <w:t xml:space="preserve">Guardian Agent should be a standalone Python process — not part of FastAPI — so it survives a FastAPI restart during Live Mode without losing its watch state</w:t>
      </w:r>
    </w:p>
    <w:p>
      <w:pPr>
        <w:pStyle w:val="ListParagraph"/>
        <w:numPr>
          <w:ilvl w:val="0"/>
          <w:numId w:val="2"/>
        </w:numPr>
        <w:spacing w:after="40" w:before="40"/>
      </w:pPr>
      <w:r>
        <w:rPr>
          <w:rFonts w:ascii="Arial" w:cs="Arial" w:eastAsia="Arial" w:hAnsi="Arial"/>
          <w:color w:val="1A1A2E"/>
          <w:sz w:val="22"/>
          <w:szCs w:val="22"/>
        </w:rPr>
        <w:t xml:space="preserve">Guardian reads from the session.json snapshot written at go-live — this is its source of truth, not live config files which may be edited mid-session</w:t>
      </w:r>
    </w:p>
    <w:p>
      <w:pPr>
        <w:pStyle w:val="ListParagraph"/>
        <w:numPr>
          <w:ilvl w:val="0"/>
          <w:numId w:val="2"/>
        </w:numPr>
        <w:spacing w:after="40" w:before="40"/>
      </w:pPr>
      <w:r>
        <w:rPr>
          <w:rFonts w:ascii="Arial" w:cs="Arial" w:eastAsia="Arial" w:hAnsi="Arial"/>
          <w:color w:val="1A1A2E"/>
          <w:sz w:val="22"/>
          <w:szCs w:val="22"/>
        </w:rPr>
        <w:t xml:space="preserve">Throttle Live Mode agents via a mode flag in Redis (or a simple shared state file if Redis is not yet in place) — each agent checks this flag before doing any work</w:t>
      </w:r>
    </w:p>
    <w:p>
      <w:pPr>
        <w:pStyle w:val="ListParagraph"/>
        <w:numPr>
          <w:ilvl w:val="0"/>
          <w:numId w:val="2"/>
        </w:numPr>
        <w:spacing w:after="40" w:before="40"/>
      </w:pPr>
      <w:r>
        <w:rPr>
          <w:rFonts w:ascii="Arial" w:cs="Arial" w:eastAsia="Arial" w:hAnsi="Arial"/>
          <w:color w:val="1A1A2E"/>
          <w:sz w:val="22"/>
          <w:szCs w:val="22"/>
        </w:rPr>
        <w:t xml:space="preserve">Guardian notification push uses the same WebSocket connection as the Studio UI — no separate notification channel needed</w:t>
      </w:r>
    </w:p>
    <w:p>
      <w:pPr>
        <w:pStyle w:val="ListParagraph"/>
        <w:numPr>
          <w:ilvl w:val="0"/>
          <w:numId w:val="2"/>
        </w:numPr>
        <w:spacing w:after="40" w:before="40"/>
      </w:pPr>
      <w:r>
        <w:rPr>
          <w:rFonts w:ascii="Arial" w:cs="Arial" w:eastAsia="Arial" w:hAnsi="Arial"/>
          <w:color w:val="1A1A2E"/>
          <w:sz w:val="22"/>
          <w:szCs w:val="22"/>
        </w:rPr>
        <w:t xml:space="preserve">No LLM needed for Guardian — pure rule-based state comparison. If natural language alerts are wanted later, a small local model such as phi3-mini on Salomon can be added without rewriting the agent</w:t>
      </w:r>
    </w:p>
    <w:p>
      <w:pPr>
        <w:spacing w:after="0" w:before="80"/>
      </w:pPr>
      <w:r>
        <w:t xml:space="preserve"/>
      </w:r>
    </w:p>
    <w:p>
      <w:pPr>
        <w:pStyle w:val="Heading1"/>
        <w:pBdr>
          <w:bottom w:val="single" w:color="00B4D8" w:sz="3" w:space="6"/>
        </w:pBdr>
        <w:spacing w:after="120" w:before="360"/>
      </w:pPr>
      <w:r>
        <w:rPr>
          <w:rFonts w:ascii="Arial" w:cs="Arial" w:eastAsia="Arial" w:hAnsi="Arial"/>
          <w:b/>
          <w:bCs/>
          <w:color w:val="1A3A5C"/>
          <w:sz w:val="28"/>
          <w:szCs w:val="28"/>
        </w:rPr>
        <w:t xml:space="preserve">11. Tiered Inference Pipeline — Token Reduction Architecture</w:t>
      </w:r>
    </w:p>
    <w:p>
      <w:pPr>
        <w:pStyle w:val="Heading2"/>
        <w:spacing w:after="80" w:before="280"/>
      </w:pPr>
      <w:r>
        <w:rPr>
          <w:rFonts w:ascii="Arial" w:cs="Arial" w:eastAsia="Arial" w:hAnsi="Arial"/>
          <w:b/>
          <w:bCs/>
          <w:color w:val="1A3A5C"/>
          <w:sz w:val="24"/>
          <w:szCs w:val="24"/>
        </w:rPr>
        <w:t xml:space="preserve">The Goal</w:t>
      </w:r>
    </w:p>
    <w:p>
      <w:pPr>
        <w:spacing w:after="60" w:before="60"/>
      </w:pPr>
      <w:r>
        <w:rPr>
          <w:rFonts w:ascii="Arial" w:cs="Arial" w:eastAsia="Arial" w:hAnsi="Arial"/>
          <w:color w:val="1A1A2E"/>
          <w:sz w:val="22"/>
          <w:szCs w:val="22"/>
        </w:rPr>
        <w:t xml:space="preserve">Claude is the system's most capable brain but also its most expensive resource per call. The pipeline is designed so that Typhon and Salomon handle every task they are capable of locally — Claude is only called when local models genuinely cannot resolve the request. Every token saved is cost removed and latency reduced.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PRINCIPLE</w:t>
            </w:r>
          </w:p>
        </w:tc>
        <w:tc>
          <w:tcPr>
            <w:tcW w:type="dxa" w:w="8160"/>
            <w:tcBorders>
              <w:top w:val="single" w:color="1A3A5C" w:sz="1"/>
              <w:left w:val="single" w:color="1A3A5C" w:sz="1"/>
              <w:bottom w:val="single" w:color="1A3A5C" w:sz="1"/>
              <w:right w:val="single" w:color="1A3A5C" w:sz="1"/>
            </w:tcBorders>
            <w:shd w:fill="D0EAF8" w:val="clear"/>
            <w:tcMar>
              <w:top w:type="dxa" w:w="80"/>
              <w:left w:type="dxa" w:w="160"/>
              <w:bottom w:type="dxa" w:w="80"/>
              <w:right w:type="dxa" w:w="120"/>
            </w:tcMar>
          </w:tcPr>
          <w:p>
            <w:r>
              <w:rPr>
                <w:rFonts w:ascii="Arial" w:cs="Arial" w:eastAsia="Arial" w:hAnsi="Arial"/>
                <w:color w:val="1A1A2E"/>
                <w:sz w:val="21"/>
                <w:szCs w:val="21"/>
              </w:rPr>
              <w:t xml:space="preserve">Claude designs the architecture. Typhon and Salomon build and run it. Claude is consulted, not employed full-time.</w:t>
            </w:r>
          </w:p>
        </w:tc>
      </w:tr>
    </w:tbl>
    <w:p>
      <w:pPr>
        <w:spacing w:after="0" w:before="120"/>
      </w:pPr>
      <w:r>
        <w:t xml:space="preserve"/>
      </w:r>
    </w:p>
    <w:p>
      <w:pPr>
        <w:pStyle w:val="Heading2"/>
        <w:spacing w:after="80" w:before="280"/>
      </w:pPr>
      <w:r>
        <w:rPr>
          <w:rFonts w:ascii="Arial" w:cs="Arial" w:eastAsia="Arial" w:hAnsi="Arial"/>
          <w:b/>
          <w:bCs/>
          <w:color w:val="1A3A5C"/>
          <w:sz w:val="24"/>
          <w:szCs w:val="24"/>
        </w:rPr>
        <w:t xml:space="preserve">The Four-Layer Stack</w:t>
      </w:r>
    </w:p>
    <w:p>
      <w:pPr>
        <w:spacing w:after="60" w:before="60"/>
      </w:pPr>
      <w:r>
        <w:rPr>
          <w:rFonts w:ascii="Arial" w:cs="Arial" w:eastAsia="Arial" w:hAnsi="Arial"/>
          <w:color w:val="1A1A2E"/>
          <w:sz w:val="22"/>
          <w:szCs w:val="22"/>
        </w:rPr>
        <w:t xml:space="preserve">Every request passes through four layers in order, stopping at the first layer that can fully resolve it: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600"/>
        <w:gridCol w:w="1800"/>
        <w:gridCol w:w="2520"/>
        <w:gridCol w:w="2000"/>
      </w:tblGrid>
      <w:tr>
        <w:trPr>
          <w:tblHeader/>
        </w:trPr>
        <w:tc>
          <w:tcPr>
            <w:tcW w:type="dxa" w:w="144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16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Runs On</w:t>
            </w:r>
          </w:p>
        </w:tc>
        <w:tc>
          <w:tcPr>
            <w:tcW w:type="dxa" w:w="1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Model / Tool</w:t>
            </w:r>
          </w:p>
        </w:tc>
        <w:tc>
          <w:tcPr>
            <w:tcW w:type="dxa" w:w="252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Handles</w:t>
            </w:r>
          </w:p>
        </w:tc>
        <w:tc>
          <w:tcPr>
            <w:tcW w:type="dxa" w:w="2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Escalates When</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 — Cache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Typhon (Redis)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Exact + semantic match</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Repeat questions, identical prompts, known config lookups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 cache hit within similarity threshold</w:t>
            </w:r>
          </w:p>
        </w:tc>
      </w:tr>
      <w:tr>
        <w:tc>
          <w:tcPr>
            <w:tcW w:type="dxa" w:w="144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2 — Pre-process</w:t>
            </w:r>
          </w:p>
        </w:tc>
        <w:tc>
          <w:tcPr>
            <w:tcW w:type="dxa" w:w="16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Typhon (FastAPI)</w:t>
            </w:r>
          </w:p>
        </w:tc>
        <w:tc>
          <w:tcPr>
            <w:tcW w:type="dxa" w:w="1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Rule-based + lightweight NLP</w:t>
            </w:r>
          </w:p>
        </w:tc>
        <w:tc>
          <w:tcPr>
            <w:tcW w:type="dxa" w:w="252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Compress prompt, strip noise, summarize context, extract intent</w:t>
            </w:r>
          </w:p>
        </w:tc>
        <w:tc>
          <w:tcPr>
            <w:tcW w:type="dxa" w:w="20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Intent extraction confidence below threshold</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 — Local Inference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Salomon (Ollama)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phi4:14b or phi3-mini</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Most Guardian alerts, routine Copilot suggestions, session summaries, simple config decisions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Model confidence score below threshold or task requires real-time knowledge</w:t>
            </w:r>
          </w:p>
        </w:tc>
      </w:tr>
      <w:tr>
        <w:tc>
          <w:tcPr>
            <w:tcW w:type="dxa" w:w="144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4 — Claude API</w:t>
            </w:r>
          </w:p>
        </w:tc>
        <w:tc>
          <w:tcPr>
            <w:tcW w:type="dxa" w:w="16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External (Anthropic)</w:t>
            </w:r>
          </w:p>
        </w:tc>
        <w:tc>
          <w:tcPr>
            <w:tcW w:type="dxa" w:w="1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claude-sonnet-4-5</w:t>
            </w:r>
          </w:p>
        </w:tc>
        <w:tc>
          <w:tcPr>
            <w:tcW w:type="dxa" w:w="252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Complex architecture decisions, novel problems, multi-step reasoning, anything Salomon flags as uncertain</w:t>
            </w:r>
          </w:p>
        </w:tc>
        <w:tc>
          <w:tcPr>
            <w:tcW w:type="dxa" w:w="20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Never — this is the final layer</w:t>
            </w:r>
          </w:p>
        </w:tc>
      </w:tr>
    </w:tbl>
    <w:p>
      <w:pPr>
        <w:spacing w:after="0" w:before="120"/>
      </w:pPr>
      <w:r>
        <w:t xml:space="preserve"/>
      </w:r>
    </w:p>
    <w:p>
      <w:pPr>
        <w:pStyle w:val="Heading2"/>
        <w:spacing w:after="80" w:before="280"/>
      </w:pPr>
      <w:r>
        <w:rPr>
          <w:rFonts w:ascii="Arial" w:cs="Arial" w:eastAsia="Arial" w:hAnsi="Arial"/>
          <w:b/>
          <w:bCs/>
          <w:color w:val="1A3A5C"/>
          <w:sz w:val="24"/>
          <w:szCs w:val="24"/>
        </w:rPr>
        <w:t xml:space="preserve">Layer 1 — Response Cache (Typhon / Redis)</w:t>
      </w:r>
    </w:p>
    <w:p>
      <w:pPr>
        <w:spacing w:after="60" w:before="60"/>
      </w:pPr>
      <w:r>
        <w:rPr>
          <w:rFonts w:ascii="Arial" w:cs="Arial" w:eastAsia="Arial" w:hAnsi="Arial"/>
          <w:color w:val="1A1A2E"/>
          <w:sz w:val="22"/>
          <w:szCs w:val="22"/>
        </w:rPr>
        <w:t xml:space="preserve">Before any inference call, the request is checked against a Redis cache on Typhon. Two match types:</w:t>
      </w:r>
    </w:p>
    <w:p>
      <w:pPr>
        <w:spacing w:after="0" w:before="60"/>
      </w:pPr>
      <w:r>
        <w:t xml:space="preserve"/>
      </w:r>
    </w:p>
    <w:p>
      <w:pPr>
        <w:pStyle w:val="ListParagraph"/>
        <w:numPr>
          <w:ilvl w:val="0"/>
          <w:numId w:val="2"/>
        </w:numPr>
        <w:spacing w:after="40" w:before="40"/>
      </w:pPr>
      <w:r>
        <w:rPr>
          <w:rFonts w:ascii="Arial" w:cs="Arial" w:eastAsia="Arial" w:hAnsi="Arial"/>
          <w:color w:val="1A1A2E"/>
          <w:sz w:val="22"/>
          <w:szCs w:val="22"/>
        </w:rPr>
        <w:t xml:space="preserve">Exact match — identical prompt string hash. Returns cached response instantly with zero model cost.</w:t>
      </w:r>
    </w:p>
    <w:p>
      <w:pPr>
        <w:pStyle w:val="ListParagraph"/>
        <w:numPr>
          <w:ilvl w:val="0"/>
          <w:numId w:val="2"/>
        </w:numPr>
        <w:spacing w:after="40" w:before="40"/>
      </w:pPr>
      <w:r>
        <w:rPr>
          <w:rFonts w:ascii="Arial" w:cs="Arial" w:eastAsia="Arial" w:hAnsi="Arial"/>
          <w:color w:val="1A1A2E"/>
          <w:sz w:val="22"/>
          <w:szCs w:val="22"/>
        </w:rPr>
        <w:t xml:space="preserve">Semantic match — prompt embedding compared against cached embeddings using cosine similarity (threshold: 0.92). If above threshold, cached response is returned with a freshness tag so the user knows it came from cache.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Cache Rule</w:t>
            </w:r>
          </w:p>
        </w:tc>
        <w:tc>
          <w:tcPr>
            <w:tcW w:type="dxa" w:w="61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TTL — Guardian alerts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24 hours — alert templates rarely change</w:t>
            </w:r>
          </w:p>
        </w:tc>
      </w:tr>
      <w:tr>
        <w:tc>
          <w:tcPr>
            <w:tcW w:type="dxa" w:w="3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TTL — Copilot suggestions</w:t>
            </w:r>
          </w:p>
        </w:tc>
        <w:tc>
          <w:tcPr>
            <w:tcW w:type="dxa" w:w="61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1 hour — session context changes frequently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TTL — Architecture decisions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7 days — stable once made</w:t>
            </w:r>
          </w:p>
        </w:tc>
      </w:tr>
      <w:tr>
        <w:tc>
          <w:tcPr>
            <w:tcW w:type="dxa" w:w="3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TTL — Post-production summaries</w:t>
            </w:r>
          </w:p>
        </w:tc>
        <w:tc>
          <w:tcPr>
            <w:tcW w:type="dxa" w:w="61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Permanent — content does not change after session ends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Invalidation trigger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Session state change, config update, or user explicit refresh</w:t>
            </w:r>
          </w:p>
        </w:tc>
      </w:tr>
      <w:tr>
        <w:tc>
          <w:tcPr>
            <w:tcW w:type="dxa" w:w="3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Embedding model</w:t>
            </w:r>
          </w:p>
        </w:tc>
        <w:tc>
          <w:tcPr>
            <w:tcW w:type="dxa" w:w="61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all-MiniLM-L6-v2 (runs on Typhon CPU — lightweight, no GPU needed)</w:t>
            </w:r>
          </w:p>
        </w:tc>
      </w:tr>
    </w:tbl>
    <w:p>
      <w:pPr>
        <w:spacing w:after="0" w:before="120"/>
      </w:pPr>
      <w:r>
        <w:t xml:space="preserve"/>
      </w:r>
    </w:p>
    <w:p>
      <w:pPr>
        <w:pStyle w:val="Heading2"/>
        <w:spacing w:after="80" w:before="280"/>
      </w:pPr>
      <w:r>
        <w:rPr>
          <w:rFonts w:ascii="Arial" w:cs="Arial" w:eastAsia="Arial" w:hAnsi="Arial"/>
          <w:b/>
          <w:bCs/>
          <w:color w:val="1A3A5C"/>
          <w:sz w:val="24"/>
          <w:szCs w:val="24"/>
        </w:rPr>
        <w:t xml:space="preserve">Layer 2 — Pre-Processing (Typhon / FastAPI)</w:t>
      </w:r>
    </w:p>
    <w:p>
      <w:pPr>
        <w:spacing w:after="60" w:before="60"/>
      </w:pPr>
      <w:r>
        <w:rPr>
          <w:rFonts w:ascii="Arial" w:cs="Arial" w:eastAsia="Arial" w:hAnsi="Arial"/>
          <w:color w:val="1A1A2E"/>
          <w:sz w:val="22"/>
          <w:szCs w:val="22"/>
        </w:rPr>
        <w:t xml:space="preserve">When a request misses the cache, it is pre-processed before any model sees it. The goal is to send the smallest, cleanest possible prompt to whichever model handles it next.</w:t>
      </w:r>
    </w:p>
    <w:p>
      <w:pPr>
        <w:spacing w:after="0" w:before="80"/>
      </w:pPr>
      <w:r>
        <w:t xml:space="preserve"/>
      </w:r>
    </w:p>
    <w:p>
      <w:pPr>
        <w:pStyle w:val="ListParagraph"/>
        <w:numPr>
          <w:ilvl w:val="0"/>
          <w:numId w:val="2"/>
        </w:numPr>
        <w:spacing w:after="40" w:before="40"/>
      </w:pPr>
      <w:r>
        <w:rPr>
          <w:rFonts w:ascii="Arial" w:cs="Arial" w:eastAsia="Arial" w:hAnsi="Arial"/>
          <w:color w:val="1A1A2E"/>
          <w:sz w:val="22"/>
          <w:szCs w:val="22"/>
        </w:rPr>
        <w:t xml:space="preserve">Context compression — session.json is summarised to only the fields relevant to the current request. A lighting question does not include audio history. A music query does not include OBS scene state.</w:t>
      </w:r>
    </w:p>
    <w:p>
      <w:pPr>
        <w:pStyle w:val="ListParagraph"/>
        <w:numPr>
          <w:ilvl w:val="0"/>
          <w:numId w:val="2"/>
        </w:numPr>
        <w:spacing w:after="40" w:before="40"/>
      </w:pPr>
      <w:r>
        <w:rPr>
          <w:rFonts w:ascii="Arial" w:cs="Arial" w:eastAsia="Arial" w:hAnsi="Arial"/>
          <w:color w:val="1A1A2E"/>
          <w:sz w:val="22"/>
          <w:szCs w:val="22"/>
        </w:rPr>
        <w:t xml:space="preserve">Noise stripping — remove filler, repeated context, redundant system state that the model does not need to answer the specific question.</w:t>
      </w:r>
    </w:p>
    <w:p>
      <w:pPr>
        <w:pStyle w:val="ListParagraph"/>
        <w:numPr>
          <w:ilvl w:val="0"/>
          <w:numId w:val="2"/>
        </w:numPr>
        <w:spacing w:after="40" w:before="40"/>
      </w:pPr>
      <w:r>
        <w:rPr>
          <w:rFonts w:ascii="Arial" w:cs="Arial" w:eastAsia="Arial" w:hAnsi="Arial"/>
          <w:color w:val="1A1A2E"/>
          <w:sz w:val="22"/>
          <w:szCs w:val="22"/>
        </w:rPr>
        <w:t xml:space="preserve">Intent extraction — classify the request into a known intent category (config-read, config-suggest, alert-translate, post-production, architecture) so the router knows which layer to send it to.</w:t>
      </w:r>
    </w:p>
    <w:p>
      <w:pPr>
        <w:pStyle w:val="ListParagraph"/>
        <w:numPr>
          <w:ilvl w:val="0"/>
          <w:numId w:val="2"/>
        </w:numPr>
        <w:spacing w:after="40" w:before="40"/>
      </w:pPr>
      <w:r>
        <w:rPr>
          <w:rFonts w:ascii="Arial" w:cs="Arial" w:eastAsia="Arial" w:hAnsi="Arial"/>
          <w:color w:val="1A1A2E"/>
          <w:sz w:val="22"/>
          <w:szCs w:val="22"/>
        </w:rPr>
        <w:t xml:space="preserve">Prompt templating — wrap the compressed input in the appropriate system prompt template for the target model. Salomon and Claude use different prompt styles — pre-processing handles the translation.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single" w:color="1B7A4A" w:sz="1"/>
              <w:left w:val="single" w:color="1B7A4A" w:sz="1"/>
              <w:bottom w:val="single" w:color="1B7A4A" w:sz="1"/>
              <w:right w:val="single" w:color="1B7A4A" w:sz="1"/>
            </w:tcBorders>
            <w:shd w:fill="1B7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RESULT</w:t>
            </w:r>
          </w:p>
        </w:tc>
        <w:tc>
          <w:tcPr>
            <w:tcW w:type="dxa" w:w="8160"/>
            <w:tcBorders>
              <w:top w:val="single" w:color="1B7A4A" w:sz="1"/>
              <w:left w:val="single" w:color="1B7A4A" w:sz="1"/>
              <w:bottom w:val="single" w:color="1B7A4A" w:sz="1"/>
              <w:right w:val="single" w:color="1B7A4A" w:sz="1"/>
            </w:tcBorders>
            <w:shd w:fill="D6F0E3" w:val="clear"/>
            <w:tcMar>
              <w:top w:type="dxa" w:w="80"/>
              <w:left w:type="dxa" w:w="160"/>
              <w:bottom w:type="dxa" w:w="80"/>
              <w:right w:type="dxa" w:w="120"/>
            </w:tcMar>
          </w:tcPr>
          <w:p>
            <w:r>
              <w:rPr>
                <w:rFonts w:ascii="Arial" w:cs="Arial" w:eastAsia="Arial" w:hAnsi="Arial"/>
                <w:color w:val="1A1A2E"/>
                <w:sz w:val="21"/>
                <w:szCs w:val="21"/>
              </w:rPr>
              <w:t xml:space="preserve">A raw user request that might be 800 tokens of context + question arrives at the model as 120-200 tokens of compressed, targeted prompt. Claude never sees noise.</w:t>
            </w:r>
          </w:p>
        </w:tc>
      </w:tr>
    </w:tbl>
    <w:p>
      <w:pPr>
        <w:spacing w:after="0" w:before="120"/>
      </w:pPr>
      <w:r>
        <w:t xml:space="preserve"/>
      </w:r>
    </w:p>
    <w:p>
      <w:pPr>
        <w:pStyle w:val="Heading2"/>
        <w:spacing w:after="80" w:before="280"/>
      </w:pPr>
      <w:r>
        <w:rPr>
          <w:rFonts w:ascii="Arial" w:cs="Arial" w:eastAsia="Arial" w:hAnsi="Arial"/>
          <w:b/>
          <w:bCs/>
          <w:color w:val="1A3A5C"/>
          <w:sz w:val="24"/>
          <w:szCs w:val="24"/>
        </w:rPr>
        <w:t xml:space="preserve">Layer 3 — Local Inference (Salomon / Ollama)</w:t>
      </w:r>
    </w:p>
    <w:p>
      <w:pPr>
        <w:spacing w:after="60" w:before="60"/>
      </w:pPr>
      <w:r>
        <w:rPr>
          <w:rFonts w:ascii="Arial" w:cs="Arial" w:eastAsia="Arial" w:hAnsi="Arial"/>
          <w:color w:val="1A1A2E"/>
          <w:sz w:val="22"/>
          <w:szCs w:val="22"/>
        </w:rPr>
        <w:t xml:space="preserve">Salomon runs phi4:14b as the primary local model for most tasks, with phi3-mini available for lightweight Guardian alert translation where speed matters more than depth.</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760"/>
        <w:gridCol w:w="2000"/>
      </w:tblGrid>
      <w:tr>
        <w:trPr>
          <w:tblHeader/>
        </w:trPr>
        <w:tc>
          <w:tcPr>
            <w:tcW w:type="dxa" w:w="2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Task Type</w:t>
            </w:r>
          </w:p>
        </w:tc>
        <w:tc>
          <w:tcPr>
            <w:tcW w:type="dxa" w:w="1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7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Confidence Threshold to Pass</w:t>
            </w:r>
          </w:p>
        </w:tc>
        <w:tc>
          <w:tcPr>
            <w:tcW w:type="dxa" w:w="2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Typical Token Cost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Guardian alert translation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phi3-mini</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N/A — rule-based output, no escalation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Zero (rule-based)</w:t>
            </w:r>
          </w:p>
        </w:tc>
      </w:tr>
      <w:tr>
        <w:tc>
          <w:tcPr>
            <w:tcW w:type="dxa" w:w="2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Copilot session suggestions</w:t>
            </w:r>
          </w:p>
        </w:tc>
        <w:tc>
          <w:tcPr>
            <w:tcW w:type="dxa" w:w="1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phi4:14b</w:t>
            </w:r>
          </w:p>
        </w:tc>
        <w:tc>
          <w:tcPr>
            <w:tcW w:type="dxa" w:w="27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Escalate if confidence &lt; 0.75</w:t>
            </w:r>
          </w:p>
        </w:tc>
        <w:tc>
          <w:tcPr>
            <w:tcW w:type="dxa" w:w="20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Local only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Session summary + show notes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phi4:14b</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Escalate if output quality flag set by post-processor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Local only</w:t>
            </w:r>
          </w:p>
        </w:tc>
      </w:tr>
      <w:tr>
        <w:tc>
          <w:tcPr>
            <w:tcW w:type="dxa" w:w="2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Config decision (routine)</w:t>
            </w:r>
          </w:p>
        </w:tc>
        <w:tc>
          <w:tcPr>
            <w:tcW w:type="dxa" w:w="1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phi4:14b</w:t>
            </w:r>
          </w:p>
        </w:tc>
        <w:tc>
          <w:tcPr>
            <w:tcW w:type="dxa" w:w="27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Escalate if involves external knowledge or novel pattern</w:t>
            </w:r>
          </w:p>
        </w:tc>
        <w:tc>
          <w:tcPr>
            <w:tcW w:type="dxa" w:w="20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Local only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Architecture design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Claude API</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Always Claude — do not attempt locally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Claude tokens</w:t>
            </w:r>
          </w:p>
        </w:tc>
      </w:tr>
    </w:tbl>
    <w:p>
      <w:pPr>
        <w:spacing w:after="0" w:before="80"/>
      </w:pPr>
      <w:r>
        <w:t xml:space="preserve"/>
      </w:r>
    </w:p>
    <w:p>
      <w:pPr>
        <w:spacing w:after="60" w:before="60"/>
      </w:pPr>
      <w:r>
        <w:rPr>
          <w:rFonts w:ascii="Arial" w:cs="Arial" w:eastAsia="Arial" w:hAnsi="Arial"/>
          <w:color w:val="1A1A2E"/>
          <w:sz w:val="22"/>
          <w:szCs w:val="22"/>
        </w:rPr>
        <w:t xml:space="preserve">Salomon attaches a confidence score and a task-type tag to every response. The post-processor (Layer 4 gateway) reads these before deciding whether to return the response or escalate.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single" w:color="1B7A4A" w:sz="1"/>
              <w:left w:val="single" w:color="1B7A4A" w:sz="1"/>
              <w:bottom w:val="single" w:color="1B7A4A" w:sz="1"/>
              <w:right w:val="single" w:color="1B7A4A" w:sz="1"/>
            </w:tcBorders>
            <w:shd w:fill="1B7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OPEN SOURCE MODELS</w:t>
            </w:r>
          </w:p>
        </w:tc>
        <w:tc>
          <w:tcPr>
            <w:tcW w:type="dxa" w:w="8160"/>
            <w:tcBorders>
              <w:top w:val="single" w:color="1B7A4A" w:sz="1"/>
              <w:left w:val="single" w:color="1B7A4A" w:sz="1"/>
              <w:bottom w:val="single" w:color="1B7A4A" w:sz="1"/>
              <w:right w:val="single" w:color="1B7A4A" w:sz="1"/>
            </w:tcBorders>
            <w:shd w:fill="D6F0E3" w:val="clear"/>
            <w:tcMar>
              <w:top w:type="dxa" w:w="80"/>
              <w:left w:type="dxa" w:w="160"/>
              <w:bottom w:type="dxa" w:w="80"/>
              <w:right w:type="dxa" w:w="120"/>
            </w:tcMar>
          </w:tcPr>
          <w:p>
            <w:r>
              <w:rPr>
                <w:rFonts w:ascii="Arial" w:cs="Arial" w:eastAsia="Arial" w:hAnsi="Arial"/>
                <w:color w:val="1A1A2E"/>
                <w:sz w:val="21"/>
                <w:szCs w:val="21"/>
              </w:rPr>
              <w:t xml:space="preserve">phi4:14b and phi3-mini are both fully open-weight Microsoft models running locally via Ollama on Salomon. No external API calls, no per-token cost, no data leaving the LAN.</w:t>
            </w:r>
          </w:p>
        </w:tc>
      </w:tr>
    </w:tbl>
    <w:p>
      <w:pPr>
        <w:spacing w:after="0" w:before="120"/>
      </w:pPr>
      <w:r>
        <w:t xml:space="preserve"/>
      </w:r>
    </w:p>
    <w:p>
      <w:pPr>
        <w:pStyle w:val="Heading2"/>
        <w:spacing w:after="80" w:before="280"/>
      </w:pPr>
      <w:r>
        <w:rPr>
          <w:rFonts w:ascii="Arial" w:cs="Arial" w:eastAsia="Arial" w:hAnsi="Arial"/>
          <w:b/>
          <w:bCs/>
          <w:color w:val="1A3A5C"/>
          <w:sz w:val="24"/>
          <w:szCs w:val="24"/>
        </w:rPr>
        <w:t xml:space="preserve">Layer 4 — Claude API (Escalation Only)</w:t>
      </w:r>
    </w:p>
    <w:p>
      <w:pPr>
        <w:spacing w:after="60" w:before="60"/>
      </w:pPr>
      <w:r>
        <w:rPr>
          <w:rFonts w:ascii="Arial" w:cs="Arial" w:eastAsia="Arial" w:hAnsi="Arial"/>
          <w:color w:val="1A1A2E"/>
          <w:sz w:val="22"/>
          <w:szCs w:val="22"/>
        </w:rPr>
        <w:t xml:space="preserve">Claude is called only when the three local layers cannot fully resolve the request. The escalation packet sent to Claude is always pre-processed — Claude never receives a raw uncompressed prompt from this pipeline.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Escalation Trigger</w:t>
            </w:r>
          </w:p>
        </w:tc>
        <w:tc>
          <w:tcPr>
            <w:tcW w:type="dxa" w:w="61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What Gets Sent to Claude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Salomon confidence below threshold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Compressed prompt + Salomon's best attempt + confidence score + reason for escalation</w:t>
            </w:r>
          </w:p>
        </w:tc>
      </w:tr>
      <w:tr>
        <w:tc>
          <w:tcPr>
            <w:tcW w:type="dxa" w:w="3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Task type flagged as architecture or novel</w:t>
            </w:r>
          </w:p>
        </w:tc>
        <w:tc>
          <w:tcPr>
            <w:tcW w:type="dxa" w:w="61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Compressed prompt + full relevant session context + system state summary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Post-processor rejects Salomon output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Compressed prompt + rejection reason + what was wrong with local output</w:t>
            </w:r>
          </w:p>
        </w:tc>
      </w:tr>
      <w:tr>
        <w:tc>
          <w:tcPr>
            <w:tcW w:type="dxa" w:w="3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User explicitly requests Claude</w:t>
            </w:r>
          </w:p>
        </w:tc>
        <w:tc>
          <w:tcPr>
            <w:tcW w:type="dxa" w:w="61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Compressed prompt + user intent tag indicating direct escalation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single" w:color="B45309" w:sz="1"/>
              <w:left w:val="single" w:color="B45309" w:sz="1"/>
              <w:bottom w:val="single" w:color="B45309" w:sz="1"/>
              <w:right w:val="single" w:color="B45309" w:sz="1"/>
            </w:tcBorders>
            <w:shd w:fill="B4530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TOKEN BUDGET RULE</w:t>
            </w:r>
          </w:p>
        </w:tc>
        <w:tc>
          <w:tcPr>
            <w:tcW w:type="dxa" w:w="8160"/>
            <w:tcBorders>
              <w:top w:val="single" w:color="B45309" w:sz="1"/>
              <w:left w:val="single" w:color="B45309" w:sz="1"/>
              <w:bottom w:val="single" w:color="B45309" w:sz="1"/>
              <w:right w:val="single" w:color="B45309" w:sz="1"/>
            </w:tcBorders>
            <w:shd w:fill="FEF3C7" w:val="clear"/>
            <w:tcMar>
              <w:top w:type="dxa" w:w="80"/>
              <w:left w:type="dxa" w:w="160"/>
              <w:bottom w:type="dxa" w:w="80"/>
              <w:right w:type="dxa" w:w="120"/>
            </w:tcMar>
          </w:tcPr>
          <w:p>
            <w:r>
              <w:rPr>
                <w:rFonts w:ascii="Arial" w:cs="Arial" w:eastAsia="Arial" w:hAnsi="Arial"/>
                <w:color w:val="1A1A2E"/>
                <w:sz w:val="21"/>
                <w:szCs w:val="21"/>
              </w:rPr>
              <w:t xml:space="preserve">No Claude call may exceed 2,000 input tokens without explicit user confirmation. Pre-processing is responsible for enforcing this ceiling. If the compressed prompt + context exceeds 2,000 tokens, pre-processor must summarise further or split into sequential calls.</w:t>
            </w:r>
          </w:p>
        </w:tc>
      </w:tr>
    </w:tbl>
    <w:p>
      <w:pPr>
        <w:spacing w:after="0" w:before="120"/>
      </w:pPr>
      <w:r>
        <w:t xml:space="preserve"/>
      </w:r>
    </w:p>
    <w:p>
      <w:pPr>
        <w:pStyle w:val="Heading2"/>
        <w:spacing w:after="80" w:before="280"/>
      </w:pPr>
      <w:r>
        <w:rPr>
          <w:rFonts w:ascii="Arial" w:cs="Arial" w:eastAsia="Arial" w:hAnsi="Arial"/>
          <w:b/>
          <w:bCs/>
          <w:color w:val="1A3A5C"/>
          <w:sz w:val="24"/>
          <w:szCs w:val="24"/>
        </w:rPr>
        <w:t xml:space="preserve">Post-Processing (All Layers)</w:t>
      </w:r>
    </w:p>
    <w:p>
      <w:pPr>
        <w:spacing w:after="60" w:before="60"/>
      </w:pPr>
      <w:r>
        <w:rPr>
          <w:rFonts w:ascii="Arial" w:cs="Arial" w:eastAsia="Arial" w:hAnsi="Arial"/>
          <w:color w:val="1A1A2E"/>
          <w:sz w:val="22"/>
          <w:szCs w:val="22"/>
        </w:rPr>
        <w:t xml:space="preserve">Every model response — local or Claude — passes through a post-processor before reaching the UI or executing any action. This eliminates follow-up turns by validating and formatting output before the user sees it.</w:t>
      </w:r>
    </w:p>
    <w:p>
      <w:pPr>
        <w:spacing w:after="0" w:before="80"/>
      </w:pPr>
      <w:r>
        <w:t xml:space="preserve"/>
      </w:r>
    </w:p>
    <w:p>
      <w:pPr>
        <w:pStyle w:val="ListParagraph"/>
        <w:numPr>
          <w:ilvl w:val="0"/>
          <w:numId w:val="2"/>
        </w:numPr>
        <w:spacing w:after="40" w:before="40"/>
      </w:pPr>
      <w:r>
        <w:rPr>
          <w:rFonts w:ascii="Arial" w:cs="Arial" w:eastAsia="Arial" w:hAnsi="Arial"/>
          <w:color w:val="1A1A2E"/>
          <w:sz w:val="22"/>
          <w:szCs w:val="22"/>
        </w:rPr>
        <w:t xml:space="preserve">Schema validation — if the response is expected to be structured (JSON config, session.json update, chapter markers), validate against schema before passing on. Reject and retry locally if invalid rather than sending bad output to the user.</w:t>
      </w:r>
    </w:p>
    <w:p>
      <w:pPr>
        <w:pStyle w:val="ListParagraph"/>
        <w:numPr>
          <w:ilvl w:val="0"/>
          <w:numId w:val="2"/>
        </w:numPr>
        <w:spacing w:after="40" w:before="40"/>
      </w:pPr>
      <w:r>
        <w:rPr>
          <w:rFonts w:ascii="Arial" w:cs="Arial" w:eastAsia="Arial" w:hAnsi="Arial"/>
          <w:color w:val="1A1A2E"/>
          <w:sz w:val="22"/>
          <w:szCs w:val="22"/>
        </w:rPr>
        <w:t xml:space="preserve">Action extraction — if the response contains an actionable instruction (change lighting scene, adjust mic gain, update OBS scene), extract it into a structured action object. Do not pass raw text to hardware controllers.</w:t>
      </w:r>
    </w:p>
    <w:p>
      <w:pPr>
        <w:pStyle w:val="ListParagraph"/>
        <w:numPr>
          <w:ilvl w:val="0"/>
          <w:numId w:val="2"/>
        </w:numPr>
        <w:spacing w:after="40" w:before="40"/>
      </w:pPr>
      <w:r>
        <w:rPr>
          <w:rFonts w:ascii="Arial" w:cs="Arial" w:eastAsia="Arial" w:hAnsi="Arial"/>
          <w:color w:val="1A1A2E"/>
          <w:sz w:val="22"/>
          <w:szCs w:val="22"/>
        </w:rPr>
        <w:t xml:space="preserve">Confidence tagging — tag every response with its origin layer (Cache / Local / Claude) and confidence level so the UI can show the user where the answer came from.</w:t>
      </w:r>
    </w:p>
    <w:p>
      <w:pPr>
        <w:pStyle w:val="ListParagraph"/>
        <w:numPr>
          <w:ilvl w:val="0"/>
          <w:numId w:val="2"/>
        </w:numPr>
        <w:spacing w:after="40" w:before="40"/>
      </w:pPr>
      <w:r>
        <w:rPr>
          <w:rFonts w:ascii="Arial" w:cs="Arial" w:eastAsia="Arial" w:hAnsi="Arial"/>
          <w:color w:val="1A1A2E"/>
          <w:sz w:val="22"/>
          <w:szCs w:val="22"/>
        </w:rPr>
        <w:t xml:space="preserve">Cache write-back — if the response is high quality and the request is cacheable, write the prompt-response pair to Redis with appropriate TTL.</w:t>
      </w:r>
    </w:p>
    <w:p>
      <w:pPr>
        <w:spacing w:after="0" w:before="120"/>
      </w:pPr>
      <w:r>
        <w:t xml:space="preserve"/>
      </w:r>
    </w:p>
    <w:p>
      <w:pPr>
        <w:pStyle w:val="Heading2"/>
        <w:spacing w:after="80" w:before="280"/>
      </w:pPr>
      <w:r>
        <w:rPr>
          <w:rFonts w:ascii="Arial" w:cs="Arial" w:eastAsia="Arial" w:hAnsi="Arial"/>
          <w:b/>
          <w:bCs/>
          <w:color w:val="1A3A5C"/>
          <w:sz w:val="24"/>
          <w:szCs w:val="24"/>
        </w:rPr>
        <w:t xml:space="preserve">Architecture Prompt for Claude</w:t>
      </w:r>
    </w:p>
    <w:p>
      <w:pPr>
        <w:spacing w:after="60" w:before="60"/>
      </w:pPr>
      <w:r>
        <w:rPr>
          <w:rFonts w:ascii="Arial" w:cs="Arial" w:eastAsia="Arial" w:hAnsi="Arial"/>
          <w:color w:val="1A1A2E"/>
          <w:sz w:val="22"/>
          <w:szCs w:val="22"/>
        </w:rPr>
        <w:t xml:space="preserve">When Claude is asked to design or extend the system architecture, the request is framed to extract maximum value from a single call and avoid follow-up turns. The standard architecture prompt template is:</w:t>
      </w:r>
    </w:p>
    <w:p>
      <w:pPr>
        <w:spacing w:after="0" w:before="80"/>
      </w:pPr>
      <w:r>
        <w:t xml:space="preserve"/>
      </w:r>
    </w:p>
    <w:p>
      <w:pPr>
        <w:pBdr>
          <w:left w:val="single" w:color="00B4D8" w:sz="6" w:space="8"/>
        </w:pBdr>
        <w:shd w:fill="F0F4F8" w:val="clear"/>
        <w:spacing w:after="80" w:before="80"/>
        <w:ind w:left="360"/>
      </w:pPr>
      <w:r>
        <w:rPr>
          <w:rFonts w:ascii="Courier New" w:cs="Courier New" w:eastAsia="Courier New" w:hAnsi="Courier New"/>
          <w:color w:val="1A1A2E"/>
          <w:sz w:val="18"/>
          <w:szCs w:val="18"/>
        </w:rPr>
        <w:t xml:space="preserve">You are designing a component for Typhon's Studio, a self-hosted production system. Typhon (192.168.1.113) runs OBS, MediaMTX, FastAPI, and Redis. Salomon (192.168.1.225) runs Ollama with phi4:14b and phi3-mini. All inference is local-first; Claude is called only for tasks local models cannot handle.</w:t>
      </w:r>
      <w:r>
        <w:br/>
      </w:r>
      <w:r>
        <w:rPr>
          <w:rFonts w:ascii="Courier New" w:cs="Courier New" w:eastAsia="Courier New" w:hAnsi="Courier New"/>
          <w:color w:val="1A1A2E"/>
          <w:sz w:val="18"/>
          <w:szCs w:val="18"/>
        </w:rPr>
        <w:t xml:space="preserve">Current task: [TASK]. Relevant state: [COMPRESSED CONTEXT]. Constraints: respond with a concrete implementation plan, specify which node runs each component, flag any part that requires external API access, and output any config blocks as valid JSON or YAML. Do not ask clarifying questions — make the best decision with available context and note your assumptions.</w:t>
      </w:r>
    </w:p>
    <w:p>
      <w:pPr>
        <w:spacing w:after="0" w:before="80"/>
      </w:pPr>
      <w:r>
        <w:t xml:space="preserve"/>
      </w:r>
    </w:p>
    <w:p>
      <w:pPr>
        <w:spacing w:after="60" w:before="60"/>
      </w:pPr>
      <w:r>
        <w:rPr>
          <w:rFonts w:ascii="Arial" w:cs="Arial" w:eastAsia="Arial" w:hAnsi="Arial"/>
          <w:color w:val="1A1A2E"/>
          <w:sz w:val="22"/>
          <w:szCs w:val="22"/>
        </w:rPr>
        <w:t xml:space="preserve">This template is maintained in the FastAPI backend and injected at pre-processing time. It ensures Claude always has the system context it needs without the user having to repeat it, and the instruction to avoid clarifying questions eliminates multi-turn exchanges for routine architecture tasks.</w:t>
      </w:r>
    </w:p>
    <w:p>
      <w:pPr>
        <w:spacing w:after="0" w:before="120"/>
      </w:pPr>
      <w:r>
        <w:t xml:space="preserve"/>
      </w:r>
    </w:p>
    <w:p>
      <w:pPr>
        <w:pStyle w:val="Heading2"/>
        <w:spacing w:after="80" w:before="280"/>
      </w:pPr>
      <w:r>
        <w:rPr>
          <w:rFonts w:ascii="Arial" w:cs="Arial" w:eastAsia="Arial" w:hAnsi="Arial"/>
          <w:b/>
          <w:bCs/>
          <w:color w:val="1A3A5C"/>
          <w:sz w:val="24"/>
          <w:szCs w:val="24"/>
        </w:rPr>
        <w:t xml:space="preserve">Expected Token Reduction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960"/>
      </w:tblGrid>
      <w:tr>
        <w:trPr>
          <w:tblHeader/>
        </w:trPr>
        <w:tc>
          <w:tcPr>
            <w:tcW w:type="dxa" w:w="2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Request Type</w:t>
            </w:r>
          </w:p>
        </w:tc>
        <w:tc>
          <w:tcPr>
            <w:tcW w:type="dxa" w:w="1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Without Pipeline</w:t>
            </w:r>
          </w:p>
        </w:tc>
        <w:tc>
          <w:tcPr>
            <w:tcW w:type="dxa" w:w="1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With Pipeline</w:t>
            </w:r>
          </w:p>
        </w:tc>
        <w:tc>
          <w:tcPr>
            <w:tcW w:type="dxa" w:w="29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Reduction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Guardian alert translation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~400 tokens (Claude)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 tokens (rule-based)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100%</w:t>
            </w:r>
          </w:p>
        </w:tc>
      </w:tr>
      <w:tr>
        <w:tc>
          <w:tcPr>
            <w:tcW w:type="dxa" w:w="2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Routine Copilot suggestion</w:t>
            </w:r>
          </w:p>
        </w:tc>
        <w:tc>
          <w:tcPr>
            <w:tcW w:type="dxa" w:w="1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~600 tokens (Claude)</w:t>
            </w:r>
          </w:p>
        </w:tc>
        <w:tc>
          <w:tcPr>
            <w:tcW w:type="dxa" w:w="1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0 tokens (Salomon local)</w:t>
            </w:r>
          </w:p>
        </w:tc>
        <w:tc>
          <w:tcPr>
            <w:tcW w:type="dxa" w:w="29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100%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Session summary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~1,200 tokens (Claude)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 tokens (Salomon local)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100%</w:t>
            </w:r>
          </w:p>
        </w:tc>
      </w:tr>
      <w:tr>
        <w:tc>
          <w:tcPr>
            <w:tcW w:type="dxa" w:w="2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Repeat architecture question</w:t>
            </w:r>
          </w:p>
        </w:tc>
        <w:tc>
          <w:tcPr>
            <w:tcW w:type="dxa" w:w="1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~800 tokens (Claude)</w:t>
            </w:r>
          </w:p>
        </w:tc>
        <w:tc>
          <w:tcPr>
            <w:tcW w:type="dxa" w:w="1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0 tokens (Redis cache hit)</w:t>
            </w:r>
          </w:p>
        </w:tc>
        <w:tc>
          <w:tcPr>
            <w:tcW w:type="dxa" w:w="29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100%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Novel architecture decision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~1,800 tokens (Claude raw)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~400 tokens (Claude compressed)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78%</w:t>
            </w:r>
          </w:p>
        </w:tc>
      </w:tr>
      <w:tr>
        <w:tc>
          <w:tcPr>
            <w:tcW w:type="dxa" w:w="2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Complex multi-step reasoning</w:t>
            </w:r>
          </w:p>
        </w:tc>
        <w:tc>
          <w:tcPr>
            <w:tcW w:type="dxa" w:w="1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~3,000 tokens (Claude)</w:t>
            </w:r>
          </w:p>
        </w:tc>
        <w:tc>
          <w:tcPr>
            <w:tcW w:type="dxa" w:w="1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~800 tokens (Claude compressed)</w:t>
            </w:r>
          </w:p>
        </w:tc>
        <w:tc>
          <w:tcPr>
            <w:tcW w:type="dxa" w:w="29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73%</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single" w:color="1B7A4A" w:sz="1"/>
              <w:left w:val="single" w:color="1B7A4A" w:sz="1"/>
              <w:bottom w:val="single" w:color="1B7A4A" w:sz="1"/>
              <w:right w:val="single" w:color="1B7A4A" w:sz="1"/>
            </w:tcBorders>
            <w:shd w:fill="1B7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OUTCOME</w:t>
            </w:r>
          </w:p>
        </w:tc>
        <w:tc>
          <w:tcPr>
            <w:tcW w:type="dxa" w:w="8160"/>
            <w:tcBorders>
              <w:top w:val="single" w:color="1B7A4A" w:sz="1"/>
              <w:left w:val="single" w:color="1B7A4A" w:sz="1"/>
              <w:bottom w:val="single" w:color="1B7A4A" w:sz="1"/>
              <w:right w:val="single" w:color="1B7A4A" w:sz="1"/>
            </w:tcBorders>
            <w:shd w:fill="D6F0E3" w:val="clear"/>
            <w:tcMar>
              <w:top w:type="dxa" w:w="80"/>
              <w:left w:type="dxa" w:w="160"/>
              <w:bottom w:type="dxa" w:w="80"/>
              <w:right w:type="dxa" w:w="120"/>
            </w:tcMar>
          </w:tcPr>
          <w:p>
            <w:r>
              <w:rPr>
                <w:rFonts w:ascii="Arial" w:cs="Arial" w:eastAsia="Arial" w:hAnsi="Arial"/>
                <w:color w:val="1A1A2E"/>
                <w:sz w:val="21"/>
                <w:szCs w:val="21"/>
              </w:rPr>
              <w:t xml:space="preserve">Estimated 85-95% of routine operational requests never reach the Claude API. Claude tokens are spent only on genuine architectural intelligence — the work only Claude can do.</w:t>
            </w:r>
          </w:p>
        </w:tc>
      </w:tr>
    </w:tbl>
    <w:p>
      <w:pPr>
        <w:spacing w:after="0" w:before="80"/>
      </w:pPr>
      <w:r>
        <w:t xml:space="preserve"/>
      </w:r>
    </w:p>
    <w:p>
      <w:pPr>
        <w:pStyle w:val="Heading1"/>
        <w:pBdr>
          <w:bottom w:val="single" w:color="00B4D8" w:sz="3" w:space="6"/>
        </w:pBdr>
        <w:spacing w:after="120" w:before="360"/>
      </w:pPr>
      <w:r>
        <w:rPr>
          <w:rFonts w:ascii="Arial" w:cs="Arial" w:eastAsia="Arial" w:hAnsi="Arial"/>
          <w:b/>
          <w:bCs/>
          <w:color w:val="1A3A5C"/>
          <w:sz w:val="28"/>
          <w:szCs w:val="28"/>
        </w:rPr>
        <w:t xml:space="preserve">11. Questions for Engineering / Tech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3000"/>
        <w:gridCol w:w="3480"/>
      </w:tblGrid>
      <w:tr>
        <w:trPr>
          <w:tblHeader/>
        </w:trPr>
        <w:tc>
          <w:tcPr>
            <w:tcW w:type="dxa" w:w="4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3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Current Plan</w:t>
            </w:r>
          </w:p>
        </w:tc>
        <w:tc>
          <w:tcPr>
            <w:tcW w:type="dxa" w:w="34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Open To</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Backend framework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FastAPI (Python)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Any objection or preference?</w:t>
            </w:r>
          </w:p>
        </w:tc>
      </w:tr>
      <w:tr>
        <w:tc>
          <w:tcPr>
            <w:tcW w:type="dxa" w:w="48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2</w:t>
            </w:r>
          </w:p>
        </w:tc>
        <w:tc>
          <w:tcPr>
            <w:tcW w:type="dxa" w:w="24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Frontend framework</w:t>
            </w:r>
          </w:p>
        </w:tc>
        <w:tc>
          <w:tcPr>
            <w:tcW w:type="dxa" w:w="30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Vue.js + Tailwind</w:t>
            </w:r>
          </w:p>
        </w:tc>
        <w:tc>
          <w:tcPr>
            <w:tcW w:type="dxa" w:w="348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React or HTMX if strong reason</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WebRTC stack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WHIP → MediaMTX</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Alternative if WHIP not recommended</w:t>
            </w:r>
          </w:p>
        </w:tc>
      </w:tr>
      <w:tr>
        <w:tc>
          <w:tcPr>
            <w:tcW w:type="dxa" w:w="48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4</w:t>
            </w:r>
          </w:p>
        </w:tc>
        <w:tc>
          <w:tcPr>
            <w:tcW w:type="dxa" w:w="24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Lighting protocol</w:t>
            </w:r>
          </w:p>
        </w:tc>
        <w:tc>
          <w:tcPr>
            <w:tcW w:type="dxa" w:w="30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tinytuya (Tuya LAN-direct)</w:t>
            </w:r>
          </w:p>
        </w:tc>
        <w:tc>
          <w:tcPr>
            <w:tcW w:type="dxa" w:w="348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Need device discovery run with Cloudybay app open on same network</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Remote access (post Phase 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Tailscale vs nginx + Cloudflare Tunnel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Strong preference either way?</w:t>
            </w:r>
          </w:p>
        </w:tc>
      </w:tr>
      <w:tr>
        <w:tc>
          <w:tcPr>
            <w:tcW w:type="dxa" w:w="48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6</w:t>
            </w:r>
          </w:p>
        </w:tc>
        <w:tc>
          <w:tcPr>
            <w:tcW w:type="dxa" w:w="24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Agent communication</w:t>
            </w:r>
          </w:p>
        </w:tc>
        <w:tc>
          <w:tcPr>
            <w:tcW w:type="dxa" w:w="30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Direct FastAPI calls (current plan) vs Redis pub/sub (recommended improvement)</w:t>
            </w:r>
          </w:p>
        </w:tc>
        <w:tc>
          <w:tcPr>
            <w:tcW w:type="dxa" w:w="348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Validate Redis add before Phase 2</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Duplicate tools audit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Check obs-web before building custom UI</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Flag any other existing tools before we build duplicates</w:t>
            </w:r>
          </w:p>
        </w:tc>
      </w:tr>
    </w:tbl>
    <w:p>
      <w:pPr>
        <w:spacing w:after="0" w:before="80"/>
      </w:pPr>
      <w:r>
        <w:t xml:space="preserve"/>
      </w:r>
    </w:p>
    <w:p>
      <w:pPr>
        <w:pStyle w:val="Heading1"/>
        <w:pBdr>
          <w:bottom w:val="single" w:color="00B4D8" w:sz="3" w:space="6"/>
        </w:pBdr>
        <w:spacing w:after="120" w:before="360"/>
      </w:pPr>
      <w:r>
        <w:rPr>
          <w:rFonts w:ascii="Arial" w:cs="Arial" w:eastAsia="Arial" w:hAnsi="Arial"/>
          <w:b/>
          <w:bCs/>
          <w:color w:val="1A3A5C"/>
          <w:sz w:val="28"/>
          <w:szCs w:val="28"/>
        </w:rPr>
        <w:t xml:space="preserve">12. Summary</w:t>
      </w:r>
    </w:p>
    <w:p>
      <w:pPr>
        <w:spacing w:after="60" w:before="60"/>
      </w:pPr>
      <w:r>
        <w:rPr>
          <w:rFonts w:ascii="Arial" w:cs="Arial" w:eastAsia="Arial" w:hAnsi="Arial"/>
          <w:color w:val="1A1A2E"/>
          <w:sz w:val="22"/>
          <w:szCs w:val="22"/>
        </w:rPr>
        <w:t xml:space="preserve">Typhon's Studio is a self-hosted StreamYard built on top of OBS, controlled by a web UI, with AI agents assisting during production. The server-side infrastructure on Typhon is already running. What remains is the application layer: the web UI, the FastAPI backend, and the agents.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46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Estimate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1 — Core UI + OBS control + WebRTC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1–2 weeks of engineering time</w:t>
            </w:r>
          </w:p>
        </w:tc>
      </w:tr>
      <w:tr>
        <w:tc>
          <w:tcPr>
            <w:tcW w:type="dxa" w:w="468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Full stack through Phase 5</w:t>
            </w:r>
          </w:p>
        </w:tc>
        <w:tc>
          <w:tcPr>
            <w:tcW w:type="dxa" w:w="468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1A1A2E"/>
                <w:sz w:val="20"/>
                <w:szCs w:val="20"/>
              </w:rPr>
              <w:t xml:space="preserve">4–6 weeks depending on parallelism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6 — AI post-production pipeline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Ongoing / iterative after Phase 5</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single" w:color="1B7A4A" w:sz="1"/>
              <w:left w:val="single" w:color="1B7A4A" w:sz="1"/>
              <w:bottom w:val="single" w:color="1B7A4A" w:sz="1"/>
              <w:right w:val="single" w:color="1B7A4A" w:sz="1"/>
            </w:tcBorders>
            <w:shd w:fill="1B7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ADDITIONS IN v1.3</w:t>
            </w:r>
          </w:p>
        </w:tc>
        <w:tc>
          <w:tcPr>
            <w:tcW w:type="dxa" w:w="8160"/>
            <w:tcBorders>
              <w:top w:val="single" w:color="1B7A4A" w:sz="1"/>
              <w:left w:val="single" w:color="1B7A4A" w:sz="1"/>
              <w:bottom w:val="single" w:color="1B7A4A" w:sz="1"/>
              <w:right w:val="single" w:color="1B7A4A" w:sz="1"/>
            </w:tcBorders>
            <w:shd w:fill="D6F0E3" w:val="clear"/>
            <w:tcMar>
              <w:top w:type="dxa" w:w="80"/>
              <w:left w:type="dxa" w:w="160"/>
              <w:bottom w:type="dxa" w:w="80"/>
              <w:right w:type="dxa" w:w="120"/>
            </w:tcMar>
          </w:tcPr>
          <w:p>
            <w:r>
              <w:rPr>
                <w:rFonts w:ascii="Arial" w:cs="Arial" w:eastAsia="Arial" w:hAnsi="Arial"/>
                <w:color w:val="1A1A2E"/>
                <w:sz w:val="21"/>
                <w:szCs w:val="21"/>
              </w:rPr>
              <w:t xml:space="preserve">Redis pub/sub agent layer | Health-check watchdog | Structured JSON logging | Auto gain staging | Scene-lock for live | Session Agent | Pre-flight checklist | Storage archiving cron | Virtual camera UI exposure | Resource throttling (Setup/Live/Standby modes) | Guardian Agent (translate-not-act state monitor) | Tiered inference pipeline (Cache / Pre-process / Salomon / Claude) | Token budget enforcement | Architecture prompt template | 85-95% Claude token reduction target</w:t>
            </w:r>
          </w:p>
        </w:tc>
      </w:tr>
    </w:tbl>
    <w:p>
      <w:pPr>
        <w:spacing w:after="0" w:before="200"/>
      </w:pPr>
      <w:r>
        <w:t xml:space="preserve"/>
      </w:r>
    </w:p>
    <w:p>
      <w:pPr>
        <w:jc w:val="right"/>
      </w:pPr>
      <w:r>
        <w:rPr>
          <w:rFonts w:ascii="Arial" w:cs="Arial" w:eastAsia="Arial" w:hAnsi="Arial"/>
          <w:color w:val="888888"/>
          <w:sz w:val="18"/>
          <w:szCs w:val="18"/>
        </w:rPr>
        <w:t xml:space="preserve">Djinn — Claude  |  2026-05-28  |  v1.3</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B4D8" w:sz="2" w:space="4"/>
      </w:pBdr>
      <w:tabs>
        <w:tab w:val="right" w:pos="9026"/>
      </w:tabs>
      <w:spacing w:after="0" w:before="80"/>
    </w:pPr>
    <w:r>
      <w:rPr>
        <w:rFonts w:ascii="Arial" w:cs="Arial" w:eastAsia="Arial" w:hAnsi="Arial"/>
        <w:color w:val="888888"/>
        <w:sz w:val="16"/>
        <w:szCs w:val="16"/>
      </w:rPr>
      <w:t xml:space="preserve">Confidential — Internal Use Only</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B4D8" w:sz="2" w:space="4"/>
      </w:pBdr>
      <w:spacing w:after="80" w:before="0"/>
    </w:pPr>
    <w:r>
      <w:rPr>
        <w:rFonts w:ascii="Arial" w:cs="Arial" w:eastAsia="Arial" w:hAnsi="Arial"/>
        <w:b/>
        <w:bCs/>
        <w:color w:val="1A3A5C"/>
        <w:sz w:val="18"/>
        <w:szCs w:val="18"/>
      </w:rPr>
      <w:t xml:space="preserve">TYPHON'S STUDIO</w:t>
    </w:r>
    <w:r>
      <w:rPr>
        <w:rFonts w:ascii="Arial" w:cs="Arial" w:eastAsia="Arial" w:hAnsi="Arial"/>
        <w:color w:val="888888"/>
        <w:sz w:val="18"/>
        <w:szCs w:val="18"/>
      </w:rPr>
      <w:t xml:space="preserve">  |  Technical Architecture Brief v1.3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3A5C"/>
      <w:sz w:val="28"/>
      <w:szCs w:val="28"/>
    </w:rPr>
  </w:style>
  <w:style w:type="paragraph" w:styleId="Heading2">
    <w:name w:val="Heading 2"/>
    <w:basedOn w:val="Normal"/>
    <w:next w:val="Normal"/>
    <w:qFormat/>
    <w:pPr>
      <w:spacing w:after="80" w:before="280"/>
      <w:outlineLvl w:val="1"/>
    </w:pPr>
    <w:rPr>
      <w:rFonts w:ascii="Arial" w:cs="Arial" w:eastAsia="Arial" w:hAnsi="Arial"/>
      <w:b/>
      <w:bCs/>
      <w:color w:val="1A3A5C"/>
      <w:sz w:val="24"/>
      <w:szCs w:val="24"/>
    </w:rPr>
  </w:style>
  <w:style w:type="paragraph" w:styleId="Heading3">
    <w:name w:val="Heading 3"/>
    <w:basedOn w:val="Normal"/>
    <w:next w:val="Normal"/>
    <w:qFormat/>
    <w:pPr>
      <w:spacing w:after="60" w:before="200"/>
      <w:outlineLvl w:val="2"/>
    </w:pPr>
    <w:rPr>
      <w:rFonts w:ascii="Arial" w:cs="Arial" w:eastAsia="Arial" w:hAnsi="Arial"/>
      <w:b/>
      <w:bCs/>
      <w:color w:val="00B4D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2026-05-28T07:42:19.242Z</dcterms:created>
  <dcterms:modified xsi:type="dcterms:W3CDTF">2026-05-28T07:42:19.243Z</dcterms:modified>
</cp:coreProperties>
</file>

<file path=docProps/custom.xml><?xml version="1.0" encoding="utf-8"?>
<Properties xmlns="http://schemas.openxmlformats.org/officeDocument/2006/custom-properties" xmlns:vt="http://schemas.openxmlformats.org/officeDocument/2006/docPropsVTypes"/>
</file>