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MOSAICO — CAPTURA</w:t>
      </w:r>
    </w:p>
    <w:p>
      <w:pPr>
        <w:jc w:val="center"/>
      </w:pPr>
      <w:r>
        <w:rPr>
          <w:sz w:val="30"/>
        </w:rPr>
        <w:t>Consolidação para continuidade da partida</w:t>
      </w:r>
    </w:p>
    <w:p>
      <w:pPr>
        <w:jc w:val="center"/>
      </w:pPr>
      <w:r>
        <w:t>A Manhã do Carro-Forte — O Peso do Malote 41 • estado de projeto em 30/08/2026</w:t>
      </w:r>
    </w:p>
    <w:p>
      <w:pPr>
        <w:jc w:val="center"/>
      </w:pPr>
      <w:r>
        <w:rPr>
          <w:b/>
        </w:rPr>
        <w:t>Prof. Mário César Nascimento, PhD ©</w:t>
      </w:r>
    </w:p>
    <w:p>
      <w:r>
        <w:br w:type="page"/>
      </w:r>
    </w:p>
    <w:p>
      <w:pPr>
        <w:pStyle w:val="Heading1"/>
      </w:pPr>
      <w:r>
        <w:t>1. Identidade, caso e realidade canônica</w:t>
      </w:r>
    </w:p>
    <w:p>
      <w:r>
        <w:t>Captura é um subjogo individual da família MOSAICO. Sua mecânica central é econômica e competitiva: cada jogador administra mão, carteira, informação, risco e tempo para responder à pergunta específica daquela partida.</w:t>
      </w:r>
    </w:p>
    <w:p>
      <w:r>
        <w:t>A Manhã do Carro-Forte passa a ser tratada como um caso com realidade canônica única capaz de sustentar várias partidas. A verdade não muda quando muda a pergunta.</w:t>
      </w:r>
    </w:p>
    <w:p>
      <w:r>
        <w:t>Espinha canônica atual: onze dias antes, um depósito de R$ 96.000 é lançado duas vezes na consolidação; o cofre passa a registrar R$ 96.000 que nunca tiveram existência física. Subgerente identifica a duplicidade, não reporta e, diante de auditoria física integral, obtém R$ 96.000 de recursos pessoais. Na manhã seguinte antecipa a coleta, prepara a falha da câmera 3, cria a janela de 87 segundos, rompe o lacre ML-8842, insere R$ 96.000 no malote 41, fecha com ML-8847 e devolve o malote à custódia. Às 8h00 o malote sai com R$ 480.000; às 8h40 a tesouraria confirma R$ 480.000 íntegros. Naquela manhã, nenhum valor foi subtraído.</w:t>
      </w:r>
    </w:p>
    <w:p>
      <w:r>
        <w:t>O saco vazio, o lacre rompido, a câmera cega, Vigilância afastada, a coleta antecipada e a etiqueta nova são fatos verdadeiros. A interpretação imediata de que houve roubo de R$ 480.000 é plausível, mas incorreta.</w:t>
      </w:r>
    </w:p>
    <w:p>
      <w:pPr>
        <w:pStyle w:val="Heading1"/>
      </w:pPr>
      <w:r>
        <w:t>2. Princípios epistemológicos consolidados</w:t>
      </w:r>
    </w:p>
    <w:p>
      <w:r>
        <w:t>O Captura deve obedecer à gramática superior do MOSAICO:</w:t>
      </w:r>
    </w:p>
    <w:p>
      <w:pPr>
        <w:pStyle w:val="ListBullet"/>
      </w:pPr>
      <w:r>
        <w:t>FATO → INTERPRETAÇÃO → RELAÇÃO → INFERÊNCIA.</w:t>
      </w:r>
    </w:p>
    <w:p>
      <w:pPr>
        <w:pStyle w:val="ListBullet"/>
      </w:pPr>
      <w:r>
        <w:t>O MOSAICO deve explorar a distância entre aquilo que parece ter acontecido e aquilo que os fatos permitem concluir.</w:t>
      </w:r>
    </w:p>
    <w:p>
      <w:pPr>
        <w:pStyle w:val="ListBullet"/>
      </w:pPr>
      <w:r>
        <w:t>No MOSAICO, um fato verdadeiro pode estar associado à interpretação errada.</w:t>
      </w:r>
    </w:p>
    <w:p>
      <w:pPr>
        <w:pStyle w:val="ListBullet"/>
      </w:pPr>
      <w:r>
        <w:t>No MOSAICO, os jogadores constroem decisões com base nas evidências disponíveis. Novas evidências podem alterar a interpretação sem alterar nenhum fato já revelado.</w:t>
      </w:r>
    </w:p>
    <w:p>
      <w:r>
        <w:t>Regra de criação e revisão: REALIDADE CANÔNICA → PERSPECTIVA / FOCO DA PARTIDA → PERGUNTA → FRAGMENTOS → RELAÇÕES → INFERÊNCIA → DECISÃO.</w:t>
      </w:r>
    </w:p>
    <w:p>
      <w:r>
        <w:t>Nenhuma nova partida pode reescrever fatos para produzir replay. A multiplicidade está nas perguntas; não em verdades alternativas.</w:t>
      </w:r>
    </w:p>
    <w:p>
      <w:pPr>
        <w:pStyle w:val="Heading1"/>
      </w:pPr>
      <w:r>
        <w:t>3. Terminologia — foco da partida e ponto de vista</w:t>
      </w:r>
    </w:p>
    <w:p>
      <w:r>
        <w:t>Para evitar a ambiguidade anterior do termo perspectiva, esta consolidação distingue duas camadas:</w:t>
      </w:r>
    </w:p>
    <w:p>
      <w:pPr>
        <w:pStyle w:val="ListBullet"/>
      </w:pPr>
      <w:r>
        <w:t>Foco ou perspectiva da partida: o tipo de problema factual que será resolvido — por exemplo QUANTO, QUANDO, O QUÊ / COMO, QUAL / QUE TIPO, QUEM composto ou POR QUÊ.</w:t>
      </w:r>
    </w:p>
    <w:p>
      <w:pPr>
        <w:pStyle w:val="ListBullet"/>
      </w:pPr>
      <w:r>
        <w:t>Ponto de vista / função de acesso: a função narrativa que carrega determinados fatos — Caixa Sênior, Transporte, Manutenção, Vigilância, Aprendiz, Limpeza, Cliente ou Subgerente.</w:t>
      </w:r>
    </w:p>
    <w:p>
      <w:r>
        <w:t>O ponto de vista altera quais evidências chegam primeiro, o custo da descoberta e a leitura inicial. Não altera a realidade canônica nem determina, sozinho, a pergunta da partida.</w:t>
      </w:r>
    </w:p>
    <w:p>
      <w:pPr>
        <w:pStyle w:val="Heading1"/>
      </w:pPr>
      <w:r>
        <w:t>4. Multi-partida — mesma realidade, perguntas diferentes</w:t>
      </w:r>
    </w:p>
    <w:p>
      <w:r>
        <w:t>FECHADO COMO DIREÇÃO DE DESIGN: A Manhã do Carro-Forte não deve ficar restrita a uma única partida de autoria. O mesmo caso pode sustentar diferentes pacotes de pergunta, campos e fragmentos relevantes.</w:t>
      </w:r>
    </w:p>
    <w:p>
      <w:pPr>
        <w:pStyle w:val="ListBullet"/>
      </w:pPr>
      <w:r>
        <w:t>O Peso do Malote 41 — QUANTO + QUANDO. Pergunta-mãe: “O banco anuncia que faltam quatrocentos e oitenta mil reais. Quanto realmente desapareceu?”</w:t>
      </w:r>
    </w:p>
    <w:p>
      <w:pPr>
        <w:pStyle w:val="ListBullet"/>
      </w:pPr>
      <w:r>
        <w:t>Os 87 Segundos — O QUÊ + COMO. Pergunta-mãe: “O que realmente aconteceu enquanto a câmera 3 ficou cega?”</w:t>
      </w:r>
    </w:p>
    <w:p>
      <w:pPr>
        <w:pStyle w:val="ListBullet"/>
      </w:pPr>
      <w:r>
        <w:t>Foi um roubo? — QUAL / QUE TIPO. Pergunta-mãe: “Todo mundo viu os sinais de um assalto. Mas houve realmente um roubo?”</w:t>
      </w:r>
    </w:p>
    <w:p>
      <w:pPr>
        <w:pStyle w:val="ListBullet"/>
      </w:pPr>
      <w:r>
        <w:t>Antes das 8h02 — QUANDO. Pergunta-mãe: “Quando nasceu a diferença que todos procuram?”</w:t>
      </w:r>
    </w:p>
    <w:p>
      <w:pPr>
        <w:pStyle w:val="ListBullet"/>
      </w:pPr>
      <w:r>
        <w:t>Quem construiu a janela? — QUEM COMPOSTO. Pergunta-mãe: “Quem colocou cada peça daqueles 87 segundos em movimento?”</w:t>
      </w:r>
    </w:p>
    <w:p>
      <w:pPr>
        <w:pStyle w:val="ListBullet"/>
      </w:pPr>
      <w:r>
        <w:t>O que estava sendo protegido? — POR QUÊ. Pergunta-mãe: “Se não era o dinheiro, o que alguém estava tentando salvar?”</w:t>
      </w:r>
    </w:p>
    <w:p>
      <w:r>
        <w:t>Essas seis partidas são uma primeira aplicação concreta da gramática, não uma taxonomia universal do MOSAICO. Novas perguntas podem ser criadas desde que sejam sustentadas pela mesma realidade canônica e possuam resolução auditável.</w:t>
      </w:r>
    </w:p>
    <w:p>
      <w:pPr>
        <w:pStyle w:val="Heading1"/>
      </w:pPr>
      <w:r>
        <w:t>5. Forma fechada do Captura</w:t>
      </w:r>
    </w:p>
    <w:p>
      <w:pPr>
        <w:pStyle w:val="ListBullet"/>
      </w:pPr>
      <w:r>
        <w:t>Individual: cada jogador tem celular, mão, carteira e vez próprias.</w:t>
      </w:r>
    </w:p>
    <w:p>
      <w:pPr>
        <w:pStyle w:val="ListBullet"/>
      </w:pPr>
      <w:r>
        <w:t>Ordem sorteada uma vez no início e visível a todos.</w:t>
      </w:r>
    </w:p>
    <w:p>
      <w:pPr>
        <w:pStyle w:val="ListBullet"/>
      </w:pPr>
      <w:r>
        <w:t>Cada mão permite uma ação concluída: comprar fragmento da mesa, capturar ou arriscar.</w:t>
      </w:r>
    </w:p>
    <w:p>
      <w:pPr>
        <w:pStyle w:val="ListBullet"/>
      </w:pPr>
      <w:r>
        <w:t>Ritmo escolhido no lobby: 30 s Sob pressão ou 60 s Calma; acabou o tempo sem concluir, perde a vez.</w:t>
      </w:r>
    </w:p>
    <w:p>
      <w:pPr>
        <w:pStyle w:val="ListBullet"/>
      </w:pPr>
      <w:r>
        <w:t>O relógio total da partida cresce com o número de jogadores. No apito, o mercado fecha, moedas congelam e campos ainda abertos passam à decisão final sem custo.</w:t>
      </w:r>
    </w:p>
    <w:p>
      <w:pPr>
        <w:pStyle w:val="ListBullet"/>
      </w:pPr>
      <w:r>
        <w:t>Fragmentos da mesa escondem evidência ou bônus/cofrinho. A sorte está atrás. Comprar da mesa custa mais que capturar.</w:t>
      </w:r>
    </w:p>
    <w:p>
      <w:pPr>
        <w:pStyle w:val="ListBullet"/>
      </w:pPr>
      <w:r>
        <w:t>Captura transfere a evidência; não clona. Selos são reembaralhados quando a mão muda.</w:t>
      </w:r>
    </w:p>
    <w:p>
      <w:pPr>
        <w:pStyle w:val="ListBullet"/>
      </w:pPr>
      <w:r>
        <w:t>Arriscar afirma um campo da pergunta daquela partida. Acerto trava o campo para todos e devolve o custo; erro mantém o custo e fecha aquele campo apenas para quem errou.</w:t>
      </w:r>
    </w:p>
    <w:p>
      <w:pPr>
        <w:pStyle w:val="ListBullet"/>
      </w:pPr>
      <w:r>
        <w:t>Erro não elimina o jogador e não deve receber penalidades adicionais automáticas.</w:t>
      </w:r>
    </w:p>
    <w:p>
      <w:pPr>
        <w:pStyle w:val="ListBullet"/>
      </w:pPr>
      <w:r>
        <w:t>Aquecimento de observação/memória dá vantagem pequena de mão, sem alterar a carteira-base.</w:t>
      </w:r>
    </w:p>
    <w:p>
      <w:pPr>
        <w:pStyle w:val="Heading1"/>
      </w:pPr>
      <w:r>
        <w:t>6. Economia como competência de jogo</w:t>
      </w:r>
    </w:p>
    <w:p>
      <w:r>
        <w:t>A economia não é apenas balanceamento. Ela é um segundo problema de decisão: o jogador precisa decidir o que fazer com recursos escassos enquanto interpreta evidências e tenta responder à pergunta da partida.</w:t>
      </w:r>
    </w:p>
    <w:p>
      <w:r>
        <w:t>Comprar, capturar, arriscar, preservar caixa e eventualmente tomar crédito possuem custo de oportunidade. Um jogador pode deduzir corretamente e administrar mal a carteira; outro pode deduzir um pouco menos, mas converter melhor informação em ação.</w:t>
      </w:r>
    </w:p>
    <w:p>
      <w:r>
        <w:t>É legítimo chegar à situação “eu sei a resposta, mas não tenho moeda para arriscar”. Isso não elimina o jogador: ele ainda pode responder gratuitamente no fechamento. O que perde é a oportunidade de capitalizar antecipadamente a dedução, o multiplicador temporal e o travamento do campo.</w:t>
      </w:r>
    </w:p>
    <w:p>
      <w:r>
        <w:t>O crédito permanece ABERTO para playtest: deve ser uma decisão econômica cara, não um resgate gratuito. Pode permitir alavancar uma convicção quando o jogador está sem liquidez.</w:t>
      </w:r>
    </w:p>
    <w:p>
      <w:pPr>
        <w:pStyle w:val="Heading1"/>
      </w:pPr>
      <w:r>
        <w:t>7. Sorte, dedução, economia, risco e tempo</w:t>
      </w:r>
    </w:p>
    <w:p>
      <w:r>
        <w:t>A experiência combina cinco forças:</w:t>
      </w:r>
    </w:p>
    <w:p>
      <w:pPr>
        <w:pStyle w:val="ListBullet"/>
      </w:pPr>
      <w:r>
        <w:t>Sorte: fragmentos recebidos, bônus/cofrinho e selo escolhido na captura.</w:t>
      </w:r>
    </w:p>
    <w:p>
      <w:pPr>
        <w:pStyle w:val="ListBullet"/>
      </w:pPr>
      <w:r>
        <w:t>Dedução: capacidade de relacionar fatos e responder à pergunta-mãe da partida.</w:t>
      </w:r>
    </w:p>
    <w:p>
      <w:pPr>
        <w:pStyle w:val="ListBullet"/>
      </w:pPr>
      <w:r>
        <w:t>Economia: gestão de moeda, liquidez e custo de oportunidade.</w:t>
      </w:r>
    </w:p>
    <w:p>
      <w:pPr>
        <w:pStyle w:val="ListBullet"/>
      </w:pPr>
      <w:r>
        <w:t>Risco: momento em que o jogador decide converter confiança em um arrisque.</w:t>
      </w:r>
    </w:p>
    <w:p>
      <w:pPr>
        <w:pStyle w:val="ListBullet"/>
      </w:pPr>
      <w:r>
        <w:t>Tempo: pressão disponível para transformar dedução, leitura econômica e percepção de risco em uma ação concluída.</w:t>
      </w:r>
    </w:p>
    <w:p>
      <w:r>
        <w:t>FECHADO: o ritmo é escolhido no lobby entre Sob pressão (30 segundos duros por mão) e Calma (60 segundos duros por mão). A mesma posição factual e econômica pode gerar decisões diferentes conforme o tempo disponível.</w:t>
      </w:r>
    </w:p>
    <w:p>
      <w:r>
        <w:t>O tempo é quinto eixo estratégico, e não mera configuração. Ele interage com consulta à pontuação, leitura da carteira, avaliação dos adversários, escolha entre comprar/capturar/arriscar e revisão de interpretação diante de nova evidência.</w:t>
      </w:r>
    </w:p>
    <w:p>
      <w:r>
        <w:t>Alvo de balanceamento: a sorte pode decidir uma partida; a dedução deve melhorar a expectativa ao longo de muitas partidas. O sistema deve evitar extremos dominantes — conservadorismo excessivo e chute barato.</w:t>
      </w:r>
    </w:p>
    <w:p>
      <w:r>
        <w:t>Erro deve ser uma cicatriz, não uma sentença de morte.</w:t>
      </w:r>
    </w:p>
    <w:p>
      <w:pPr>
        <w:pStyle w:val="Heading1"/>
      </w:pPr>
      <w:r>
        <w:t>8. Perfis que o playtest deve permitir</w:t>
      </w:r>
    </w:p>
    <w:p>
      <w:pPr>
        <w:pStyle w:val="ListBullet"/>
      </w:pPr>
      <w:r>
        <w:t>Conservador: permanece competitivo e pode vencer, mas não deve ter a melhor expectativa apenas por evitar risco.</w:t>
      </w:r>
    </w:p>
    <w:p>
      <w:pPr>
        <w:pStyle w:val="ListBullet"/>
      </w:pPr>
      <w:r>
        <w:t>Dedutivo: deve ter a melhor expectativa média ao transformar fatos e relações em decisões corretas.</w:t>
      </w:r>
    </w:p>
    <w:p>
      <w:pPr>
        <w:pStyle w:val="ListBullet"/>
      </w:pPr>
      <w:r>
        <w:t>Agressivo competente: pode obter grande vantagem ao deduzir cedo; alta variância é desejável.</w:t>
      </w:r>
    </w:p>
    <w:p>
      <w:pPr>
        <w:pStyle w:val="ListBullet"/>
      </w:pPr>
      <w:r>
        <w:t>Chutador barato: pode acertar ocasionalmente por sorte, mas não deve ter expectativa semelhante à de quem deduz.</w:t>
      </w:r>
    </w:p>
    <w:p>
      <w:pPr>
        <w:pStyle w:val="ListBullet"/>
      </w:pPr>
      <w:r>
        <w:t>Bom dedutor/mau gestor e dedutor mediano/bom gestor devem poder produzir partidas competitivas; economia e dedução são competências distintas.</w:t>
      </w:r>
    </w:p>
    <w:p>
      <w:pPr>
        <w:pStyle w:val="ListBullet"/>
      </w:pPr>
      <w:r>
        <w:t>Revisor de hipótese: jogador capaz de abandonar uma interpretação plausível quando novas evidências alteram a relação entre fatos deve ser favorecido pelo sistema, e não punido por ter formado hipótese anterior racional.</w:t>
      </w:r>
    </w:p>
    <w:p>
      <w:pPr>
        <w:pStyle w:val="Heading1"/>
      </w:pPr>
      <w:r>
        <w:t>9. Pontuação — decisão consolidada</w:t>
      </w:r>
    </w:p>
    <w:p>
      <w:r>
        <w:t>FECHADO: a tabela de pontuação deve ficar disponível ao jogador por um botão abre-e-fecha. Não fica permanentemente aberta na tela.</w:t>
      </w:r>
    </w:p>
    <w:p>
      <w:r>
        <w:t>Justificativa: a pontuação é informação estratégica para a decisão econômica. O jogador pode consultar valor do campo, multiplicador vigente, valor residual da moeda e custos antes de decidir se usa suas últimas moedas para arriscar, comprar ou capturar.</w:t>
      </w:r>
    </w:p>
    <w:p>
      <w:r>
        <w:t>No celular, a consulta deve ser instantânea, compacta e sem rolagem: abrir → consultar → fechar → voltar à mão. Não deve haver ranking ao vivo comparando pontuação acumulada entre jogadores.</w:t>
      </w:r>
    </w:p>
    <w:p>
      <w:pPr>
        <w:pStyle w:val="ListBullet"/>
      </w:pPr>
      <w:r>
        <w:t>Mostrar: valores-base dos campos da partida atual; multiplicador vigente; valor residual da moeda; custos de comprar, capturar e arriscar; custo do crédito se adotado.</w:t>
      </w:r>
    </w:p>
    <w:p>
      <w:pPr>
        <w:pStyle w:val="ListBullet"/>
      </w:pPr>
      <w:r>
        <w:t>Não mostrar: ranking ao vivo do tipo Ana 43 × Bruno 37.</w:t>
      </w:r>
    </w:p>
    <w:p>
      <w:pPr>
        <w:pStyle w:val="ListBullet"/>
      </w:pPr>
      <w:r>
        <w:t>Estado público continua separado da pontuação: carteira, tamanho da mão e situação dos campos podem permanecer visíveis conforme o layout permitir.</w:t>
      </w:r>
    </w:p>
    <w:p>
      <w:pPr>
        <w:pStyle w:val="Heading1"/>
      </w:pPr>
      <w:r>
        <w:t>10. Campos de resolução — derivados da pergunta</w:t>
      </w:r>
    </w:p>
    <w:p>
      <w:r>
        <w:t>FECHADO COMO PRINCÍPIO: não existe formulário universal do Captura. Os campos são derivados da pergunta concreta da partida.</w:t>
      </w:r>
    </w:p>
    <w:p>
      <w:r>
        <w:t>Exemplos do caso atual:</w:t>
      </w:r>
    </w:p>
    <w:p>
      <w:pPr>
        <w:pStyle w:val="ListBullet"/>
      </w:pPr>
      <w:r>
        <w:t>O Peso do Malote 41 pode usar: valor declarado; valor físico real; movimentação líquida da manhã; diferença real; data de origem; fechamento.</w:t>
      </w:r>
    </w:p>
    <w:p>
      <w:pPr>
        <w:pStyle w:val="ListBullet"/>
      </w:pPr>
      <w:r>
        <w:t>Os 87 Segundos pode usar: primeiro evento; intervenção no malote; lacre; direção do fluxo; fim da janela.</w:t>
      </w:r>
    </w:p>
    <w:p>
      <w:pPr>
        <w:pStyle w:val="ListBullet"/>
      </w:pPr>
      <w:r>
        <w:t>Foi um roubo? pode usar: natureza do evento; existência de subtração; natureza da falha da câmera; natureza da diferença; status da leitura “só bagunça”.</w:t>
      </w:r>
    </w:p>
    <w:p>
      <w:pPr>
        <w:pStyle w:val="ListBullet"/>
      </w:pPr>
      <w:r>
        <w:t>Quem construiu a janela? pode separar: quem decide; quem prepara; quem abre acesso sem conhecer finalidade; quem executa reset; quem autoriza sem contingência.</w:t>
      </w:r>
    </w:p>
    <w:p>
      <w:r>
        <w:t>Campos podem ter valores diferentes conforme dificuldade epistemológica e importância naquela pergunta. O número de campos também pode variar; isso deve ser testado numericamente.</w:t>
      </w:r>
    </w:p>
    <w:p>
      <w:r>
        <w:t>O travamento coletivo de um campo após acerto continua válido, mas deve travar a resposta específica daquele campo — nunca uma interpretação mais ampla que a pergunta não tenha exigido.</w:t>
      </w:r>
    </w:p>
    <w:p>
      <w:pPr>
        <w:pStyle w:val="Heading1"/>
      </w:pPr>
      <w:r>
        <w:t>11. Fragmentos, evidências e relevância</w:t>
      </w:r>
    </w:p>
    <w:p>
      <w:r>
        <w:t>Fatos pertencem à realidade canônica; pistas/fragmentos pertencem à partida. O mesmo fato pode ser central em uma pergunta, complementar em outra e incidental em uma terceira.</w:t>
      </w:r>
    </w:p>
    <w:p>
      <w:r>
        <w:t>O Captura deve evitar fragmentos que entreguem conclusões. Sempre que possível, o jogador recebe fatos — peso, horário, lacre, registro, posição, acesso, extrato — e precisa construir relações.</w:t>
      </w:r>
    </w:p>
    <w:p>
      <w:r>
        <w:t>Exemplos de relações estruturais importantes no caso atual:</w:t>
      </w:r>
    </w:p>
    <w:p>
      <w:pPr>
        <w:pStyle w:val="ListBullet"/>
      </w:pPr>
      <w:r>
        <w:t>saco vazio 0,4 kg &lt;-&gt; malote 5,1 kg;</w:t>
      </w:r>
    </w:p>
    <w:p>
      <w:pPr>
        <w:pStyle w:val="ListBullet"/>
      </w:pPr>
      <w:r>
        <w:t>malote 5,1 kg &lt;-&gt; conferência de R$ 480.000 às 8h40;</w:t>
      </w:r>
    </w:p>
    <w:p>
      <w:pPr>
        <w:pStyle w:val="ListBullet"/>
      </w:pPr>
      <w:r>
        <w:t>saque pessoal de R$ 96.000 &lt;-&gt; janela de 87 s &lt;-&gt; novo lacre;</w:t>
      </w:r>
    </w:p>
    <w:p>
      <w:pPr>
        <w:pStyle w:val="ListBullet"/>
      </w:pPr>
      <w:r>
        <w:t>depósito único no extrato do Cliente Corporativo &lt;-&gt; duplicidade na consolidação;</w:t>
      </w:r>
    </w:p>
    <w:p>
      <w:pPr>
        <w:pStyle w:val="ListBullet"/>
      </w:pPr>
      <w:r>
        <w:t>antecipação &lt;-&gt; afastamento de Vigilância &lt;-&gt; acesso aos arquivos.</w:t>
      </w:r>
    </w:p>
    <w:p>
      <w:r>
        <w:t>Uma nova evidência pode inverter a interpretação de fatos já conhecidos sem tornar esses fatos falsos. Esse comportamento é desejável e deve ser preservado na distribuição das mãos.</w:t>
      </w:r>
    </w:p>
    <w:p>
      <w:pPr>
        <w:pStyle w:val="Heading1"/>
      </w:pPr>
      <w:r>
        <w:t>12. Integração com a Mesa V4 e atividades sensoriais</w:t>
      </w:r>
    </w:p>
    <w:p>
      <w:r>
        <w:t>A Mesa principal de A Manhã do Carro-Forte foi refatorada para a arquitetura multi-partida e passa a usar, conforme a pergunta, versões próprias de A Janela do Norte, O Vidro Embaçado e A Sala às Escuras.</w:t>
      </w:r>
    </w:p>
    <w:p>
      <w:r>
        <w:t>Essas atividades são um banco reutilizável de mecânicas sensoriais, não uma sequência obrigatória. O conteúdo revelado e a função cognitiva mudam conforme a partida.</w:t>
      </w:r>
    </w:p>
    <w:p>
      <w:pPr>
        <w:pStyle w:val="ListBullet"/>
      </w:pPr>
      <w:r>
        <w:t>A Janela do Norte: adequada a espaço, posição, sequência e tempo.</w:t>
      </w:r>
    </w:p>
    <w:p>
      <w:pPr>
        <w:pStyle w:val="ListBullet"/>
      </w:pPr>
      <w:r>
        <w:t>O Vidro Embaçado: adequado a números, peso, lacres, documentos e informação cuja interpretação muda quando relacionada.</w:t>
      </w:r>
    </w:p>
    <w:p>
      <w:pPr>
        <w:pStyle w:val="ListBullet"/>
      </w:pPr>
      <w:r>
        <w:t>A Sala às Escuras: adequada a vestígios materiais e procura espacial sem converter presença de objeto em culpa.</w:t>
      </w:r>
    </w:p>
    <w:p>
      <w:r>
        <w:t>Captura permanece um subjogo próprio. Ele não herda automaticamente as atividades da Mesa V4; qualquer incorporação futura deve preservar a economia, as mãos e a lógica de captura, e só ocorrer se a atividade melhorar a pergunta específica.</w:t>
      </w:r>
    </w:p>
    <w:p>
      <w:pPr>
        <w:pStyle w:val="Heading1"/>
      </w:pPr>
      <w:r>
        <w:t>13. Simulação e balanceamento — próximo bloco quantitativo</w:t>
      </w:r>
    </w:p>
    <w:p>
      <w:r>
        <w:t>Antes de congelar preços e pontos, criar economia experimental e executar simulações/playtests considerando não apenas perfis de jogador, mas também diferentes tipos de pergunta.</w:t>
      </w:r>
    </w:p>
    <w:p>
      <w:pPr>
        <w:pStyle w:val="ListBullet"/>
      </w:pPr>
      <w:r>
        <w:t>Variar número de jogadores, sorte de fragmentos, bônus, qualidade dedutiva, competência econômica, propensão ao risco e condição temporal 30 s versus 60 s.</w:t>
      </w:r>
    </w:p>
    <w:p>
      <w:pPr>
        <w:pStyle w:val="ListBullet"/>
      </w:pPr>
      <w:r>
        <w:t>Comparar partidas QUANTO, QUANDO, O QUÊ/COMO, QUAL/QUE TIPO, QUEM composto e POR QUÊ para verificar se uma estrutura de campo produz vantagem ou dificuldade desproporcional.</w:t>
      </w:r>
    </w:p>
    <w:p>
      <w:pPr>
        <w:pStyle w:val="ListBullet"/>
      </w:pPr>
      <w:r>
        <w:t>Medir taxa de vitória por perfil, pontuação final, campos acertados/queimados, liquidez, frequência de “sei a resposta, mas não tenho caixa” e efeito do tempo sobre erros e revisão de hipótese.</w:t>
      </w:r>
    </w:p>
    <w:p>
      <w:pPr>
        <w:pStyle w:val="ListBullet"/>
      </w:pPr>
      <w:r>
        <w:t>Verificar se captura conservadora, espera ou chute se tornam estratégias dominantes.</w:t>
      </w:r>
    </w:p>
    <w:p>
      <w:pPr>
        <w:pStyle w:val="ListBullet"/>
      </w:pPr>
      <w:r>
        <w:t>Verificar se um erro precoce reduz chance de vitória sem tornar recuperação praticamente impossível.</w:t>
      </w:r>
    </w:p>
    <w:p>
      <w:pPr>
        <w:pStyle w:val="ListBullet"/>
      </w:pPr>
      <w:r>
        <w:t>Verificar se dedução consistente melhora a expectativa sem eliminar a variância produzida pela sorte.</w:t>
      </w:r>
    </w:p>
    <w:p>
      <w:pPr>
        <w:pStyle w:val="ListBullet"/>
      </w:pPr>
      <w:r>
        <w:t>Testar preços de mesa, captura, arriscar, bônus/cofrinho, valor residual da moeda, crédito e multiplicadores por terço.</w:t>
      </w:r>
    </w:p>
    <w:p>
      <w:pPr>
        <w:pStyle w:val="Heading1"/>
      </w:pPr>
      <w:r>
        <w:t>14. ABERTO — números e decisões ainda a definir</w:t>
      </w:r>
    </w:p>
    <w:p>
      <w:pPr>
        <w:pStyle w:val="ListBullet"/>
      </w:pPr>
      <w:r>
        <w:t>Preço do fragmento da mesa.</w:t>
      </w:r>
    </w:p>
    <w:p>
      <w:pPr>
        <w:pStyle w:val="ListBullet"/>
      </w:pPr>
      <w:r>
        <w:t>Preço da captura.</w:t>
      </w:r>
    </w:p>
    <w:p>
      <w:pPr>
        <w:pStyle w:val="ListBullet"/>
      </w:pPr>
      <w:r>
        <w:t>Preço de arriscar.</w:t>
      </w:r>
    </w:p>
    <w:p>
      <w:pPr>
        <w:pStyle w:val="ListBullet"/>
      </w:pPr>
      <w:r>
        <w:t>Valor do bônus/cofrinho.</w:t>
      </w:r>
    </w:p>
    <w:p>
      <w:pPr>
        <w:pStyle w:val="ListBullet"/>
      </w:pPr>
      <w:r>
        <w:t>Valores dos campos de cada partida.</w:t>
      </w:r>
    </w:p>
    <w:p>
      <w:pPr>
        <w:pStyle w:val="ListBullet"/>
      </w:pPr>
      <w:r>
        <w:t>Valor da moeda restante no placar.</w:t>
      </w:r>
    </w:p>
    <w:p>
      <w:pPr>
        <w:pStyle w:val="ListBullet"/>
      </w:pPr>
      <w:r>
        <w:t>Multiplicadores exatos por terço.</w:t>
      </w:r>
    </w:p>
    <w:p>
      <w:pPr>
        <w:pStyle w:val="ListBullet"/>
      </w:pPr>
      <w:r>
        <w:t>Pacote, custo e efeito do crédito.</w:t>
      </w:r>
    </w:p>
    <w:p>
      <w:pPr>
        <w:pStyle w:val="ListBullet"/>
      </w:pPr>
      <w:r>
        <w:t>Tradução da fatia Cooperação no placar individual.</w:t>
      </w:r>
    </w:p>
    <w:p>
      <w:pPr>
        <w:pStyle w:val="ListBullet"/>
      </w:pPr>
      <w:r>
        <w:t>Tempo exato do aquecimento.</w:t>
      </w:r>
    </w:p>
    <w:p>
      <w:pPr>
        <w:pStyle w:val="ListBullet"/>
      </w:pPr>
      <w:r>
        <w:t>Regra de equivalência/normalização entre partidas com números e dificuldades de campos diferentes.</w:t>
      </w:r>
    </w:p>
    <w:p>
      <w:pPr>
        <w:pStyle w:val="Heading1"/>
      </w:pPr>
      <w:r>
        <w:t>15. Requisitos de interface do Captura</w:t>
      </w:r>
    </w:p>
    <w:p>
      <w:r>
        <w:t>A futura tela do Captura deve ser projetada para smartphone e validar operacionalmente os dois ritmos fechados, especialmente a execução de comprar, capturar, consultar pontuação e arriscar dentro de uma mão de 30 segundos.</w:t>
      </w:r>
    </w:p>
    <w:p>
      <w:pPr>
        <w:pStyle w:val="ListBullet"/>
      </w:pPr>
      <w:r>
        <w:t>Posição e hierarquia dos botões Comprar fragmento, Capturar e Arriscar.</w:t>
      </w:r>
    </w:p>
    <w:p>
      <w:pPr>
        <w:pStyle w:val="ListBullet"/>
      </w:pPr>
      <w:r>
        <w:t>Carteira/moedas com leitura imediata.</w:t>
      </w:r>
    </w:p>
    <w:p>
      <w:pPr>
        <w:pStyle w:val="ListBullet"/>
      </w:pPr>
      <w:r>
        <w:t>Botão Pontuação abre-e-fecha.</w:t>
      </w:r>
    </w:p>
    <w:p>
      <w:pPr>
        <w:pStyle w:val="ListBullet"/>
      </w:pPr>
      <w:r>
        <w:t>Identificação clara da partida atual e sua pergunta-mãe.</w:t>
      </w:r>
    </w:p>
    <w:p>
      <w:pPr>
        <w:pStyle w:val="ListBullet"/>
      </w:pPr>
      <w:r>
        <w:t>Campos próprios da partida, com estados travado para todos e queimado individualmente.</w:t>
      </w:r>
    </w:p>
    <w:p>
      <w:pPr>
        <w:pStyle w:val="ListBullet"/>
      </w:pPr>
      <w:r>
        <w:t>Visualização da mão e dos selos sem comprometer ações principais.</w:t>
      </w:r>
    </w:p>
    <w:p>
      <w:pPr>
        <w:pStyle w:val="ListBullet"/>
      </w:pPr>
      <w:r>
        <w:t>Jogador da vez e cronômetro.</w:t>
      </w:r>
    </w:p>
    <w:p>
      <w:pPr>
        <w:pStyle w:val="ListBullet"/>
      </w:pPr>
      <w:r>
        <w:t>Tratamento visual imediatamente legível para Sob pressão e Calma sem mudar a arquitetura principal.</w:t>
      </w:r>
    </w:p>
    <w:p>
      <w:pPr>
        <w:pStyle w:val="ListBullet"/>
      </w:pPr>
      <w:r>
        <w:t>Quantidade de evidências dos adversários e demais estados públicos necessários à captura.</w:t>
      </w:r>
    </w:p>
    <w:p>
      <w:pPr>
        <w:pStyle w:val="ListBullet"/>
      </w:pPr>
      <w:r>
        <w:t>Fluxo Capturar em um único painel, sem navegação profunda.</w:t>
      </w:r>
    </w:p>
    <w:p>
      <w:pPr>
        <w:pStyle w:val="ListBullet"/>
      </w:pPr>
      <w:r>
        <w:t>Fluxo Arriscar e pausa coletiva da mesa.</w:t>
      </w:r>
    </w:p>
    <w:p>
      <w:pPr>
        <w:pStyle w:val="ListBullet"/>
      </w:pPr>
      <w:r>
        <w:t>Painéis/modais sem rolagem durante a mão.</w:t>
      </w:r>
    </w:p>
    <w:p>
      <w:pPr>
        <w:pStyle w:val="ListBullet"/>
      </w:pPr>
      <w:r>
        <w:t>Teste explícito em iPhone/smartphone para evitar que informação econômica, pergunta ou pontuação mate a área útil.</w:t>
      </w:r>
    </w:p>
    <w:p>
      <w:r>
        <w:t>A interface não deve presumir “culpado” ou autoria. A pergunta-mãe e os campos devem ser carregados dinamicamente conforme a partida selecionada.</w:t>
      </w:r>
    </w:p>
    <w:p>
      <w:pPr>
        <w:pStyle w:val="Heading1"/>
      </w:pPr>
      <w:r>
        <w:t>16. Frases de identidade preservadas</w:t>
      </w:r>
    </w:p>
    <w:p>
      <w:pPr>
        <w:pStyle w:val="ListBullet"/>
      </w:pPr>
      <w:r>
        <w:t>“A verdade devolve o dinheiro; a mentira fica com ele.”</w:t>
      </w:r>
    </w:p>
    <w:p>
      <w:pPr>
        <w:pStyle w:val="ListBullet"/>
      </w:pPr>
      <w:r>
        <w:t>“A sorte está atrás.”</w:t>
      </w:r>
    </w:p>
    <w:p>
      <w:pPr>
        <w:pStyle w:val="ListBullet"/>
      </w:pPr>
      <w:r>
        <w:t>“Quem acordou o olho já segura pedaço.”</w:t>
      </w:r>
    </w:p>
    <w:p>
      <w:pPr>
        <w:pStyle w:val="ListBullet"/>
      </w:pPr>
      <w:r>
        <w:t>“O MOSAICO deve explorar a distância entre aquilo que parece ter acontecido e aquilo que os fatos permitem concluir.”</w:t>
      </w:r>
    </w:p>
    <w:p>
      <w:pPr>
        <w:pStyle w:val="ListBullet"/>
      </w:pPr>
      <w:r>
        <w:t>“No MOSAICO, um fato verdadeiro pode estar associado à interpretação errada.”</w:t>
      </w:r>
    </w:p>
    <w:p>
      <w:pPr>
        <w:pStyle w:val="Heading1"/>
      </w:pPr>
      <w:r>
        <w:t>17. Estado de continuidade</w:t>
      </w:r>
    </w:p>
    <w:p>
      <w:r>
        <w:t>Esta versão substitui a consolidação de 29/08/2026 nos pontos em que houver conflito, especialmente na espinha factual, na noção de perspectiva e na suposição de uma única partida centrada em autoria.</w:t>
      </w:r>
    </w:p>
    <w:p>
      <w:r>
        <w:t>Preservam-se como FECHADOS: forma individual do Captura; ações comprar/capturar/arriscar; transferência sem clonagem; erro como cicatriz; escolha de ritmo 30 s/60 s; pontuação consultável por botão abre-e-fecha; ausência de ranking ao vivo; campos derivados da pergunta.</w:t>
      </w:r>
    </w:p>
    <w:p>
      <w:r>
        <w:t>Não reabrir regras marcadas como FECHADO sem decisão explícita do autor. Os próximos passos quantitativos e visuais permanecem registrados como continuidade possível, mas não constituem ordem automática de execução.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MOSAICO — Captura • Consolidação de continuidade v3 • Prof. Mário César Nascimento, PhD 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30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30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30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