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4A1C6B"/>
          <w:sz w:val="28"/>
          <w:szCs w:val="28"/>
        </w:rPr>
        <w:t xml:space="preserve">EDL 599: Critical Phenomenology</w:t>
      </w:r>
    </w:p>
    <w:p>
      <w:pPr>
        <w:spacing w:after="100"/>
        <w:jc w:val="center"/>
      </w:pPr>
      <w:r>
        <w:rPr>
          <w:i/>
          <w:iCs/>
          <w:sz w:val="24"/>
          <w:szCs w:val="24"/>
        </w:rPr>
        <w:t xml:space="preserve">Week 3: Phenomenological Approaches Comparison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Name: 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Date: 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Part 1: Approaches Comparison Chart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60"/>
        <w:gridCol w:w="276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C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C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Descriptive</w:t>
            </w:r>
          </w:p>
          <w:p>
            <w:pPr>
              <w:jc w:val="center"/>
            </w:pPr>
            <w:r>
              <w:rPr>
                <w:color w:val="E6C85A"/>
                <w:sz w:val="18"/>
                <w:szCs w:val="18"/>
              </w:rPr>
              <w:t xml:space="preserve">(Husserl)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C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Interpretive/IPA</w:t>
            </w:r>
          </w:p>
          <w:p>
            <w:pPr>
              <w:jc w:val="center"/>
            </w:pPr>
            <w:r>
              <w:rPr>
                <w:color w:val="E6C85A"/>
                <w:sz w:val="18"/>
                <w:szCs w:val="18"/>
              </w:rPr>
              <w:t xml:space="preserve">(Heidegger)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C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  <w:p>
            <w:pPr>
              <w:jc w:val="center"/>
            </w:pPr>
            <w:r>
              <w:rPr>
                <w:color w:val="E6C85A"/>
                <w:sz w:val="18"/>
                <w:szCs w:val="18"/>
              </w:rPr>
              <w:t xml:space="preserve">(Fanon, Ahmed)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Primary Goal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Role of Researcher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Treatment of Power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View of 'Universal' Experience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Relationship to Social Change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before="250"/>
      </w:pPr>
    </w:p>
    <w:p>
      <w:pPr>
        <w:pStyle w:val="Heading2"/>
      </w:pPr>
      <w:r>
        <w:t xml:space="preserve">Part 2: Apply to Your Phenomenon</w:t>
      </w:r>
    </w:p>
    <w:p>
      <w:pPr>
        <w:spacing w:after="80"/>
      </w:pPr>
      <w:r>
        <w:rPr>
          <w:b/>
          <w:bCs/>
        </w:rPr>
        <w:t xml:space="preserve">My educational phenomenon: </w:t>
      </w:r>
      <w:r>
        <w:t xml:space="preserve">_____________________________________________</w:t>
      </w:r>
    </w:p>
    <w:p>
      <w:pPr>
        <w:spacing w:before="150" w:after="60"/>
      </w:pPr>
      <w:r>
        <w:rPr>
          <w:b/>
          <w:bCs/>
        </w:rPr>
        <w:t xml:space="preserve">How would a DESCRIPTIVE phenomenologist study this phenomenon?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before="150" w:after="60"/>
      </w:pPr>
      <w:r>
        <w:rPr>
          <w:b/>
          <w:bCs/>
        </w:rPr>
        <w:t xml:space="preserve">How would an INTERPRETIVE phenomenologist study this phenomenon?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before="150" w:after="60"/>
      </w:pPr>
      <w:r>
        <w:rPr>
          <w:b/>
          <w:bCs/>
        </w:rPr>
        <w:t xml:space="preserve">How would a CRITICAL phenomenologist study this phenomenon?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before="250"/>
      </w:pPr>
    </w:p>
    <w:p>
      <w:pPr>
        <w:pStyle w:val="Heading2"/>
      </w:pPr>
      <w:r>
        <w:t xml:space="preserve">Part 3: Your Methodological Positioning</w:t>
      </w:r>
    </w:p>
    <w:p>
      <w:pPr>
        <w:spacing w:after="60"/>
      </w:pPr>
      <w:r>
        <w:rPr>
          <w:i/>
          <w:iCs/>
        </w:rPr>
        <w:t xml:space="preserve">Why is critical phenomenology the best approach for your research? What does it offer that the other approaches cannot?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before="300"/>
      </w:pPr>
    </w:p>
    <w:p>
      <w:pPr>
        <w:jc w:val="center"/>
      </w:pPr>
      <w:r>
        <w:rPr>
          <w:i/>
          <w:iCs/>
          <w:color w:val="666666"/>
        </w:rPr>
        <w:t xml:space="preserve">Save as: YourLastName_Week3_Approaches.docx | Submit via Blackboard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200" w:after="100"/>
    </w:pPr>
    <w:rPr>
      <w:rFonts w:ascii="Times New Roman" w:cs="Times New Roman" w:eastAsia="Times New Roman" w:hAnsi="Times New Roman"/>
      <w:b/>
      <w:bCs/>
      <w:color w:val="6B2D8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2026-01-20T21:41:47.593Z</dcterms:created>
  <dcterms:modified xsi:type="dcterms:W3CDTF">2026-01-20T21:41:47.594Z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