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B46482" w14:textId="47F1D5B2" w:rsidR="009E04E1" w:rsidRDefault="00EE2256">
      <w:r>
        <w:t>Lorem Ipsum</w:t>
      </w:r>
    </w:p>
    <w:sectPr w:rsidR="009E04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256"/>
    <w:rsid w:val="00427862"/>
    <w:rsid w:val="009E04E1"/>
    <w:rsid w:val="00C563F4"/>
    <w:rsid w:val="00EE2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038D3"/>
  <w15:chartTrackingRefBased/>
  <w15:docId w15:val="{61516A3D-BA39-4B95-9C66-6291EB3FB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E22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E22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E22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E22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E22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E22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E22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E22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E22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E22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E22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E22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E2256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E2256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E2256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E2256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E2256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E2256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EE22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E22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E22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EE22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EE22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EE2256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EE2256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EE2256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E22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E2256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EE22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Makary Nowicki</dc:creator>
  <cp:keywords/>
  <dc:description/>
  <cp:lastModifiedBy>Makary Nowicki</cp:lastModifiedBy>
  <cp:revision>1</cp:revision>
  <dcterms:created xsi:type="dcterms:W3CDTF">2025-02-25T18:18:00Z</dcterms:created>
  <dcterms:modified xsi:type="dcterms:W3CDTF">2025-02-25T18:18:00Z</dcterms:modified>
</cp:coreProperties>
</file>