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9004" w14:textId="77777777" w:rsidR="00CB3768" w:rsidRPr="00CB3768" w:rsidRDefault="00CB3768" w:rsidP="00CB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768">
        <w:rPr>
          <w:rFonts w:ascii="Times New Roman" w:eastAsia="Times New Roman" w:hAnsi="Times New Roman" w:cs="Times New Roman"/>
          <w:sz w:val="24"/>
          <w:szCs w:val="24"/>
        </w:rPr>
        <w:t xml:space="preserve">I am sending updated logic (see attached DRAFT MAT export) for the TSH measure which will be discussed on the Cooking with CQL today. I did further </w:t>
      </w:r>
      <w:proofErr w:type="gramStart"/>
      <w:r w:rsidRPr="00CB3768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  <w:r w:rsidRPr="00CB3768">
        <w:rPr>
          <w:rFonts w:ascii="Times New Roman" w:eastAsia="Times New Roman" w:hAnsi="Times New Roman" w:cs="Times New Roman"/>
          <w:sz w:val="24"/>
          <w:szCs w:val="24"/>
        </w:rPr>
        <w:t xml:space="preserve"> in Bonnie. My CQL definition </w:t>
      </w:r>
      <w:r w:rsidRPr="00CB376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ICI Administered Within or At 8 </w:t>
      </w:r>
      <w:proofErr w:type="gramStart"/>
      <w:r w:rsidRPr="00CB376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Weeks  </w:t>
      </w:r>
      <w:r w:rsidRPr="00CB376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is</w:t>
      </w:r>
      <w:proofErr w:type="gramEnd"/>
      <w:r w:rsidRPr="00CB376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376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sooo</w:t>
      </w:r>
      <w:proofErr w:type="spellEnd"/>
      <w:r w:rsidRPr="00CB376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wrong and does not capture the intent</w:t>
      </w:r>
      <w:r w:rsidRPr="00CB376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CB3768">
        <w:rPr>
          <w:rFonts w:ascii="Times New Roman" w:eastAsia="Times New Roman" w:hAnsi="Times New Roman" w:cs="Times New Roman"/>
          <w:sz w:val="24"/>
          <w:szCs w:val="24"/>
        </w:rPr>
        <w:t xml:space="preserve">To illustrate the definition of continuous therapy, please consider the following scenarios: </w:t>
      </w:r>
    </w:p>
    <w:tbl>
      <w:tblPr>
        <w:tblW w:w="1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2778"/>
        <w:gridCol w:w="2840"/>
        <w:gridCol w:w="7180"/>
      </w:tblGrid>
      <w:tr w:rsidR="00CB3768" w:rsidRPr="00CB3768" w14:paraId="59C5D325" w14:textId="77777777" w:rsidTr="00CB3768">
        <w:trPr>
          <w:trHeight w:val="555"/>
        </w:trPr>
        <w:tc>
          <w:tcPr>
            <w:tcW w:w="44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3E083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MEASUREMENT PERIOD 2021</w:t>
            </w:r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8F37C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1931E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768" w:rsidRPr="00CB3768" w14:paraId="3DC4C792" w14:textId="77777777" w:rsidTr="00CB3768">
        <w:trPr>
          <w:trHeight w:val="315"/>
        </w:trPr>
        <w:tc>
          <w:tcPr>
            <w:tcW w:w="44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4205D7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ICI Administration Dates</w:t>
            </w:r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6C2F4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1C6CF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768" w:rsidRPr="00CB3768" w14:paraId="54C40B17" w14:textId="77777777" w:rsidTr="00CB3768">
        <w:trPr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28F3B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PATIENT 1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BB9B5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02DFE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14FEC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B3768" w:rsidRPr="00CB3768" w14:paraId="3DE857DC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EA6305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Medication</w:t>
            </w:r>
          </w:p>
        </w:tc>
        <w:tc>
          <w:tcPr>
            <w:tcW w:w="27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5A5B5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Start </w:t>
            </w:r>
            <w:proofErr w:type="spellStart"/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30A5D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Stop </w:t>
            </w:r>
            <w:proofErr w:type="spellStart"/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81640E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B3768" w:rsidRPr="00CB3768" w14:paraId="0DD8BB59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F668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1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DB13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1/1/2020 @ 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5940D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1/1/2020 @ 8:15 AM</w:t>
            </w:r>
          </w:p>
        </w:tc>
        <w:tc>
          <w:tcPr>
            <w:tcW w:w="71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B295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measure should follow only the highlighted admin dates because they are considered continuous treatments. The gap between treatments is within 8 weeks. Thus, the Start of ICI should be 1/1/2020 and the End of ICI is 2/26/2020.  </w:t>
            </w:r>
          </w:p>
        </w:tc>
      </w:tr>
      <w:tr w:rsidR="00CB3768" w:rsidRPr="00CB3768" w14:paraId="27AE2F57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8082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2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E345C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2/26/2020 @8AM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B85FD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2/26/2020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00937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64357735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AE476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3</w:t>
            </w:r>
          </w:p>
        </w:tc>
        <w:tc>
          <w:tcPr>
            <w:tcW w:w="27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B6420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5/30/2020 @8AM</w:t>
            </w:r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CF09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5/30/2020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E7EB2A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5B7BF214" w14:textId="77777777" w:rsidTr="00CB3768">
        <w:trPr>
          <w:trHeight w:val="315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2B1AF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4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7944E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06/30/2020 @8AM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17549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6/30/2020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D6296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4F7DEE89" w14:textId="77777777" w:rsidTr="00CB3768">
        <w:trPr>
          <w:trHeight w:val="315"/>
        </w:trPr>
        <w:tc>
          <w:tcPr>
            <w:tcW w:w="16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2BE29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5FD04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85F49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C75BE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768" w:rsidRPr="00CB3768" w14:paraId="27DA6F4C" w14:textId="77777777" w:rsidTr="00CB3768">
        <w:trPr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34E8E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PATIENT 2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D84F78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6D8F1A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7B07E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B3768" w:rsidRPr="00CB3768" w14:paraId="0CAD3ADF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C7FD2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Medication</w:t>
            </w:r>
          </w:p>
        </w:tc>
        <w:tc>
          <w:tcPr>
            <w:tcW w:w="27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047C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Start </w:t>
            </w:r>
            <w:proofErr w:type="spellStart"/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F32E7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Stop </w:t>
            </w:r>
            <w:proofErr w:type="spellStart"/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0B7F0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B3768" w:rsidRPr="00CB3768" w14:paraId="0DEB81C9" w14:textId="77777777" w:rsidTr="00CB3768">
        <w:trPr>
          <w:trHeight w:val="615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837D4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1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42B068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1/1/2020 @ 8AM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6714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1/1/2020 @ 8:15 AM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E589FC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There's only one administration date, this should be considered and there must be at least 1 TSH performed between 1/1/2020 - 2/25/2020</w:t>
            </w:r>
          </w:p>
        </w:tc>
      </w:tr>
      <w:tr w:rsidR="00CB3768" w:rsidRPr="00CB3768" w14:paraId="2B71EF32" w14:textId="77777777" w:rsidTr="00CB3768">
        <w:trPr>
          <w:trHeight w:val="315"/>
        </w:trPr>
        <w:tc>
          <w:tcPr>
            <w:tcW w:w="16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DEAB9A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69F388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09845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E9689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768" w:rsidRPr="00CB3768" w14:paraId="211CE50B" w14:textId="77777777" w:rsidTr="00CB3768">
        <w:trPr>
          <w:trHeight w:val="300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21A72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PATIENT 2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D539D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DA3D2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29DC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B3768" w:rsidRPr="00CB3768" w14:paraId="1E9E13E6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B9E7A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Medication</w:t>
            </w:r>
          </w:p>
        </w:tc>
        <w:tc>
          <w:tcPr>
            <w:tcW w:w="27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B9319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Start </w:t>
            </w:r>
            <w:proofErr w:type="spellStart"/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70BC2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Stop </w:t>
            </w:r>
            <w:proofErr w:type="spellStart"/>
            <w:r w:rsidRPr="00CB3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AFDF9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B3768" w:rsidRPr="00CB3768" w14:paraId="78B9B99D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E1B3F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1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81EA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10/01/2020 @ 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5D7DB6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10/01/2020 @ 8:15 AM</w:t>
            </w:r>
          </w:p>
        </w:tc>
        <w:tc>
          <w:tcPr>
            <w:tcW w:w="71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C5EB3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these admin dates should be considered, as the gap between admin dates is within 8 weeks. Thus, the Start of ICI should be 10/1/2020 and the End of ICI should be 3/24/2021. </w:t>
            </w:r>
          </w:p>
        </w:tc>
      </w:tr>
      <w:tr w:rsidR="00CB3768" w:rsidRPr="00CB3768" w14:paraId="7672F82E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12BA4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2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18545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11/26/2020 @8AM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E2807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2/26/2020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7D569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5B707B35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7F127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3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B2322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12/24/2020 @8AM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FB183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12/24/2020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9A01E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7FCB27E3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339811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4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D88A9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01/20/2021 @8AM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095FC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01/20/2021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6AF2E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7FCF50F6" w14:textId="77777777" w:rsidTr="00CB3768">
        <w:trPr>
          <w:trHeight w:val="300"/>
        </w:trPr>
        <w:tc>
          <w:tcPr>
            <w:tcW w:w="16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627CD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5</w:t>
            </w:r>
          </w:p>
        </w:tc>
        <w:tc>
          <w:tcPr>
            <w:tcW w:w="2778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1B285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02/24/2021 @8AM</w:t>
            </w:r>
          </w:p>
        </w:tc>
        <w:tc>
          <w:tcPr>
            <w:tcW w:w="284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5A8A5B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02/24/2021 @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AB06E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768" w:rsidRPr="00CB3768" w14:paraId="0CAF20CC" w14:textId="77777777" w:rsidTr="00CB3768">
        <w:trPr>
          <w:trHeight w:val="315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61E7E0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6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9559D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03/24/2021 @8AM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64EB0" w14:textId="77777777" w:rsidR="00CB3768" w:rsidRPr="00CB3768" w:rsidRDefault="00CB3768" w:rsidP="00CB37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03/24/</w:t>
            </w:r>
            <w:proofErr w:type="gramStart"/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  @</w:t>
            </w:r>
            <w:proofErr w:type="gramEnd"/>
            <w:r w:rsidRPr="00CB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8:15 AM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58A14" w14:textId="77777777" w:rsidR="00CB3768" w:rsidRPr="00CB3768" w:rsidRDefault="00CB3768" w:rsidP="00C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6F7C0" w14:textId="2B8213E9" w:rsidR="006F04E1" w:rsidRDefault="00CB3768" w:rsidP="00CB3768">
      <w:pPr>
        <w:spacing w:before="100" w:beforeAutospacing="1" w:after="100" w:afterAutospacing="1" w:line="240" w:lineRule="auto"/>
      </w:pPr>
      <w:r w:rsidRPr="00CB3768">
        <w:rPr>
          <w:rFonts w:ascii="Times New Roman" w:eastAsia="Times New Roman" w:hAnsi="Times New Roman" w:cs="Times New Roman"/>
          <w:sz w:val="24"/>
          <w:szCs w:val="24"/>
        </w:rPr>
        <w:t xml:space="preserve">I don’t think the current CQL expressions for </w:t>
      </w:r>
      <w:r w:rsidRPr="00CB376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ICI Administered Within or At 8 </w:t>
      </w:r>
      <w:proofErr w:type="gramStart"/>
      <w:r w:rsidRPr="00CB376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Weeks  </w:t>
      </w:r>
      <w:r w:rsidRPr="00CB376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captures</w:t>
      </w:r>
      <w:proofErr w:type="gramEnd"/>
      <w:r w:rsidRPr="00CB376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all these scenarios. I hope to get your feedback on this, as well as the TSH testing component of the measure during today’s call. </w:t>
      </w:r>
    </w:p>
    <w:sectPr w:rsidR="006F04E1" w:rsidSect="00CB37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68"/>
    <w:rsid w:val="006F04E1"/>
    <w:rsid w:val="00C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1E7"/>
  <w15:chartTrackingRefBased/>
  <w15:docId w15:val="{3F66653D-88CC-418B-8028-45D3D3B1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3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</dc:creator>
  <cp:keywords/>
  <dc:description/>
  <cp:lastModifiedBy>Bryn</cp:lastModifiedBy>
  <cp:revision>2</cp:revision>
  <dcterms:created xsi:type="dcterms:W3CDTF">2021-03-26T15:45:00Z</dcterms:created>
  <dcterms:modified xsi:type="dcterms:W3CDTF">2021-03-26T15:47:00Z</dcterms:modified>
</cp:coreProperties>
</file>