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AF2A8" w14:textId="25E04EDD" w:rsidR="00716A2D" w:rsidRDefault="00716A2D" w:rsidP="00716A2D">
      <w:pPr>
        <w:pStyle w:val="Title"/>
      </w:pPr>
      <w:r>
        <w:t>Cooking with CQL Q&amp;As – Session 48</w:t>
      </w:r>
    </w:p>
    <w:p w14:paraId="665BDEAA" w14:textId="591BD908" w:rsidR="00716A2D" w:rsidRDefault="00716A2D" w:rsidP="00716A2D">
      <w:pPr>
        <w:pStyle w:val="Subtitle"/>
      </w:pPr>
      <w:r>
        <w:t>Thursday, October 29, 2020</w:t>
      </w:r>
    </w:p>
    <w:p w14:paraId="6D7A031C" w14:textId="77777777" w:rsidR="00716A2D" w:rsidRPr="005644F8" w:rsidRDefault="00716A2D" w:rsidP="00716A2D"/>
    <w:p w14:paraId="7CD643D3" w14:textId="27AF7B8D" w:rsidR="00716A2D" w:rsidRPr="00BE36A2" w:rsidRDefault="00A876DC" w:rsidP="00716A2D">
      <w:pPr>
        <w:pStyle w:val="Heading1"/>
      </w:pPr>
      <w:r>
        <w:t>Date and Time Calculations</w:t>
      </w:r>
    </w:p>
    <w:p w14:paraId="42F50331" w14:textId="77777777" w:rsidR="00716A2D" w:rsidRDefault="00716A2D" w:rsidP="00716A2D">
      <w:pPr>
        <w:rPr>
          <w:b/>
          <w:bCs/>
          <w:color w:val="0070C0"/>
        </w:rPr>
      </w:pPr>
    </w:p>
    <w:p w14:paraId="542F9B5C" w14:textId="69C657D3" w:rsidR="00716A2D" w:rsidRPr="00716A2D" w:rsidRDefault="00716A2D" w:rsidP="00716A2D">
      <w:r w:rsidRPr="00D507D5">
        <w:rPr>
          <w:b/>
          <w:bCs/>
          <w:color w:val="0070C0"/>
        </w:rPr>
        <w:t>Q:</w:t>
      </w:r>
      <w:r w:rsidRPr="00D507D5">
        <w:rPr>
          <w:color w:val="0070C0"/>
        </w:rPr>
        <w:t xml:space="preserve"> </w:t>
      </w:r>
      <w:r>
        <w:rPr>
          <w:color w:val="000000" w:themeColor="text1"/>
        </w:rPr>
        <w:t>In the</w:t>
      </w:r>
      <w:r w:rsidRPr="00F6586C">
        <w:rPr>
          <w:color w:val="000000" w:themeColor="text1"/>
        </w:rPr>
        <w:t xml:space="preserve"> </w:t>
      </w:r>
      <w:r w:rsidRPr="00716A2D">
        <w:t xml:space="preserve">Lab Tests Every Six Weeks </w:t>
      </w:r>
      <w:r w:rsidR="00F20FD4">
        <w:t xml:space="preserve">Revisited </w:t>
      </w:r>
      <w:r>
        <w:t xml:space="preserve">example where lab tests need to happen every </w:t>
      </w:r>
      <w:r w:rsidRPr="00716A2D">
        <w:t>six weeks or LESS while the therapy is ongoing</w:t>
      </w:r>
      <w:r>
        <w:t>, why have you chosen to use days instead of weeks?</w:t>
      </w:r>
    </w:p>
    <w:p w14:paraId="2F54A6AC" w14:textId="30F3A934" w:rsidR="00716A2D" w:rsidRDefault="00716A2D" w:rsidP="00716A2D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320"/>
        <w:gridCol w:w="1120"/>
        <w:gridCol w:w="1093"/>
      </w:tblGrid>
      <w:tr w:rsidR="00716A2D" w:rsidRPr="00716A2D" w14:paraId="5271A811" w14:textId="77777777" w:rsidTr="00B84857">
        <w:trPr>
          <w:gridAfter w:val="3"/>
          <w:wAfter w:w="2533" w:type="dxa"/>
        </w:trPr>
        <w:tc>
          <w:tcPr>
            <w:tcW w:w="549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EA9C0E" w14:textId="77777777" w:rsidR="00716A2D" w:rsidRPr="00716A2D" w:rsidRDefault="00716A2D" w:rsidP="00716A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16A2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</w:t>
            </w:r>
            <w:r w:rsidRPr="00716A2D">
              <w:rPr>
                <w:rFonts w:ascii="Consolas" w:hAnsi="Consolas" w:cs="Consolas"/>
                <w:color w:val="032F62"/>
                <w:sz w:val="18"/>
                <w:szCs w:val="18"/>
              </w:rPr>
              <w:t>"Has Lab Test Intervals More Than Six Weeks"</w:t>
            </w:r>
            <w:r w:rsidRPr="00716A2D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16A2D" w:rsidRPr="00716A2D" w14:paraId="6243B70A" w14:textId="77777777" w:rsidTr="00B84857">
        <w:trPr>
          <w:gridAfter w:val="2"/>
          <w:wAfter w:w="2213" w:type="dxa"/>
        </w:trPr>
        <w:tc>
          <w:tcPr>
            <w:tcW w:w="54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96BFD" w14:textId="2D00DE5F" w:rsidR="00716A2D" w:rsidRPr="00716A2D" w:rsidRDefault="00B84857" w:rsidP="00716A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032F62"/>
                <w:sz w:val="18"/>
                <w:szCs w:val="18"/>
              </w:rPr>
              <w:t xml:space="preserve">  </w:t>
            </w:r>
            <w:r w:rsidRPr="00716A2D">
              <w:rPr>
                <w:rFonts w:ascii="Consolas" w:hAnsi="Consolas" w:cs="Consolas"/>
                <w:color w:val="032F62"/>
                <w:sz w:val="18"/>
                <w:szCs w:val="18"/>
              </w:rPr>
              <w:t>"Valid Lab Test Intervals"</w:t>
            </w:r>
            <w:r w:rsidRPr="00716A2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LTI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0C49E" w14:textId="6AA42CE1" w:rsidR="00716A2D" w:rsidRPr="00716A2D" w:rsidRDefault="00B84857" w:rsidP="00716A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716A2D" w:rsidRPr="00716A2D" w14:paraId="225D0070" w14:textId="77777777" w:rsidTr="00B84857">
        <w:trPr>
          <w:gridAfter w:val="2"/>
          <w:wAfter w:w="2213" w:type="dxa"/>
        </w:trPr>
        <w:tc>
          <w:tcPr>
            <w:tcW w:w="54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D1EC13" w14:textId="03FC210E" w:rsidR="00716A2D" w:rsidRPr="00716A2D" w:rsidRDefault="00B84857" w:rsidP="00716A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D73A49"/>
                <w:sz w:val="18"/>
                <w:szCs w:val="18"/>
              </w:rPr>
              <w:t xml:space="preserve">   </w:t>
            </w:r>
            <w:r w:rsidRPr="00716A2D">
              <w:rPr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 w:rsidRPr="00716A2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duration </w:t>
            </w:r>
            <w:r w:rsidRPr="00716A2D">
              <w:rPr>
                <w:rFonts w:ascii="Consolas" w:hAnsi="Consolas" w:cs="Consolas"/>
                <w:color w:val="D73A49"/>
                <w:sz w:val="18"/>
                <w:szCs w:val="18"/>
              </w:rPr>
              <w:t>in</w:t>
            </w:r>
            <w:r w:rsidRPr="00716A2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days of LTI </w:t>
            </w:r>
            <w:r w:rsidRPr="00716A2D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716A2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716A2D">
              <w:rPr>
                <w:rFonts w:ascii="Consolas" w:hAnsi="Consolas" w:cs="Consolas"/>
                <w:color w:val="005CC5"/>
                <w:sz w:val="18"/>
                <w:szCs w:val="18"/>
              </w:rPr>
              <w:t>42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5A6EE4" w14:textId="3A0F8908" w:rsidR="00716A2D" w:rsidRPr="00716A2D" w:rsidRDefault="00716A2D" w:rsidP="00716A2D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716A2D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B84857" w:rsidRPr="00B84857" w14:paraId="0BC66E2C" w14:textId="77777777" w:rsidTr="00B84857">
        <w:trPr>
          <w:gridAfter w:val="1"/>
          <w:wAfter w:w="1093" w:type="dxa"/>
        </w:trPr>
        <w:tc>
          <w:tcPr>
            <w:tcW w:w="693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78940" w14:textId="77777777" w:rsidR="00B84857" w:rsidRDefault="00B84857" w:rsidP="00B8485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  <w:p w14:paraId="1E0A4A05" w14:textId="066153C6" w:rsidR="00B84857" w:rsidRPr="00B84857" w:rsidRDefault="00B84857" w:rsidP="00B8485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</w:t>
            </w:r>
            <w:r w:rsidRPr="00B84857">
              <w:rPr>
                <w:rFonts w:ascii="Consolas" w:hAnsi="Consolas" w:cs="Consolas"/>
                <w:color w:val="032F62"/>
                <w:sz w:val="18"/>
                <w:szCs w:val="18"/>
              </w:rPr>
              <w:t>"Numerator"</w:t>
            </w: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B84857" w:rsidRPr="00B84857" w14:paraId="1B788163" w14:textId="77777777" w:rsidTr="00B84857">
        <w:tc>
          <w:tcPr>
            <w:tcW w:w="69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D44FB" w14:textId="242ED43C" w:rsidR="00B84857" w:rsidRPr="00B84857" w:rsidRDefault="00B84857" w:rsidP="00B8485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B84857">
              <w:rPr>
                <w:rFonts w:ascii="Consolas" w:hAnsi="Consolas" w:cs="Consolas"/>
                <w:color w:val="005CC5"/>
                <w:sz w:val="18"/>
                <w:szCs w:val="18"/>
              </w:rPr>
              <w:t>Count</w:t>
            </w: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 w:rsidRPr="00B84857">
              <w:rPr>
                <w:rFonts w:ascii="Consolas" w:hAnsi="Consolas" w:cs="Consolas"/>
                <w:color w:val="032F62"/>
                <w:sz w:val="18"/>
                <w:szCs w:val="18"/>
              </w:rPr>
              <w:t>"Valid Lab Test Intervals"</w:t>
            </w: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) </w:t>
            </w:r>
            <w:r w:rsidRPr="00B84857">
              <w:rPr>
                <w:rFonts w:ascii="Consolas" w:hAnsi="Consolas" w:cs="Consolas"/>
                <w:color w:val="D73A49"/>
                <w:sz w:val="18"/>
                <w:szCs w:val="18"/>
              </w:rPr>
              <w:t>&gt;=</w:t>
            </w: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 w:rsidRPr="00B84857">
              <w:rPr>
                <w:rFonts w:ascii="Consolas" w:hAnsi="Consolas" w:cs="Consolas"/>
                <w:color w:val="005CC5"/>
                <w:sz w:val="18"/>
                <w:szCs w:val="18"/>
              </w:rPr>
              <w:t>2</w:t>
            </w:r>
          </w:p>
        </w:tc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CC3777" w14:textId="58112114" w:rsidR="00B84857" w:rsidRPr="00B84857" w:rsidRDefault="00B84857" w:rsidP="00B8485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B84857" w:rsidRPr="00B84857" w14:paraId="2A5E8000" w14:textId="77777777" w:rsidTr="00B84857">
        <w:tc>
          <w:tcPr>
            <w:tcW w:w="6930" w:type="dxa"/>
            <w:gridSpan w:val="3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86C6F" w14:textId="35E0EF84" w:rsidR="00B84857" w:rsidRPr="00B84857" w:rsidRDefault="00B84857" w:rsidP="00B8485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 w:rsidRPr="00B84857">
              <w:rPr>
                <w:rFonts w:ascii="Consolas" w:hAnsi="Consolas" w:cs="Consolas"/>
                <w:color w:val="D73A49"/>
                <w:sz w:val="18"/>
                <w:szCs w:val="18"/>
              </w:rPr>
              <w:t>and</w:t>
            </w:r>
            <w:r w:rsidRPr="00B84857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not exists </w:t>
            </w:r>
            <w:r w:rsidRPr="00B84857">
              <w:rPr>
                <w:rFonts w:ascii="Consolas" w:hAnsi="Consolas" w:cs="Consolas"/>
                <w:color w:val="032F62"/>
                <w:sz w:val="18"/>
                <w:szCs w:val="18"/>
              </w:rPr>
              <w:t>"Has Lab Test Intervals More Than Six Weeks"</w:t>
            </w:r>
          </w:p>
        </w:tc>
        <w:tc>
          <w:tcPr>
            <w:tcW w:w="10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34C460" w14:textId="0C29AD10" w:rsidR="00B84857" w:rsidRPr="00B84857" w:rsidRDefault="00B84857" w:rsidP="00B8485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13F558DB" w14:textId="465E82A7" w:rsidR="00F04A44" w:rsidRDefault="00F04A44" w:rsidP="00B84857"/>
    <w:p w14:paraId="32C72A3E" w14:textId="67F4B0DC" w:rsidR="00F04A44" w:rsidRDefault="00F04A44" w:rsidP="00B84857">
      <w:pPr>
        <w:rPr>
          <w:bCs/>
          <w:color w:val="000000" w:themeColor="text1"/>
        </w:rPr>
      </w:pPr>
      <w:r>
        <w:rPr>
          <w:b/>
          <w:bCs/>
          <w:color w:val="0070C0"/>
        </w:rPr>
        <w:t xml:space="preserve">A: </w:t>
      </w:r>
      <w:r w:rsidRPr="00F04A44">
        <w:rPr>
          <w:bCs/>
          <w:color w:val="000000" w:themeColor="text1"/>
        </w:rPr>
        <w:t>We do</w:t>
      </w:r>
      <w:r w:rsidR="00453790">
        <w:rPr>
          <w:bCs/>
          <w:color w:val="000000" w:themeColor="text1"/>
        </w:rPr>
        <w:t xml:space="preserve"> </w:t>
      </w:r>
      <w:r w:rsidRPr="00F04A44">
        <w:rPr>
          <w:bCs/>
          <w:color w:val="000000" w:themeColor="text1"/>
        </w:rPr>
        <w:t>n</w:t>
      </w:r>
      <w:r w:rsidR="00A110D0">
        <w:rPr>
          <w:bCs/>
          <w:color w:val="000000" w:themeColor="text1"/>
        </w:rPr>
        <w:t>o</w:t>
      </w:r>
      <w:r w:rsidRPr="00F04A44">
        <w:rPr>
          <w:bCs/>
          <w:color w:val="000000" w:themeColor="text1"/>
        </w:rPr>
        <w:t xml:space="preserve">t want tests </w:t>
      </w:r>
      <w:r w:rsidR="000E17DD">
        <w:rPr>
          <w:bCs/>
          <w:color w:val="000000" w:themeColor="text1"/>
        </w:rPr>
        <w:t xml:space="preserve">performed </w:t>
      </w:r>
      <w:r w:rsidRPr="00F04A44">
        <w:rPr>
          <w:bCs/>
          <w:color w:val="000000" w:themeColor="text1"/>
        </w:rPr>
        <w:t>in the 6</w:t>
      </w:r>
      <w:r>
        <w:rPr>
          <w:bCs/>
          <w:color w:val="000000" w:themeColor="text1"/>
        </w:rPr>
        <w:t>th</w:t>
      </w:r>
      <w:r w:rsidRPr="00F04A44">
        <w:rPr>
          <w:bCs/>
          <w:color w:val="000000" w:themeColor="text1"/>
        </w:rPr>
        <w:t xml:space="preserve"> week.</w:t>
      </w:r>
      <w:r>
        <w:rPr>
          <w:bCs/>
          <w:color w:val="000000" w:themeColor="text1"/>
        </w:rPr>
        <w:t xml:space="preserve"> If you have a test that is </w:t>
      </w:r>
      <w:r w:rsidR="000E17DD">
        <w:rPr>
          <w:bCs/>
          <w:color w:val="000000" w:themeColor="text1"/>
        </w:rPr>
        <w:t xml:space="preserve">performed at </w:t>
      </w:r>
      <w:r>
        <w:rPr>
          <w:bCs/>
          <w:color w:val="000000" w:themeColor="text1"/>
        </w:rPr>
        <w:t>6 weeks and 1 day</w:t>
      </w:r>
      <w:r w:rsidR="001B6728">
        <w:rPr>
          <w:bCs/>
          <w:color w:val="000000" w:themeColor="text1"/>
        </w:rPr>
        <w:t>, the duration would be 6 weeks since it has</w:t>
      </w:r>
      <w:r w:rsidR="00A110D0">
        <w:rPr>
          <w:bCs/>
          <w:color w:val="000000" w:themeColor="text1"/>
        </w:rPr>
        <w:t xml:space="preserve"> </w:t>
      </w:r>
      <w:r w:rsidR="001B6728">
        <w:rPr>
          <w:bCs/>
          <w:color w:val="000000" w:themeColor="text1"/>
        </w:rPr>
        <w:t>n</w:t>
      </w:r>
      <w:r w:rsidR="00A110D0">
        <w:rPr>
          <w:bCs/>
          <w:color w:val="000000" w:themeColor="text1"/>
        </w:rPr>
        <w:t>o</w:t>
      </w:r>
      <w:r w:rsidR="001B6728">
        <w:rPr>
          <w:bCs/>
          <w:color w:val="000000" w:themeColor="text1"/>
        </w:rPr>
        <w:t>t yet hit the 7</w:t>
      </w:r>
      <w:r w:rsidR="001B6728" w:rsidRPr="001B6728">
        <w:rPr>
          <w:bCs/>
          <w:color w:val="000000" w:themeColor="text1"/>
          <w:vertAlign w:val="superscript"/>
        </w:rPr>
        <w:t>th</w:t>
      </w:r>
      <w:r w:rsidR="001B6728">
        <w:rPr>
          <w:bCs/>
          <w:color w:val="000000" w:themeColor="text1"/>
        </w:rPr>
        <w:t xml:space="preserve"> week. Any test that </w:t>
      </w:r>
      <w:r w:rsidR="000E17DD">
        <w:rPr>
          <w:bCs/>
          <w:color w:val="000000" w:themeColor="text1"/>
        </w:rPr>
        <w:t xml:space="preserve">is performed </w:t>
      </w:r>
      <w:r w:rsidR="001B6728">
        <w:rPr>
          <w:bCs/>
          <w:color w:val="000000" w:themeColor="text1"/>
        </w:rPr>
        <w:t>up to the day before the 7</w:t>
      </w:r>
      <w:r w:rsidR="001B6728" w:rsidRPr="001B6728">
        <w:rPr>
          <w:bCs/>
          <w:color w:val="000000" w:themeColor="text1"/>
          <w:vertAlign w:val="superscript"/>
        </w:rPr>
        <w:t>th</w:t>
      </w:r>
      <w:r w:rsidR="001B6728">
        <w:rPr>
          <w:bCs/>
          <w:color w:val="000000" w:themeColor="text1"/>
        </w:rPr>
        <w:t xml:space="preserve"> week will still render as 6 weeks and since we do</w:t>
      </w:r>
      <w:r w:rsidR="00A110D0">
        <w:rPr>
          <w:bCs/>
          <w:color w:val="000000" w:themeColor="text1"/>
        </w:rPr>
        <w:t xml:space="preserve"> </w:t>
      </w:r>
      <w:r w:rsidR="001B6728">
        <w:rPr>
          <w:bCs/>
          <w:color w:val="000000" w:themeColor="text1"/>
        </w:rPr>
        <w:t>n</w:t>
      </w:r>
      <w:r w:rsidR="00A110D0">
        <w:rPr>
          <w:bCs/>
          <w:color w:val="000000" w:themeColor="text1"/>
        </w:rPr>
        <w:t>o</w:t>
      </w:r>
      <w:r w:rsidR="001B6728">
        <w:rPr>
          <w:bCs/>
          <w:color w:val="000000" w:themeColor="text1"/>
        </w:rPr>
        <w:t xml:space="preserve">t want to count tests </w:t>
      </w:r>
      <w:r w:rsidR="000E17DD">
        <w:rPr>
          <w:bCs/>
          <w:color w:val="000000" w:themeColor="text1"/>
        </w:rPr>
        <w:t xml:space="preserve">performed </w:t>
      </w:r>
      <w:r w:rsidR="001B6728">
        <w:rPr>
          <w:bCs/>
          <w:color w:val="000000" w:themeColor="text1"/>
        </w:rPr>
        <w:t>in the 6</w:t>
      </w:r>
      <w:r w:rsidR="001B6728" w:rsidRPr="001B6728">
        <w:rPr>
          <w:bCs/>
          <w:color w:val="000000" w:themeColor="text1"/>
          <w:vertAlign w:val="superscript"/>
        </w:rPr>
        <w:t>th</w:t>
      </w:r>
      <w:r w:rsidR="001B6728">
        <w:rPr>
          <w:bCs/>
          <w:color w:val="000000" w:themeColor="text1"/>
        </w:rPr>
        <w:t xml:space="preserve"> week we need to use days.</w:t>
      </w:r>
    </w:p>
    <w:p w14:paraId="775AC53A" w14:textId="704D372E" w:rsidR="001B6728" w:rsidRDefault="001B6728" w:rsidP="00B84857"/>
    <w:p w14:paraId="5D4ADC51" w14:textId="79241EF4" w:rsidR="001B6728" w:rsidRDefault="006611F0" w:rsidP="00B84857">
      <w:r w:rsidRPr="00D507D5">
        <w:rPr>
          <w:b/>
          <w:bCs/>
          <w:color w:val="0070C0"/>
        </w:rPr>
        <w:t>Q:</w:t>
      </w:r>
      <w:r w:rsidRPr="00D507D5">
        <w:rPr>
          <w:color w:val="0070C0"/>
        </w:rPr>
        <w:t xml:space="preserve"> </w:t>
      </w:r>
      <w:r>
        <w:rPr>
          <w:color w:val="000000" w:themeColor="text1"/>
        </w:rPr>
        <w:t>In the</w:t>
      </w:r>
      <w:r w:rsidRPr="00F6586C">
        <w:rPr>
          <w:color w:val="000000" w:themeColor="text1"/>
        </w:rPr>
        <w:t xml:space="preserve"> </w:t>
      </w:r>
      <w:r w:rsidRPr="00716A2D">
        <w:t>Lab Tests Every Six Weeks Re</w:t>
      </w:r>
      <w:r w:rsidR="00294531">
        <w:t>visited</w:t>
      </w:r>
      <w:r>
        <w:t xml:space="preserve"> example where lab tests need to </w:t>
      </w:r>
      <w:r w:rsidR="000E17DD">
        <w:t xml:space="preserve">be performed </w:t>
      </w:r>
      <w:r>
        <w:t xml:space="preserve">every </w:t>
      </w:r>
      <w:r w:rsidRPr="00716A2D">
        <w:t>six weeks or LESS while the therapy is ongoing</w:t>
      </w:r>
      <w:r>
        <w:t>, how do you indicate that you are only concerned with the 1</w:t>
      </w:r>
      <w:r w:rsidRPr="006611F0">
        <w:rPr>
          <w:vertAlign w:val="superscript"/>
        </w:rPr>
        <w:t>st</w:t>
      </w:r>
      <w:r>
        <w:t xml:space="preserve"> 12 months of testing</w:t>
      </w:r>
      <w:r w:rsidR="009B08F4">
        <w:t xml:space="preserve"> if the therapy </w:t>
      </w:r>
      <w:r w:rsidR="00886700">
        <w:t>starts prior to the testing measurement period</w:t>
      </w:r>
      <w:r>
        <w:t>?</w:t>
      </w:r>
    </w:p>
    <w:p w14:paraId="5C2AA3A3" w14:textId="6AD4852B" w:rsidR="00CF32E9" w:rsidRDefault="00CF32E9" w:rsidP="00B84857"/>
    <w:p w14:paraId="7605C478" w14:textId="1DD0A760" w:rsidR="00CF32E9" w:rsidRDefault="00CF32E9" w:rsidP="00B84857">
      <w:pPr>
        <w:rPr>
          <w:bCs/>
          <w:color w:val="000000" w:themeColor="text1"/>
        </w:rPr>
      </w:pPr>
      <w:r>
        <w:rPr>
          <w:b/>
          <w:bCs/>
          <w:color w:val="0070C0"/>
        </w:rPr>
        <w:t xml:space="preserve">A: </w:t>
      </w:r>
      <w:r>
        <w:rPr>
          <w:bCs/>
          <w:color w:val="000000" w:themeColor="text1"/>
        </w:rPr>
        <w:t>To achieve this you can bound the start of chemotherapy to the start of the measurement period:</w:t>
      </w:r>
    </w:p>
    <w:p w14:paraId="08A0BABB" w14:textId="19284B69" w:rsidR="00CF32E9" w:rsidRDefault="00CF32E9" w:rsidP="00B8485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327"/>
      </w:tblGrid>
      <w:tr w:rsidR="00CF32E9" w14:paraId="0DCD4D2D" w14:textId="77777777" w:rsidTr="00CF32E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B82FF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>2019/11/01</w:t>
            </w:r>
          </w:p>
        </w:tc>
      </w:tr>
      <w:tr w:rsidR="00CF32E9" w14:paraId="0EA84749" w14:textId="77777777" w:rsidTr="00CF3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167757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ECFCBA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     |--------------|----------------|----------------|--------------|</w:t>
            </w:r>
          </w:p>
        </w:tc>
      </w:tr>
      <w:tr w:rsidR="00CF32E9" w14:paraId="09AF73B9" w14:textId="77777777" w:rsidTr="00CF3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C37B95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68E895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               |----------------------------------|</w:t>
            </w:r>
          </w:p>
        </w:tc>
      </w:tr>
      <w:tr w:rsidR="00CF32E9" w14:paraId="133AE35D" w14:textId="77777777" w:rsidTr="00CF3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F740A6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77DBDF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             2020/01/01                        2020/12/31</w:t>
            </w:r>
          </w:p>
        </w:tc>
      </w:tr>
      <w:tr w:rsidR="00CF32E9" w14:paraId="2B3888D5" w14:textId="77777777" w:rsidTr="00CF3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12919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027467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                                           |--------------|----------|</w:t>
            </w:r>
          </w:p>
        </w:tc>
      </w:tr>
      <w:tr w:rsidR="00CF32E9" w14:paraId="26BC3882" w14:textId="77777777" w:rsidTr="00CF32E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E61F0F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24775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Style w:val="pl-c"/>
                <w:rFonts w:ascii="Consolas" w:hAnsi="Consolas" w:cs="Consolas"/>
                <w:color w:val="6A737D"/>
                <w:sz w:val="18"/>
                <w:szCs w:val="18"/>
              </w:rPr>
              <w:t xml:space="preserve">                                        2020/11/01</w:t>
            </w:r>
          </w:p>
        </w:tc>
      </w:tr>
    </w:tbl>
    <w:p w14:paraId="27CDB6B2" w14:textId="77777777" w:rsidR="00696C6D" w:rsidRDefault="00696C6D" w:rsidP="00B84857"/>
    <w:p w14:paraId="1497BC58" w14:textId="6543A5DC" w:rsidR="00290AB5" w:rsidRDefault="00CF32E9" w:rsidP="00B84857">
      <w:r>
        <w:t>In this example</w:t>
      </w:r>
      <w:r w:rsidR="00290AB5">
        <w:t xml:space="preserve">, the measurement period </w:t>
      </w:r>
      <w:r w:rsidR="00696C6D">
        <w:t xml:space="preserve">is </w:t>
      </w:r>
      <w:r w:rsidR="00290AB5">
        <w:t>defined as:</w:t>
      </w:r>
    </w:p>
    <w:p w14:paraId="669C296F" w14:textId="0FEE6510" w:rsidR="00290AB5" w:rsidRDefault="00290AB5" w:rsidP="00B84857"/>
    <w:tbl>
      <w:tblPr>
        <w:tblW w:w="102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00"/>
        <w:gridCol w:w="320"/>
      </w:tblGrid>
      <w:tr w:rsidR="00290AB5" w14:paraId="59AA165B" w14:textId="77777777" w:rsidTr="00290AB5">
        <w:trPr>
          <w:gridAfter w:val="1"/>
          <w:wAfter w:w="320" w:type="dxa"/>
        </w:trPr>
        <w:tc>
          <w:tcPr>
            <w:tcW w:w="99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552646" w14:textId="77777777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Chemotherapy During 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290AB5" w14:paraId="672A85BF" w14:textId="77777777" w:rsidTr="00290AB5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289379" w14:textId="00B5C571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[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Medication, Active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Chemotherapy for Advanced Cancer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] Chemotherapy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AE70CF" w14:textId="50078D66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290AB5" w14:paraId="5E08FDA7" w14:textId="77777777" w:rsidTr="00290AB5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9D457" w14:textId="40FF885A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where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( </w:t>
            </w:r>
            <w:proofErr w:type="spellStart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Chemotherapy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relevantPeriod</w:t>
            </w:r>
            <w:proofErr w:type="spellEnd"/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starts 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year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or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less before start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F349" w14:textId="4C5055FC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90AB5" w14:paraId="7D580D11" w14:textId="77777777" w:rsidTr="00290AB5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7CA1C" w14:textId="34343699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lastRenderedPageBreak/>
              <w:t xml:space="preserve">        </w:t>
            </w:r>
            <w:r>
              <w:rPr>
                <w:rStyle w:val="pl-k"/>
                <w:rFonts w:ascii="Consolas" w:hAnsi="Consolas" w:cs="Consolas"/>
                <w:color w:val="D73A49"/>
                <w:sz w:val="18"/>
                <w:szCs w:val="18"/>
              </w:rPr>
              <w:t>//and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Chemotherapy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Theme="minorEastAsia" w:hAnsi="Consolas" w:cs="Consolas"/>
                <w:color w:val="005CC5"/>
                <w:sz w:val="18"/>
                <w:szCs w:val="18"/>
              </w:rPr>
              <w:t>relevantPeriod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overlaps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150DD" w14:textId="3C26B681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290AB5" w14:paraId="1B4B119C" w14:textId="77777777" w:rsidTr="00290AB5">
        <w:tc>
          <w:tcPr>
            <w:tcW w:w="99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FA3CC3" w14:textId="770B2BCB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DAC8" w14:textId="128AEF4E" w:rsidR="00290AB5" w:rsidRDefault="00290AB5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</w:tbl>
    <w:p w14:paraId="47A7D334" w14:textId="77777777" w:rsidR="00290AB5" w:rsidRDefault="00290AB5" w:rsidP="00B84857"/>
    <w:p w14:paraId="3F5FA302" w14:textId="77777777" w:rsidR="00290AB5" w:rsidRDefault="00290AB5" w:rsidP="00B84857"/>
    <w:p w14:paraId="5F489AD6" w14:textId="77777777" w:rsidR="00290AB5" w:rsidRDefault="00290AB5" w:rsidP="00B84857"/>
    <w:p w14:paraId="39E1CCD1" w14:textId="5B49FACB" w:rsidR="00CF32E9" w:rsidRDefault="00696C6D" w:rsidP="00B84857">
      <w:r>
        <w:t>where</w:t>
      </w:r>
      <w:r w:rsidR="00CF32E9">
        <w:t xml:space="preserve"> the start of the chemotherapy (2019/11/01) is bound to the start of the measurement period (2020/01/01) and is defined </w:t>
      </w:r>
      <w:r w:rsidR="00A110D0">
        <w:t>as</w:t>
      </w:r>
      <w:r w:rsidR="00CF32E9">
        <w:t>:</w:t>
      </w:r>
    </w:p>
    <w:p w14:paraId="4ADCDF99" w14:textId="167AD450" w:rsidR="00CF32E9" w:rsidRDefault="00CF32E9" w:rsidP="00B84857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0"/>
        <w:gridCol w:w="1327"/>
      </w:tblGrid>
      <w:tr w:rsidR="00CF32E9" w14:paraId="0C790607" w14:textId="77777777" w:rsidTr="00CF32E9">
        <w:trPr>
          <w:gridAfter w:val="1"/>
          <w:wAfter w:w="1327" w:type="dxa"/>
        </w:trPr>
        <w:tc>
          <w:tcPr>
            <w:tcW w:w="630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2BE3D" w14:textId="77777777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Start of Chemotherapy During 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CF32E9" w14:paraId="0327C183" w14:textId="77777777" w:rsidTr="00CF32E9">
        <w:tc>
          <w:tcPr>
            <w:tcW w:w="63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8F930" w14:textId="546DBF0B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Min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Chemotherapy During 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Chemotherapy</w:t>
            </w:r>
          </w:p>
        </w:tc>
        <w:tc>
          <w:tcPr>
            <w:tcW w:w="13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C5439" w14:textId="5E4D3EC4" w:rsidR="00CF32E9" w:rsidRDefault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F32E9" w14:paraId="18B703B3" w14:textId="77777777" w:rsidTr="00CF32E9">
        <w:tc>
          <w:tcPr>
            <w:tcW w:w="63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777E9" w14:textId="7588F737" w:rsidR="00CF32E9" w:rsidRDefault="00CF32E9" w:rsidP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return start of </w:t>
            </w:r>
            <w:proofErr w:type="spellStart"/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Chemotherapy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relevantPeriod</w:t>
            </w:r>
            <w:proofErr w:type="spellEnd"/>
          </w:p>
        </w:tc>
        <w:tc>
          <w:tcPr>
            <w:tcW w:w="13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5FFFDC4" w14:textId="43BBE630" w:rsidR="00CF32E9" w:rsidRDefault="00CF32E9" w:rsidP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CF32E9" w14:paraId="3FAF9BB2" w14:textId="77777777" w:rsidTr="00CF32E9">
        <w:tc>
          <w:tcPr>
            <w:tcW w:w="630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5A60C" w14:textId="77A077AA" w:rsidR="00CF32E9" w:rsidRDefault="00CF32E9" w:rsidP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)</w:t>
            </w:r>
          </w:p>
        </w:tc>
        <w:tc>
          <w:tcPr>
            <w:tcW w:w="132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8FE0CB" w14:textId="4923A5E7" w:rsidR="00CF32E9" w:rsidRDefault="00CF32E9" w:rsidP="00CF32E9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</w:tbl>
    <w:p w14:paraId="012FD1D7" w14:textId="2A71BB44" w:rsidR="00CF32E9" w:rsidRDefault="00CF32E9" w:rsidP="00B84857"/>
    <w:p w14:paraId="6829F92A" w14:textId="3B60F1E2" w:rsidR="006112FD" w:rsidRDefault="006D1D10" w:rsidP="00B84857">
      <w:r>
        <w:t>The expre</w:t>
      </w:r>
      <w:r w:rsidR="00290AB5">
        <w:t>s</w:t>
      </w:r>
      <w:r>
        <w:t>sion for</w:t>
      </w:r>
      <w:r w:rsidR="007B6A97">
        <w:t xml:space="preserve"> the end of the measurement period </w:t>
      </w:r>
      <w:r>
        <w:t>is</w:t>
      </w:r>
      <w:r w:rsidR="007B6A97">
        <w:t>:</w:t>
      </w:r>
    </w:p>
    <w:p w14:paraId="70A4DA59" w14:textId="7F598A2E" w:rsidR="007B6A97" w:rsidRDefault="007B6A97" w:rsidP="00B84857"/>
    <w:tbl>
      <w:tblPr>
        <w:tblW w:w="1004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20"/>
        <w:gridCol w:w="320"/>
      </w:tblGrid>
      <w:tr w:rsidR="007B6A97" w14:paraId="6EB11D3F" w14:textId="77777777" w:rsidTr="007B6A97">
        <w:trPr>
          <w:gridAfter w:val="1"/>
          <w:wAfter w:w="320" w:type="dxa"/>
        </w:trPr>
        <w:tc>
          <w:tcPr>
            <w:tcW w:w="97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44893" w14:textId="77777777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End of Chemotherapy During 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:</w:t>
            </w:r>
          </w:p>
        </w:tc>
      </w:tr>
      <w:tr w:rsidR="007B6A97" w14:paraId="458F5FD2" w14:textId="77777777" w:rsidTr="007B6A97">
        <w:tc>
          <w:tcPr>
            <w:tcW w:w="9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BBDEAB" w14:textId="4CA6361A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proofErr w:type="gramStart"/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Min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{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A0570" w14:textId="0D067AEB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  <w:tr w:rsidR="007B6A97" w14:paraId="6D1A8FE8" w14:textId="77777777" w:rsidTr="007B6A97">
        <w:tc>
          <w:tcPr>
            <w:tcW w:w="9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BD5BB" w14:textId="219B93A7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end of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,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323A0" w14:textId="5EFCC196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B6A97" w14:paraId="2B8497CF" w14:textId="77777777" w:rsidTr="007B6A97">
        <w:tc>
          <w:tcPr>
            <w:tcW w:w="9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0FAEDE" w14:textId="43B6573E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Start of Chemotherapy During 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eastAsiaTheme="minorEastAsia" w:hAnsi="Consolas" w:cs="Consolas"/>
                <w:color w:val="D73A49"/>
                <w:sz w:val="18"/>
                <w:szCs w:val="18"/>
              </w:rPr>
              <w:t>+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year,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45098" w14:textId="3A575721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B6A97" w14:paraId="25FFD490" w14:textId="77777777" w:rsidTr="007B6A97">
        <w:tc>
          <w:tcPr>
            <w:tcW w:w="9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C0A9B5" w14:textId="0D6E9107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</w:t>
            </w:r>
            <w:proofErr w:type="gramStart"/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Max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gramEnd"/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Consolas"/>
                <w:color w:val="032F62"/>
                <w:sz w:val="18"/>
                <w:szCs w:val="18"/>
              </w:rPr>
              <w:t>Chemotherapy During Measurement Period</w:t>
            </w:r>
            <w:r>
              <w:rPr>
                <w:rStyle w:val="pl-pds"/>
                <w:rFonts w:ascii="Consolas" w:eastAsiaTheme="majorEastAsia" w:hAnsi="Consolas" w:cs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Chemotherapy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B3F80" w14:textId="2BCDB391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B6A97" w14:paraId="261E8EA9" w14:textId="77777777" w:rsidTr="007B6A97">
        <w:tc>
          <w:tcPr>
            <w:tcW w:w="9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8A6197" w14:textId="0ABD99CF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  return end of </w:t>
            </w:r>
            <w:proofErr w:type="spellStart"/>
            <w:proofErr w:type="gramStart"/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Chemotherapy</w:t>
            </w: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hAnsi="Consolas" w:cs="Consolas"/>
                <w:color w:val="005CC5"/>
                <w:sz w:val="18"/>
                <w:szCs w:val="18"/>
              </w:rPr>
              <w:t>relevantPeriod</w:t>
            </w:r>
            <w:proofErr w:type="spellEnd"/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)</w:t>
            </w:r>
            <w:proofErr w:type="gramEnd"/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ED06B" w14:textId="12E588CB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</w:tr>
      <w:tr w:rsidR="007B6A97" w14:paraId="409684F0" w14:textId="77777777" w:rsidTr="007B6A97">
        <w:tc>
          <w:tcPr>
            <w:tcW w:w="97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3B18C" w14:textId="6DE846BE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>})</w:t>
            </w:r>
          </w:p>
        </w:tc>
        <w:tc>
          <w:tcPr>
            <w:tcW w:w="32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CF44FE" w14:textId="6F6E19FF" w:rsidR="007B6A97" w:rsidRDefault="007B6A97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</w:p>
        </w:tc>
      </w:tr>
    </w:tbl>
    <w:p w14:paraId="2916FEAC" w14:textId="619F912A" w:rsidR="007B6A97" w:rsidRDefault="007B6A97" w:rsidP="00B84857"/>
    <w:p w14:paraId="4190E3EE" w14:textId="6E84FBF9" w:rsidR="00D0024A" w:rsidRDefault="00D0024A" w:rsidP="00B84857"/>
    <w:p w14:paraId="7EC3697A" w14:textId="4B3105B6" w:rsidR="00D0024A" w:rsidRDefault="009434FB" w:rsidP="00B84857">
      <w:pPr>
        <w:rPr>
          <w:color w:val="000000" w:themeColor="text1"/>
        </w:rPr>
      </w:pPr>
      <w:r w:rsidRPr="009434FB">
        <w:rPr>
          <w:b/>
          <w:bCs/>
          <w:color w:val="0070C0"/>
        </w:rPr>
        <w:t>Q</w:t>
      </w:r>
      <w:r>
        <w:rPr>
          <w:b/>
          <w:bCs/>
          <w:color w:val="0070C0"/>
        </w:rPr>
        <w:t xml:space="preserve">:  </w:t>
      </w:r>
      <w:r w:rsidR="00FF21A0">
        <w:rPr>
          <w:color w:val="000000" w:themeColor="text1"/>
        </w:rPr>
        <w:t>When</w:t>
      </w:r>
      <w:r w:rsidR="00DC4E5F">
        <w:rPr>
          <w:color w:val="000000" w:themeColor="text1"/>
        </w:rPr>
        <w:t xml:space="preserve"> </w:t>
      </w:r>
      <w:r w:rsidR="002324E5">
        <w:rPr>
          <w:color w:val="000000" w:themeColor="text1"/>
        </w:rPr>
        <w:t>discussing</w:t>
      </w:r>
      <w:r w:rsidR="00DC4E5F">
        <w:rPr>
          <w:color w:val="000000" w:themeColor="text1"/>
        </w:rPr>
        <w:t xml:space="preserve"> </w:t>
      </w:r>
      <w:r w:rsidR="00FF21A0">
        <w:rPr>
          <w:color w:val="000000" w:themeColor="text1"/>
        </w:rPr>
        <w:t xml:space="preserve">the </w:t>
      </w:r>
      <w:proofErr w:type="spellStart"/>
      <w:r w:rsidR="00FF21A0">
        <w:rPr>
          <w:color w:val="000000" w:themeColor="text1"/>
        </w:rPr>
        <w:t>n</w:t>
      </w:r>
      <w:r w:rsidR="00DC4E5F">
        <w:rPr>
          <w:color w:val="000000" w:themeColor="text1"/>
        </w:rPr>
        <w:t>ormalizeInterval</w:t>
      </w:r>
      <w:proofErr w:type="spellEnd"/>
      <w:r w:rsidR="00DC4E5F">
        <w:rPr>
          <w:color w:val="000000" w:themeColor="text1"/>
        </w:rPr>
        <w:t xml:space="preserve"> function</w:t>
      </w:r>
      <w:r w:rsidR="00C07A29">
        <w:rPr>
          <w:color w:val="000000" w:themeColor="text1"/>
        </w:rPr>
        <w:t>,</w:t>
      </w:r>
      <w:r>
        <w:rPr>
          <w:color w:val="000000" w:themeColor="text1"/>
        </w:rPr>
        <w:t xml:space="preserve"> if the period is </w:t>
      </w:r>
      <w:r w:rsidR="00C07A29">
        <w:rPr>
          <w:color w:val="000000" w:themeColor="text1"/>
        </w:rPr>
        <w:t>not known</w:t>
      </w:r>
      <w:r w:rsidR="00DC4E5F">
        <w:rPr>
          <w:color w:val="000000" w:themeColor="text1"/>
        </w:rPr>
        <w:t xml:space="preserve"> and the period only contains </w:t>
      </w:r>
      <w:r w:rsidR="00C07A29">
        <w:rPr>
          <w:color w:val="000000" w:themeColor="text1"/>
        </w:rPr>
        <w:t>low</w:t>
      </w:r>
      <w:r w:rsidR="00DC4E5F">
        <w:rPr>
          <w:color w:val="000000" w:themeColor="text1"/>
        </w:rPr>
        <w:t xml:space="preserve"> with high as null flavor, will this function use the low to populate both periods?</w:t>
      </w:r>
    </w:p>
    <w:p w14:paraId="1769AE34" w14:textId="4C4CB7AA" w:rsidR="00CA5448" w:rsidRDefault="00CA5448" w:rsidP="00B84857">
      <w:pPr>
        <w:rPr>
          <w:color w:val="000000" w:themeColor="text1"/>
        </w:rPr>
      </w:pPr>
    </w:p>
    <w:tbl>
      <w:tblPr>
        <w:tblW w:w="90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30"/>
        <w:gridCol w:w="90"/>
        <w:gridCol w:w="270"/>
      </w:tblGrid>
      <w:tr w:rsidR="00CA5448" w14:paraId="37413973" w14:textId="77777777" w:rsidTr="00A55B7D">
        <w:trPr>
          <w:trHeight w:val="270"/>
        </w:trPr>
        <w:tc>
          <w:tcPr>
            <w:tcW w:w="909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90066" w14:textId="77777777" w:rsidR="00CA5448" w:rsidRDefault="00CA5448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define function 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NormalizeInterval</w:t>
            </w:r>
            <w:proofErr w:type="spellEnd"/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pointInTime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, period Interval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&gt;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A55B7D" w14:paraId="61FE8A1C" w14:textId="77777777" w:rsidTr="00A55B7D">
        <w:trPr>
          <w:gridAfter w:val="2"/>
          <w:wAfter w:w="360" w:type="dxa"/>
        </w:trPr>
        <w:tc>
          <w:tcPr>
            <w:tcW w:w="87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6BEE" w14:textId="77777777" w:rsidR="00A55B7D" w:rsidRDefault="00A55B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if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pointInTime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is not 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then </w:t>
            </w:r>
            <w:proofErr w:type="gram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Interval[</w:t>
            </w:r>
            <w:proofErr w:type="spellStart"/>
            <w:proofErr w:type="gram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pointInTime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pointInTime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A55B7D" w14:paraId="0CE10708" w14:textId="77777777" w:rsidTr="00A55B7D">
        <w:trPr>
          <w:gridAfter w:val="1"/>
          <w:wAfter w:w="270" w:type="dxa"/>
        </w:trPr>
        <w:tc>
          <w:tcPr>
            <w:tcW w:w="88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08090" w14:textId="77777777" w:rsidR="00A55B7D" w:rsidRDefault="00A55B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else if period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is not 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then period</w:t>
            </w:r>
          </w:p>
        </w:tc>
      </w:tr>
      <w:tr w:rsidR="00A55B7D" w14:paraId="35BD5DAE" w14:textId="77777777" w:rsidTr="00A55B7D">
        <w:trPr>
          <w:gridAfter w:val="1"/>
          <w:wAfter w:w="270" w:type="dxa"/>
        </w:trPr>
        <w:tc>
          <w:tcPr>
            <w:tcW w:w="882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ACA831" w14:textId="77777777" w:rsidR="00A55B7D" w:rsidRDefault="00A55B7D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  else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null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as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Interval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DateTime</w:t>
            </w:r>
            <w:proofErr w:type="spellEnd"/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&gt;</w:t>
            </w:r>
          </w:p>
        </w:tc>
      </w:tr>
    </w:tbl>
    <w:p w14:paraId="362EC622" w14:textId="77777777" w:rsidR="00CA5448" w:rsidRDefault="00CA5448" w:rsidP="00B84857">
      <w:pPr>
        <w:rPr>
          <w:color w:val="000000" w:themeColor="text1"/>
        </w:rPr>
      </w:pPr>
    </w:p>
    <w:p w14:paraId="29ADDB34" w14:textId="68D0F511" w:rsidR="00DC4E5F" w:rsidRPr="002F21EF" w:rsidRDefault="00DC4E5F" w:rsidP="00B84857">
      <w:pPr>
        <w:rPr>
          <w:color w:val="000000" w:themeColor="text1"/>
          <w:shd w:val="clear" w:color="auto" w:fill="FFFFFF"/>
        </w:rPr>
      </w:pPr>
      <w:r w:rsidRPr="00DC4E5F">
        <w:rPr>
          <w:b/>
          <w:bCs/>
          <w:color w:val="0070C0"/>
        </w:rPr>
        <w:t xml:space="preserve">A: </w:t>
      </w:r>
      <w:r w:rsidR="00133906" w:rsidRPr="00DC4E5F">
        <w:rPr>
          <w:color w:val="000000" w:themeColor="text1"/>
        </w:rPr>
        <w:t>No</w:t>
      </w:r>
      <w:r w:rsidR="00133906">
        <w:rPr>
          <w:color w:val="000000" w:themeColor="text1"/>
        </w:rPr>
        <w:t xml:space="preserve"> because</w:t>
      </w:r>
      <w:r>
        <w:rPr>
          <w:color w:val="000000" w:themeColor="text1"/>
        </w:rPr>
        <w:t xml:space="preserve"> </w:t>
      </w:r>
      <w:r w:rsidR="00BF14B3">
        <w:rPr>
          <w:color w:val="000000" w:themeColor="text1"/>
        </w:rPr>
        <w:t>this function</w:t>
      </w:r>
      <w:r w:rsidR="00133906">
        <w:rPr>
          <w:color w:val="000000" w:themeColor="text1"/>
        </w:rPr>
        <w:t xml:space="preserve"> does</w:t>
      </w:r>
      <w:r w:rsidR="002F21EF">
        <w:rPr>
          <w:color w:val="000000" w:themeColor="text1"/>
        </w:rPr>
        <w:t xml:space="preserve"> not</w:t>
      </w:r>
      <w:r w:rsidR="00133906">
        <w:rPr>
          <w:color w:val="000000" w:themeColor="text1"/>
        </w:rPr>
        <w:t xml:space="preserve"> look inside the period that is provided. </w:t>
      </w:r>
      <w:r w:rsidR="00BF14B3">
        <w:rPr>
          <w:color w:val="000000" w:themeColor="text1"/>
        </w:rPr>
        <w:t>I</w:t>
      </w:r>
      <w:r w:rsidR="00133906">
        <w:rPr>
          <w:color w:val="000000" w:themeColor="text1"/>
        </w:rPr>
        <w:t>f a period is provided</w:t>
      </w:r>
      <w:r w:rsidR="002F21EF">
        <w:rPr>
          <w:color w:val="000000" w:themeColor="text1"/>
        </w:rPr>
        <w:t>,</w:t>
      </w:r>
      <w:r w:rsidR="00133906">
        <w:rPr>
          <w:color w:val="000000" w:themeColor="text1"/>
        </w:rPr>
        <w:t xml:space="preserve"> it will return a result </w:t>
      </w:r>
      <w:r w:rsidR="00A110D0">
        <w:rPr>
          <w:color w:val="000000" w:themeColor="text1"/>
        </w:rPr>
        <w:t>such as</w:t>
      </w:r>
      <w:r w:rsidR="00B837E6">
        <w:rPr>
          <w:color w:val="000000" w:themeColor="text1"/>
        </w:rPr>
        <w:t xml:space="preserve">: </w:t>
      </w:r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if </w:t>
      </w:r>
      <w:proofErr w:type="spellStart"/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>pointInTime</w:t>
      </w:r>
      <w:proofErr w:type="spellEnd"/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 </w:t>
      </w:r>
      <w:r w:rsidR="00133906" w:rsidRPr="002F21EF">
        <w:rPr>
          <w:rStyle w:val="pl-k"/>
          <w:rFonts w:ascii="Consolas" w:hAnsi="Consolas"/>
          <w:color w:val="D73A49"/>
          <w:sz w:val="22"/>
          <w:szCs w:val="22"/>
          <w:shd w:val="clear" w:color="auto" w:fill="FFFFFF"/>
        </w:rPr>
        <w:t>is not null</w:t>
      </w:r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 then </w:t>
      </w:r>
      <w:proofErr w:type="gramStart"/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>Interval[</w:t>
      </w:r>
      <w:proofErr w:type="spellStart"/>
      <w:proofErr w:type="gramEnd"/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>pointInTime</w:t>
      </w:r>
      <w:proofErr w:type="spellEnd"/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, </w:t>
      </w:r>
      <w:proofErr w:type="spellStart"/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>pointInTime</w:t>
      </w:r>
      <w:proofErr w:type="spellEnd"/>
      <w:r w:rsidR="00133906" w:rsidRPr="002F21EF">
        <w:rPr>
          <w:rFonts w:ascii="Consolas" w:hAnsi="Consolas"/>
          <w:color w:val="24292E"/>
          <w:sz w:val="22"/>
          <w:szCs w:val="22"/>
          <w:shd w:val="clear" w:color="auto" w:fill="FFFFFF"/>
        </w:rPr>
        <w:t>]</w:t>
      </w:r>
      <w:r w:rsidR="002F21EF">
        <w:rPr>
          <w:rFonts w:ascii="Consolas" w:hAnsi="Consolas"/>
          <w:color w:val="24292E"/>
          <w:sz w:val="22"/>
          <w:szCs w:val="22"/>
          <w:shd w:val="clear" w:color="auto" w:fill="FFFFFF"/>
        </w:rPr>
        <w:t>.</w:t>
      </w:r>
      <w:r w:rsidR="00BF14B3">
        <w:rPr>
          <w:rFonts w:ascii="Consolas" w:hAnsi="Consolas"/>
          <w:color w:val="24292E"/>
          <w:sz w:val="22"/>
          <w:szCs w:val="22"/>
          <w:shd w:val="clear" w:color="auto" w:fill="FFFFFF"/>
        </w:rPr>
        <w:t xml:space="preserve"> </w:t>
      </w:r>
      <w:r w:rsidR="002F21EF" w:rsidRPr="002F21EF">
        <w:rPr>
          <w:color w:val="000000" w:themeColor="text1"/>
          <w:shd w:val="clear" w:color="auto" w:fill="FFFFFF"/>
        </w:rPr>
        <w:t>If the end point is null</w:t>
      </w:r>
      <w:r w:rsidR="00A110D0">
        <w:rPr>
          <w:color w:val="000000" w:themeColor="text1"/>
          <w:shd w:val="clear" w:color="auto" w:fill="FFFFFF"/>
        </w:rPr>
        <w:t>,</w:t>
      </w:r>
      <w:r w:rsidR="002F21EF" w:rsidRPr="002F21EF">
        <w:rPr>
          <w:color w:val="000000" w:themeColor="text1"/>
          <w:shd w:val="clear" w:color="auto" w:fill="FFFFFF"/>
        </w:rPr>
        <w:t xml:space="preserve"> it will stay as null.</w:t>
      </w:r>
      <w:r w:rsidR="002F21EF">
        <w:rPr>
          <w:color w:val="000000" w:themeColor="text1"/>
          <w:shd w:val="clear" w:color="auto" w:fill="FFFFFF"/>
        </w:rPr>
        <w:t xml:space="preserve"> Even if the interval provided has null for both high and low</w:t>
      </w:r>
      <w:r w:rsidR="00B837E6">
        <w:rPr>
          <w:color w:val="000000" w:themeColor="text1"/>
          <w:shd w:val="clear" w:color="auto" w:fill="FFFFFF"/>
        </w:rPr>
        <w:t>,</w:t>
      </w:r>
      <w:r w:rsidR="002F21EF">
        <w:rPr>
          <w:color w:val="000000" w:themeColor="text1"/>
          <w:shd w:val="clear" w:color="auto" w:fill="FFFFFF"/>
        </w:rPr>
        <w:t xml:space="preserve"> </w:t>
      </w:r>
      <w:r w:rsidR="002F21EF">
        <w:rPr>
          <w:color w:val="000000" w:themeColor="text1"/>
        </w:rPr>
        <w:t xml:space="preserve">this function will still return </w:t>
      </w:r>
      <w:r w:rsidR="00B837E6">
        <w:rPr>
          <w:color w:val="000000" w:themeColor="text1"/>
        </w:rPr>
        <w:t xml:space="preserve">this type of result since </w:t>
      </w:r>
      <w:r w:rsidR="00A110D0">
        <w:rPr>
          <w:color w:val="000000" w:themeColor="text1"/>
        </w:rPr>
        <w:t xml:space="preserve">it </w:t>
      </w:r>
      <w:r w:rsidR="002F21EF">
        <w:rPr>
          <w:color w:val="000000" w:themeColor="text1"/>
        </w:rPr>
        <w:t>is not a null interval</w:t>
      </w:r>
      <w:r w:rsidR="00B837E6">
        <w:rPr>
          <w:color w:val="000000" w:themeColor="text1"/>
        </w:rPr>
        <w:t>; i</w:t>
      </w:r>
      <w:r w:rsidR="002F21EF">
        <w:rPr>
          <w:color w:val="000000" w:themeColor="text1"/>
        </w:rPr>
        <w:t>t is an interval with null boundaries</w:t>
      </w:r>
      <w:r w:rsidR="00B837E6">
        <w:rPr>
          <w:color w:val="000000" w:themeColor="text1"/>
        </w:rPr>
        <w:t>.</w:t>
      </w:r>
    </w:p>
    <w:p w14:paraId="17DEEF35" w14:textId="5E8B8178" w:rsidR="002F21EF" w:rsidRDefault="002F21EF" w:rsidP="00B84857">
      <w:pPr>
        <w:rPr>
          <w:rFonts w:ascii="Consolas" w:hAnsi="Consolas"/>
          <w:color w:val="24292E"/>
          <w:sz w:val="22"/>
          <w:szCs w:val="22"/>
          <w:shd w:val="clear" w:color="auto" w:fill="FFFFFF"/>
        </w:rPr>
      </w:pPr>
    </w:p>
    <w:p w14:paraId="28F2C1CB" w14:textId="4EC4FF86" w:rsidR="002F21EF" w:rsidRDefault="002F21EF" w:rsidP="00B84857">
      <w:pPr>
        <w:rPr>
          <w:color w:val="000000" w:themeColor="text1"/>
          <w:shd w:val="clear" w:color="auto" w:fill="FFFFFF"/>
        </w:rPr>
      </w:pPr>
      <w:r w:rsidRPr="002F21EF">
        <w:rPr>
          <w:b/>
          <w:bCs/>
          <w:color w:val="0070C0"/>
          <w:shd w:val="clear" w:color="auto" w:fill="FFFFFF"/>
        </w:rPr>
        <w:t xml:space="preserve">Q: </w:t>
      </w:r>
      <w:r w:rsidR="00FF21A0">
        <w:rPr>
          <w:color w:val="000000" w:themeColor="text1"/>
          <w:shd w:val="clear" w:color="auto" w:fill="FFFFFF"/>
        </w:rPr>
        <w:t>When</w:t>
      </w:r>
      <w:r w:rsidR="00B837E6">
        <w:rPr>
          <w:color w:val="000000" w:themeColor="text1"/>
          <w:shd w:val="clear" w:color="auto" w:fill="FFFFFF"/>
        </w:rPr>
        <w:t xml:space="preserve"> utilizing the </w:t>
      </w:r>
      <w:proofErr w:type="spellStart"/>
      <w:r w:rsidR="00FF21A0">
        <w:rPr>
          <w:color w:val="000000" w:themeColor="text1"/>
          <w:shd w:val="clear" w:color="auto" w:fill="FFFFFF"/>
        </w:rPr>
        <w:t>normalizeInterval</w:t>
      </w:r>
      <w:proofErr w:type="spellEnd"/>
      <w:r w:rsidR="00B837E6">
        <w:rPr>
          <w:color w:val="000000" w:themeColor="text1"/>
          <w:shd w:val="clear" w:color="auto" w:fill="FFFFFF"/>
        </w:rPr>
        <w:t xml:space="preserve"> guidance, </w:t>
      </w:r>
      <w:r w:rsidR="00FF21A0">
        <w:rPr>
          <w:color w:val="000000" w:themeColor="text1"/>
          <w:shd w:val="clear" w:color="auto" w:fill="FFFFFF"/>
        </w:rPr>
        <w:t xml:space="preserve">how </w:t>
      </w:r>
      <w:r w:rsidR="00A110D0">
        <w:rPr>
          <w:color w:val="000000" w:themeColor="text1"/>
          <w:shd w:val="clear" w:color="auto" w:fill="FFFFFF"/>
        </w:rPr>
        <w:t xml:space="preserve">do </w:t>
      </w:r>
      <w:r w:rsidR="00CA5448">
        <w:rPr>
          <w:color w:val="000000" w:themeColor="text1"/>
          <w:shd w:val="clear" w:color="auto" w:fill="FFFFFF"/>
        </w:rPr>
        <w:t xml:space="preserve">you clearly convey </w:t>
      </w:r>
      <w:r w:rsidR="00493AF8">
        <w:rPr>
          <w:color w:val="000000" w:themeColor="text1"/>
          <w:shd w:val="clear" w:color="auto" w:fill="FFFFFF"/>
        </w:rPr>
        <w:t xml:space="preserve">to the person retrieving the information </w:t>
      </w:r>
      <w:r w:rsidR="00CA5448">
        <w:rPr>
          <w:color w:val="000000" w:themeColor="text1"/>
          <w:shd w:val="clear" w:color="auto" w:fill="FFFFFF"/>
        </w:rPr>
        <w:t xml:space="preserve">how </w:t>
      </w:r>
      <w:r w:rsidR="00800752">
        <w:rPr>
          <w:color w:val="000000" w:themeColor="text1"/>
          <w:shd w:val="clear" w:color="auto" w:fill="FFFFFF"/>
        </w:rPr>
        <w:t>they should</w:t>
      </w:r>
      <w:r w:rsidR="00CA5448">
        <w:rPr>
          <w:color w:val="000000" w:themeColor="text1"/>
          <w:shd w:val="clear" w:color="auto" w:fill="FFFFFF"/>
        </w:rPr>
        <w:t xml:space="preserve"> calculate</w:t>
      </w:r>
      <w:r w:rsidR="00493AF8">
        <w:rPr>
          <w:color w:val="000000" w:themeColor="text1"/>
          <w:shd w:val="clear" w:color="auto" w:fill="FFFFFF"/>
        </w:rPr>
        <w:t xml:space="preserve"> </w:t>
      </w:r>
      <w:r w:rsidR="00B11B39">
        <w:rPr>
          <w:color w:val="000000" w:themeColor="text1"/>
          <w:shd w:val="clear" w:color="auto" w:fill="FFFFFF"/>
        </w:rPr>
        <w:t xml:space="preserve">the </w:t>
      </w:r>
      <w:r w:rsidR="00837F5E">
        <w:rPr>
          <w:color w:val="000000" w:themeColor="text1"/>
          <w:shd w:val="clear" w:color="auto" w:fill="FFFFFF"/>
        </w:rPr>
        <w:t>timing criteria</w:t>
      </w:r>
      <w:r w:rsidR="00FF21A0">
        <w:rPr>
          <w:color w:val="000000" w:themeColor="text1"/>
          <w:shd w:val="clear" w:color="auto" w:fill="FFFFFF"/>
        </w:rPr>
        <w:t>?</w:t>
      </w:r>
    </w:p>
    <w:p w14:paraId="7FBED685" w14:textId="5738A8EC" w:rsidR="00493AF8" w:rsidRDefault="00493AF8" w:rsidP="00B84857">
      <w:pPr>
        <w:rPr>
          <w:color w:val="000000" w:themeColor="text1"/>
          <w:shd w:val="clear" w:color="auto" w:fill="FFFFFF"/>
        </w:rPr>
      </w:pPr>
    </w:p>
    <w:p w14:paraId="730FAB82" w14:textId="4BA6B307" w:rsidR="00B11B39" w:rsidRDefault="00493AF8" w:rsidP="00B84857">
      <w:pPr>
        <w:rPr>
          <w:color w:val="000000" w:themeColor="text1"/>
          <w:shd w:val="clear" w:color="auto" w:fill="FFFFFF"/>
        </w:rPr>
      </w:pPr>
      <w:r w:rsidRPr="00800752">
        <w:rPr>
          <w:b/>
          <w:bCs/>
          <w:color w:val="0070C0"/>
          <w:shd w:val="clear" w:color="auto" w:fill="FFFFFF"/>
        </w:rPr>
        <w:t>A:</w:t>
      </w:r>
      <w:r>
        <w:rPr>
          <w:color w:val="000000" w:themeColor="text1"/>
          <w:shd w:val="clear" w:color="auto" w:fill="FFFFFF"/>
        </w:rPr>
        <w:t xml:space="preserve"> </w:t>
      </w:r>
      <w:r w:rsidR="00FF21A0">
        <w:rPr>
          <w:color w:val="000000" w:themeColor="text1"/>
          <w:shd w:val="clear" w:color="auto" w:fill="FFFFFF"/>
        </w:rPr>
        <w:t>Y</w:t>
      </w:r>
      <w:r>
        <w:rPr>
          <w:color w:val="000000" w:themeColor="text1"/>
          <w:shd w:val="clear" w:color="auto" w:fill="FFFFFF"/>
        </w:rPr>
        <w:t>ou need to specify</w:t>
      </w:r>
      <w:r w:rsidR="00800752">
        <w:rPr>
          <w:color w:val="000000" w:themeColor="text1"/>
          <w:shd w:val="clear" w:color="auto" w:fill="FFFFFF"/>
        </w:rPr>
        <w:t xml:space="preserve"> </w:t>
      </w:r>
      <w:r w:rsidR="00800752" w:rsidRPr="0020536B">
        <w:rPr>
          <w:color w:val="000000" w:themeColor="text1"/>
          <w:shd w:val="clear" w:color="auto" w:fill="FFFFFF"/>
        </w:rPr>
        <w:t>how you want th</w:t>
      </w:r>
      <w:r w:rsidR="0020536B">
        <w:rPr>
          <w:color w:val="000000" w:themeColor="text1"/>
          <w:shd w:val="clear" w:color="auto" w:fill="FFFFFF"/>
        </w:rPr>
        <w:t>e</w:t>
      </w:r>
      <w:r w:rsidR="00800752" w:rsidRPr="0020536B">
        <w:rPr>
          <w:color w:val="000000" w:themeColor="text1"/>
          <w:shd w:val="clear" w:color="auto" w:fill="FFFFFF"/>
        </w:rPr>
        <w:t xml:space="preserve"> comparison to happen (e.g.</w:t>
      </w:r>
      <w:r w:rsidR="00A110D0">
        <w:rPr>
          <w:color w:val="000000" w:themeColor="text1"/>
          <w:shd w:val="clear" w:color="auto" w:fill="FFFFFF"/>
        </w:rPr>
        <w:t>,</w:t>
      </w:r>
      <w:r w:rsidR="00800752" w:rsidRPr="0020536B">
        <w:rPr>
          <w:color w:val="000000" w:themeColor="text1"/>
          <w:shd w:val="clear" w:color="auto" w:fill="FFFFFF"/>
        </w:rPr>
        <w:t xml:space="preserve"> start of or end of the interval). </w:t>
      </w:r>
      <w:r w:rsidR="00FF21A0">
        <w:rPr>
          <w:color w:val="000000" w:themeColor="text1"/>
          <w:shd w:val="clear" w:color="auto" w:fill="FFFFFF"/>
        </w:rPr>
        <w:t>The example is</w:t>
      </w:r>
      <w:r w:rsidR="00B11B39" w:rsidRPr="0020536B">
        <w:rPr>
          <w:color w:val="000000" w:themeColor="text1"/>
          <w:shd w:val="clear" w:color="auto" w:fill="FFFFFF"/>
        </w:rPr>
        <w:t xml:space="preserve"> concerned with the start of the interval</w:t>
      </w:r>
      <w:r w:rsidR="0020536B">
        <w:rPr>
          <w:color w:val="000000" w:themeColor="text1"/>
          <w:shd w:val="clear" w:color="auto" w:fill="FFFFFF"/>
        </w:rPr>
        <w:t xml:space="preserve">; it </w:t>
      </w:r>
      <w:r w:rsidR="0020536B" w:rsidRPr="0020536B">
        <w:rPr>
          <w:color w:val="000000" w:themeColor="text1"/>
          <w:shd w:val="clear" w:color="auto" w:fill="FFFFFF"/>
        </w:rPr>
        <w:t>starts 12 months or less before the start of “Measurement Period”.</w:t>
      </w:r>
    </w:p>
    <w:p w14:paraId="3A6CF04F" w14:textId="77777777" w:rsidR="00FD5EAF" w:rsidRPr="0020536B" w:rsidRDefault="00FD5EAF" w:rsidP="00B84857">
      <w:pPr>
        <w:rPr>
          <w:color w:val="000000" w:themeColor="text1"/>
          <w:shd w:val="clear" w:color="auto" w:fill="FFFFFF"/>
        </w:rPr>
      </w:pPr>
    </w:p>
    <w:tbl>
      <w:tblPr>
        <w:tblW w:w="100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"/>
        <w:gridCol w:w="9630"/>
      </w:tblGrid>
      <w:tr w:rsidR="00B11B39" w14:paraId="08D247A6" w14:textId="77777777" w:rsidTr="00B11B39">
        <w:trPr>
          <w:trHeight w:val="144"/>
        </w:trPr>
        <w:tc>
          <w:tcPr>
            <w:tcW w:w="10080" w:type="dxa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35BE4C" w14:textId="77777777" w:rsidR="00B11B39" w:rsidRDefault="00B11B3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[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Procedure, Performed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: 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Primary TKA Procedure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] </w:t>
            </w:r>
            <w:proofErr w:type="spellStart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TKAProcedure</w:t>
            </w:r>
            <w:proofErr w:type="spellEnd"/>
          </w:p>
        </w:tc>
      </w:tr>
      <w:tr w:rsidR="00B11B39" w14:paraId="7B74F033" w14:textId="77777777" w:rsidTr="00B11B39">
        <w:trPr>
          <w:trHeight w:val="207"/>
        </w:trPr>
        <w:tc>
          <w:tcPr>
            <w:tcW w:w="4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35D36" w14:textId="77777777" w:rsidR="00B11B39" w:rsidRDefault="00B11B3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6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B930C" w14:textId="6159C42F" w:rsidR="00B11B39" w:rsidRDefault="00B11B39" w:rsidP="00B11B39">
            <w:pPr>
              <w:spacing w:line="300" w:lineRule="atLeast"/>
              <w:ind w:left="-198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 xml:space="preserve"> where 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Global.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proofErr w:type="spellStart"/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NormalizeInterval</w:t>
            </w:r>
            <w:proofErr w:type="spellEnd"/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>
              <w:rPr>
                <w:rStyle w:val="pl-c1"/>
                <w:rFonts w:ascii="Consolas" w:eastAsiaTheme="minorEastAsia" w:hAnsi="Consolas" w:cs="Segoe UI"/>
                <w:color w:val="005CC5"/>
                <w:sz w:val="18"/>
                <w:szCs w:val="18"/>
              </w:rPr>
              <w:t>TKAProcedure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Theme="minorEastAsia" w:hAnsi="Consolas" w:cs="Segoe UI"/>
                <w:color w:val="005CC5"/>
                <w:sz w:val="18"/>
                <w:szCs w:val="18"/>
              </w:rPr>
              <w:t>relevantDatetime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>
              <w:rPr>
                <w:rStyle w:val="pl-c1"/>
                <w:rFonts w:ascii="Consolas" w:eastAsiaTheme="minorEastAsia" w:hAnsi="Consolas" w:cs="Segoe UI"/>
                <w:color w:val="005CC5"/>
                <w:sz w:val="18"/>
                <w:szCs w:val="18"/>
              </w:rPr>
              <w:t>TKAProcedure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.</w:t>
            </w:r>
            <w:r>
              <w:rPr>
                <w:rStyle w:val="pl-c1"/>
                <w:rFonts w:ascii="Consolas" w:eastAsiaTheme="minorEastAsia" w:hAnsi="Consolas" w:cs="Segoe UI"/>
                <w:color w:val="005CC5"/>
                <w:sz w:val="18"/>
                <w:szCs w:val="18"/>
              </w:rPr>
              <w:t>relevantPeriod</w:t>
            </w:r>
            <w:proofErr w:type="spellEnd"/>
            <w:r>
              <w:rPr>
                <w:rFonts w:ascii="Consolas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B11B39" w14:paraId="7A74F6FE" w14:textId="77777777" w:rsidTr="00B11B39">
        <w:trPr>
          <w:trHeight w:val="234"/>
        </w:trPr>
        <w:tc>
          <w:tcPr>
            <w:tcW w:w="4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FC13F" w14:textId="77777777" w:rsidR="00B11B39" w:rsidRDefault="00B11B39">
            <w:pPr>
              <w:spacing w:line="300" w:lineRule="atLeast"/>
              <w:rPr>
                <w:rFonts w:ascii="Consolas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96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157D4E" w14:textId="106026D9" w:rsidR="00B11B39" w:rsidRDefault="00B11B39" w:rsidP="00B11B39">
            <w:pPr>
              <w:spacing w:line="300" w:lineRule="atLeast"/>
              <w:ind w:left="-198"/>
              <w:rPr>
                <w:rFonts w:ascii="Consolas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 starts </w:t>
            </w:r>
            <w:r>
              <w:rPr>
                <w:rStyle w:val="pl-c1"/>
                <w:rFonts w:ascii="Consolas" w:eastAsiaTheme="minorEastAsia" w:hAnsi="Consolas" w:cs="Segoe UI"/>
                <w:color w:val="005CC5"/>
                <w:sz w:val="18"/>
                <w:szCs w:val="18"/>
              </w:rPr>
              <w:t>12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months </w:t>
            </w:r>
            <w:r>
              <w:rPr>
                <w:rStyle w:val="pl-k"/>
                <w:rFonts w:ascii="Consolas" w:hAnsi="Consolas" w:cs="Segoe UI"/>
                <w:color w:val="D73A49"/>
                <w:sz w:val="18"/>
                <w:szCs w:val="18"/>
              </w:rPr>
              <w:t>or</w:t>
            </w:r>
            <w:r>
              <w:rPr>
                <w:rFonts w:ascii="Consolas" w:hAnsi="Consolas" w:cs="Segoe UI"/>
                <w:color w:val="24292E"/>
                <w:sz w:val="18"/>
                <w:szCs w:val="18"/>
              </w:rPr>
              <w:t xml:space="preserve"> less before start of 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hAnsi="Consolas" w:cs="Segoe UI"/>
                <w:color w:val="032F62"/>
                <w:sz w:val="18"/>
                <w:szCs w:val="18"/>
              </w:rPr>
              <w:t>Measurement Period</w:t>
            </w:r>
            <w:r>
              <w:rPr>
                <w:rStyle w:val="pl-pds"/>
                <w:rFonts w:ascii="Consolas" w:eastAsiaTheme="majorEastAsia" w:hAnsi="Consolas" w:cs="Segoe UI"/>
                <w:color w:val="032F62"/>
                <w:sz w:val="18"/>
                <w:szCs w:val="18"/>
              </w:rPr>
              <w:t>"</w:t>
            </w:r>
          </w:p>
        </w:tc>
      </w:tr>
    </w:tbl>
    <w:p w14:paraId="63CB0CB3" w14:textId="77777777" w:rsidR="00B11B39" w:rsidRDefault="00B11B39" w:rsidP="00B84857">
      <w:pPr>
        <w:rPr>
          <w:color w:val="FF0000"/>
          <w:shd w:val="clear" w:color="auto" w:fill="FFFFFF"/>
        </w:rPr>
      </w:pPr>
    </w:p>
    <w:p w14:paraId="33B54246" w14:textId="1F331C7C" w:rsidR="00493AF8" w:rsidRPr="0020536B" w:rsidRDefault="00800752" w:rsidP="00B84857">
      <w:pPr>
        <w:rPr>
          <w:color w:val="000000" w:themeColor="text1"/>
          <w:shd w:val="clear" w:color="auto" w:fill="FFFFFF"/>
        </w:rPr>
      </w:pPr>
      <w:r w:rsidRPr="0020536B">
        <w:rPr>
          <w:color w:val="000000" w:themeColor="text1"/>
          <w:shd w:val="clear" w:color="auto" w:fill="FFFFFF"/>
        </w:rPr>
        <w:t xml:space="preserve">Given that </w:t>
      </w:r>
      <w:r w:rsidR="0020536B" w:rsidRPr="0020536B">
        <w:rPr>
          <w:color w:val="000000" w:themeColor="text1"/>
          <w:shd w:val="clear" w:color="auto" w:fill="FFFFFF"/>
        </w:rPr>
        <w:t xml:space="preserve">this </w:t>
      </w:r>
      <w:r w:rsidR="0020536B">
        <w:rPr>
          <w:rStyle w:val="pl-pds"/>
          <w:rFonts w:ascii="Consolas" w:eastAsiaTheme="majorEastAsia" w:hAnsi="Consolas" w:cs="Segoe UI"/>
          <w:color w:val="032F62"/>
          <w:sz w:val="18"/>
          <w:szCs w:val="18"/>
        </w:rPr>
        <w:t>"</w:t>
      </w:r>
      <w:proofErr w:type="spellStart"/>
      <w:r w:rsidR="0020536B">
        <w:rPr>
          <w:rStyle w:val="pl-s"/>
          <w:rFonts w:ascii="Consolas" w:hAnsi="Consolas" w:cs="Segoe UI"/>
          <w:color w:val="032F62"/>
          <w:sz w:val="18"/>
          <w:szCs w:val="18"/>
        </w:rPr>
        <w:t>NormalizeInterval</w:t>
      </w:r>
      <w:proofErr w:type="spellEnd"/>
      <w:r w:rsidR="0020536B">
        <w:rPr>
          <w:rStyle w:val="pl-pds"/>
          <w:rFonts w:ascii="Consolas" w:eastAsiaTheme="majorEastAsia" w:hAnsi="Consolas" w:cs="Segoe UI"/>
          <w:color w:val="032F62"/>
          <w:sz w:val="18"/>
          <w:szCs w:val="18"/>
        </w:rPr>
        <w:t>"</w:t>
      </w:r>
      <w:r w:rsidRPr="00800752">
        <w:rPr>
          <w:color w:val="FF0000"/>
          <w:shd w:val="clear" w:color="auto" w:fill="FFFFFF"/>
        </w:rPr>
        <w:t xml:space="preserve"> </w:t>
      </w:r>
      <w:r w:rsidRPr="0020536B">
        <w:rPr>
          <w:color w:val="000000" w:themeColor="text1"/>
          <w:shd w:val="clear" w:color="auto" w:fill="FFFFFF"/>
        </w:rPr>
        <w:t>will return an interval</w:t>
      </w:r>
      <w:r w:rsidR="00A110D0">
        <w:rPr>
          <w:color w:val="000000" w:themeColor="text1"/>
          <w:shd w:val="clear" w:color="auto" w:fill="FFFFFF"/>
        </w:rPr>
        <w:t>,</w:t>
      </w:r>
      <w:r w:rsidR="0020536B" w:rsidRPr="0020536B">
        <w:rPr>
          <w:color w:val="000000" w:themeColor="text1"/>
          <w:shd w:val="clear" w:color="auto" w:fill="FFFFFF"/>
        </w:rPr>
        <w:t xml:space="preserve"> </w:t>
      </w:r>
      <w:r w:rsidRPr="0020536B">
        <w:rPr>
          <w:color w:val="000000" w:themeColor="text1"/>
          <w:shd w:val="clear" w:color="auto" w:fill="FFFFFF"/>
        </w:rPr>
        <w:t>the authoring environment will ensure that your timing phrase makes sense for that typ</w:t>
      </w:r>
      <w:r w:rsidR="0020536B" w:rsidRPr="0020536B">
        <w:rPr>
          <w:color w:val="000000" w:themeColor="text1"/>
          <w:shd w:val="clear" w:color="auto" w:fill="FFFFFF"/>
        </w:rPr>
        <w:t xml:space="preserve">e. </w:t>
      </w:r>
      <w:r w:rsidR="00FF21A0">
        <w:rPr>
          <w:color w:val="000000" w:themeColor="text1"/>
          <w:shd w:val="clear" w:color="auto" w:fill="FFFFFF"/>
        </w:rPr>
        <w:t>If</w:t>
      </w:r>
      <w:r w:rsidR="0020536B" w:rsidRPr="0020536B">
        <w:rPr>
          <w:color w:val="000000" w:themeColor="text1"/>
          <w:shd w:val="clear" w:color="auto" w:fill="FFFFFF"/>
        </w:rPr>
        <w:t xml:space="preserve"> you</w:t>
      </w:r>
      <w:r w:rsidRPr="0020536B">
        <w:rPr>
          <w:color w:val="000000" w:themeColor="text1"/>
          <w:shd w:val="clear" w:color="auto" w:fill="FFFFFF"/>
        </w:rPr>
        <w:t xml:space="preserve"> are comparing to a date</w:t>
      </w:r>
      <w:r w:rsidR="00A110D0">
        <w:rPr>
          <w:color w:val="000000" w:themeColor="text1"/>
          <w:shd w:val="clear" w:color="auto" w:fill="FFFFFF"/>
        </w:rPr>
        <w:t>,</w:t>
      </w:r>
      <w:r w:rsidRPr="0020536B">
        <w:rPr>
          <w:color w:val="000000" w:themeColor="text1"/>
          <w:shd w:val="clear" w:color="auto" w:fill="FFFFFF"/>
        </w:rPr>
        <w:t xml:space="preserve"> you have to consider </w:t>
      </w:r>
      <w:r w:rsidR="0020536B" w:rsidRPr="0020536B">
        <w:rPr>
          <w:color w:val="000000" w:themeColor="text1"/>
          <w:shd w:val="clear" w:color="auto" w:fill="FFFFFF"/>
        </w:rPr>
        <w:t xml:space="preserve">the question of </w:t>
      </w:r>
      <w:r w:rsidRPr="0020536B">
        <w:rPr>
          <w:color w:val="000000" w:themeColor="text1"/>
          <w:shd w:val="clear" w:color="auto" w:fill="FFFFFF"/>
        </w:rPr>
        <w:t xml:space="preserve">whether </w:t>
      </w:r>
      <w:r w:rsidR="00837F5E">
        <w:rPr>
          <w:color w:val="000000" w:themeColor="text1"/>
          <w:shd w:val="clear" w:color="auto" w:fill="FFFFFF"/>
        </w:rPr>
        <w:t>the comparison is to the</w:t>
      </w:r>
      <w:r w:rsidR="00837F5E" w:rsidRPr="0020536B">
        <w:rPr>
          <w:color w:val="000000" w:themeColor="text1"/>
          <w:shd w:val="clear" w:color="auto" w:fill="FFFFFF"/>
        </w:rPr>
        <w:t xml:space="preserve"> </w:t>
      </w:r>
      <w:r w:rsidRPr="0020536B">
        <w:rPr>
          <w:color w:val="000000" w:themeColor="text1"/>
          <w:shd w:val="clear" w:color="auto" w:fill="FFFFFF"/>
        </w:rPr>
        <w:t>start or end</w:t>
      </w:r>
      <w:r w:rsidR="00837F5E">
        <w:rPr>
          <w:color w:val="000000" w:themeColor="text1"/>
          <w:shd w:val="clear" w:color="auto" w:fill="FFFFFF"/>
        </w:rPr>
        <w:t xml:space="preserve"> of the interval returned from </w:t>
      </w:r>
      <w:proofErr w:type="spellStart"/>
      <w:r w:rsidR="00837F5E">
        <w:rPr>
          <w:color w:val="000000" w:themeColor="text1"/>
          <w:shd w:val="clear" w:color="auto" w:fill="FFFFFF"/>
        </w:rPr>
        <w:t>NormalizeInterval</w:t>
      </w:r>
      <w:proofErr w:type="spellEnd"/>
      <w:r w:rsidR="0020536B" w:rsidRPr="0020536B">
        <w:rPr>
          <w:color w:val="000000" w:themeColor="text1"/>
          <w:shd w:val="clear" w:color="auto" w:fill="FFFFFF"/>
        </w:rPr>
        <w:t>.</w:t>
      </w:r>
    </w:p>
    <w:p w14:paraId="23CB2EA3" w14:textId="44C8EA66" w:rsidR="00800752" w:rsidRDefault="00800752" w:rsidP="00B84857">
      <w:pPr>
        <w:rPr>
          <w:color w:val="FF0000"/>
          <w:shd w:val="clear" w:color="auto" w:fill="FFFFFF"/>
        </w:rPr>
      </w:pPr>
    </w:p>
    <w:p w14:paraId="6AD513F5" w14:textId="04019F03" w:rsidR="00800752" w:rsidRDefault="00800752" w:rsidP="00B84857">
      <w:pPr>
        <w:rPr>
          <w:color w:val="000000" w:themeColor="text1"/>
          <w:shd w:val="clear" w:color="auto" w:fill="FFFFFF"/>
        </w:rPr>
      </w:pPr>
      <w:r w:rsidRPr="00800752">
        <w:rPr>
          <w:b/>
          <w:bCs/>
          <w:color w:val="0070C0"/>
          <w:shd w:val="clear" w:color="auto" w:fill="FFFFFF"/>
        </w:rPr>
        <w:t>Q:</w:t>
      </w:r>
      <w:r w:rsidRPr="00800752">
        <w:rPr>
          <w:b/>
          <w:bCs/>
          <w:color w:val="FF0000"/>
          <w:shd w:val="clear" w:color="auto" w:fill="FFFFFF"/>
        </w:rPr>
        <w:t xml:space="preserve"> </w:t>
      </w:r>
      <w:r w:rsidR="00FF21A0">
        <w:rPr>
          <w:color w:val="000000" w:themeColor="text1"/>
          <w:shd w:val="clear" w:color="auto" w:fill="FFFFFF"/>
        </w:rPr>
        <w:t>The</w:t>
      </w:r>
      <w:r w:rsidR="00552AB3">
        <w:rPr>
          <w:color w:val="000000" w:themeColor="text1"/>
          <w:shd w:val="clear" w:color="auto" w:fill="FFFFFF"/>
        </w:rPr>
        <w:t xml:space="preserve"> 2021 </w:t>
      </w:r>
      <w:r w:rsidR="00CB2ACE">
        <w:rPr>
          <w:color w:val="000000" w:themeColor="text1"/>
          <w:shd w:val="clear" w:color="auto" w:fill="FFFFFF"/>
        </w:rPr>
        <w:t xml:space="preserve">HL7 and CMS </w:t>
      </w:r>
      <w:r w:rsidR="00552AB3">
        <w:rPr>
          <w:color w:val="000000" w:themeColor="text1"/>
          <w:shd w:val="clear" w:color="auto" w:fill="FFFFFF"/>
        </w:rPr>
        <w:t xml:space="preserve">QRDA Implementation Guides are not using the </w:t>
      </w:r>
      <w:proofErr w:type="spellStart"/>
      <w:r w:rsidR="00552AB3">
        <w:rPr>
          <w:color w:val="000000" w:themeColor="text1"/>
          <w:shd w:val="clear" w:color="auto" w:fill="FFFFFF"/>
        </w:rPr>
        <w:t>normalize</w:t>
      </w:r>
      <w:r w:rsidR="00FF21A0">
        <w:rPr>
          <w:color w:val="000000" w:themeColor="text1"/>
          <w:shd w:val="clear" w:color="auto" w:fill="FFFFFF"/>
        </w:rPr>
        <w:t>I</w:t>
      </w:r>
      <w:r w:rsidR="00552AB3">
        <w:rPr>
          <w:color w:val="000000" w:themeColor="text1"/>
          <w:shd w:val="clear" w:color="auto" w:fill="FFFFFF"/>
        </w:rPr>
        <w:t>nterval</w:t>
      </w:r>
      <w:proofErr w:type="spellEnd"/>
      <w:r w:rsidR="00552AB3">
        <w:rPr>
          <w:color w:val="000000" w:themeColor="text1"/>
          <w:shd w:val="clear" w:color="auto" w:fill="FFFFFF"/>
        </w:rPr>
        <w:t xml:space="preserve"> function</w:t>
      </w:r>
      <w:r w:rsidR="000E17DD">
        <w:rPr>
          <w:color w:val="000000" w:themeColor="text1"/>
          <w:shd w:val="clear" w:color="auto" w:fill="FFFFFF"/>
        </w:rPr>
        <w:t>,</w:t>
      </w:r>
      <w:r w:rsidR="00552AB3">
        <w:rPr>
          <w:color w:val="000000" w:themeColor="text1"/>
          <w:shd w:val="clear" w:color="auto" w:fill="FFFFFF"/>
        </w:rPr>
        <w:t xml:space="preserve"> but are using </w:t>
      </w:r>
      <w:proofErr w:type="spellStart"/>
      <w:r w:rsidR="00FF21A0">
        <w:rPr>
          <w:color w:val="000000" w:themeColor="text1"/>
          <w:shd w:val="clear" w:color="auto" w:fill="FFFFFF"/>
        </w:rPr>
        <w:t>r</w:t>
      </w:r>
      <w:r w:rsidR="00552AB3">
        <w:rPr>
          <w:color w:val="000000" w:themeColor="text1"/>
          <w:shd w:val="clear" w:color="auto" w:fill="FFFFFF"/>
        </w:rPr>
        <w:t>elevantPeriod</w:t>
      </w:r>
      <w:proofErr w:type="spellEnd"/>
      <w:r w:rsidR="00552AB3">
        <w:rPr>
          <w:color w:val="000000" w:themeColor="text1"/>
          <w:shd w:val="clear" w:color="auto" w:fill="FFFFFF"/>
        </w:rPr>
        <w:t xml:space="preserve"> and the period could be a </w:t>
      </w:r>
      <w:proofErr w:type="spellStart"/>
      <w:r w:rsidR="00552AB3">
        <w:rPr>
          <w:color w:val="000000" w:themeColor="text1"/>
          <w:shd w:val="clear" w:color="auto" w:fill="FFFFFF"/>
        </w:rPr>
        <w:t>date</w:t>
      </w:r>
      <w:r w:rsidR="00FF21A0">
        <w:rPr>
          <w:color w:val="000000" w:themeColor="text1"/>
          <w:shd w:val="clear" w:color="auto" w:fill="FFFFFF"/>
        </w:rPr>
        <w:t>T</w:t>
      </w:r>
      <w:r w:rsidR="00552AB3">
        <w:rPr>
          <w:color w:val="000000" w:themeColor="text1"/>
          <w:shd w:val="clear" w:color="auto" w:fill="FFFFFF"/>
        </w:rPr>
        <w:t>ime</w:t>
      </w:r>
      <w:proofErr w:type="spellEnd"/>
      <w:r w:rsidR="00552AB3">
        <w:rPr>
          <w:color w:val="000000" w:themeColor="text1"/>
          <w:shd w:val="clear" w:color="auto" w:fill="FFFFFF"/>
        </w:rPr>
        <w:t xml:space="preserve"> or a period. If the QRDA file only </w:t>
      </w:r>
      <w:r w:rsidR="00837F5E">
        <w:rPr>
          <w:color w:val="000000" w:themeColor="text1"/>
          <w:shd w:val="clear" w:color="auto" w:fill="FFFFFF"/>
        </w:rPr>
        <w:t xml:space="preserve">includes </w:t>
      </w:r>
      <w:r w:rsidR="00552AB3">
        <w:rPr>
          <w:color w:val="000000" w:themeColor="text1"/>
          <w:shd w:val="clear" w:color="auto" w:fill="FFFFFF"/>
        </w:rPr>
        <w:t>a period</w:t>
      </w:r>
      <w:r w:rsidR="00A110D0">
        <w:rPr>
          <w:color w:val="000000" w:themeColor="text1"/>
          <w:shd w:val="clear" w:color="auto" w:fill="FFFFFF"/>
        </w:rPr>
        <w:t>,</w:t>
      </w:r>
      <w:r w:rsidR="00552AB3">
        <w:rPr>
          <w:color w:val="000000" w:themeColor="text1"/>
          <w:shd w:val="clear" w:color="auto" w:fill="FFFFFF"/>
        </w:rPr>
        <w:t xml:space="preserve"> but the </w:t>
      </w:r>
      <w:r w:rsidR="00837F5E">
        <w:rPr>
          <w:color w:val="000000" w:themeColor="text1"/>
          <w:shd w:val="clear" w:color="auto" w:fill="FFFFFF"/>
        </w:rPr>
        <w:t xml:space="preserve">criteria </w:t>
      </w:r>
      <w:proofErr w:type="gramStart"/>
      <w:r w:rsidR="00552AB3">
        <w:rPr>
          <w:color w:val="000000" w:themeColor="text1"/>
          <w:shd w:val="clear" w:color="auto" w:fill="FFFFFF"/>
        </w:rPr>
        <w:t>is</w:t>
      </w:r>
      <w:proofErr w:type="gramEnd"/>
      <w:r w:rsidR="00552AB3">
        <w:rPr>
          <w:color w:val="000000" w:themeColor="text1"/>
          <w:shd w:val="clear" w:color="auto" w:fill="FFFFFF"/>
        </w:rPr>
        <w:t xml:space="preserve"> looking for a point of time</w:t>
      </w:r>
      <w:r w:rsidR="009C100D">
        <w:rPr>
          <w:color w:val="000000" w:themeColor="text1"/>
          <w:shd w:val="clear" w:color="auto" w:fill="FFFFFF"/>
        </w:rPr>
        <w:t>,</w:t>
      </w:r>
      <w:r w:rsidR="00552AB3">
        <w:rPr>
          <w:color w:val="000000" w:themeColor="text1"/>
          <w:shd w:val="clear" w:color="auto" w:fill="FFFFFF"/>
        </w:rPr>
        <w:t xml:space="preserve"> should we always pick the start of the period, end of the period</w:t>
      </w:r>
      <w:r w:rsidR="009C100D">
        <w:rPr>
          <w:color w:val="000000" w:themeColor="text1"/>
          <w:shd w:val="clear" w:color="auto" w:fill="FFFFFF"/>
        </w:rPr>
        <w:t>,</w:t>
      </w:r>
      <w:r w:rsidR="00552AB3">
        <w:rPr>
          <w:color w:val="000000" w:themeColor="text1"/>
          <w:shd w:val="clear" w:color="auto" w:fill="FFFFFF"/>
        </w:rPr>
        <w:t xml:space="preserve"> or consult the </w:t>
      </w:r>
      <w:r w:rsidR="00837F5E">
        <w:rPr>
          <w:color w:val="000000" w:themeColor="text1"/>
          <w:shd w:val="clear" w:color="auto" w:fill="FFFFFF"/>
        </w:rPr>
        <w:t xml:space="preserve">measure author </w:t>
      </w:r>
      <w:r w:rsidR="00552AB3">
        <w:rPr>
          <w:color w:val="000000" w:themeColor="text1"/>
          <w:shd w:val="clear" w:color="auto" w:fill="FFFFFF"/>
        </w:rPr>
        <w:t>to see which one is the intent of the measure?</w:t>
      </w:r>
    </w:p>
    <w:p w14:paraId="077DE719" w14:textId="04174FA0" w:rsidR="00552AB3" w:rsidRDefault="00552AB3" w:rsidP="00B84857">
      <w:pPr>
        <w:rPr>
          <w:color w:val="000000" w:themeColor="text1"/>
          <w:shd w:val="clear" w:color="auto" w:fill="FFFFFF"/>
        </w:rPr>
      </w:pPr>
    </w:p>
    <w:p w14:paraId="7109A1B7" w14:textId="7B4949A3" w:rsidR="00DD5634" w:rsidRDefault="00552AB3" w:rsidP="00B84857">
      <w:pPr>
        <w:rPr>
          <w:color w:val="000000" w:themeColor="text1"/>
          <w:shd w:val="clear" w:color="auto" w:fill="FFFFFF"/>
        </w:rPr>
      </w:pPr>
      <w:r w:rsidRPr="00B03262">
        <w:rPr>
          <w:b/>
          <w:bCs/>
          <w:color w:val="0070C0"/>
          <w:shd w:val="clear" w:color="auto" w:fill="FFFFFF"/>
        </w:rPr>
        <w:t>A:</w:t>
      </w:r>
      <w:r w:rsidRPr="00B03262">
        <w:rPr>
          <w:color w:val="0070C0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The guidance would be to consult the </w:t>
      </w:r>
      <w:r w:rsidR="00837F5E">
        <w:rPr>
          <w:color w:val="000000" w:themeColor="text1"/>
          <w:shd w:val="clear" w:color="auto" w:fill="FFFFFF"/>
        </w:rPr>
        <w:t xml:space="preserve">measure author </w:t>
      </w:r>
      <w:r w:rsidR="009048CD">
        <w:rPr>
          <w:color w:val="000000" w:themeColor="text1"/>
          <w:shd w:val="clear" w:color="auto" w:fill="FFFFFF"/>
        </w:rPr>
        <w:t xml:space="preserve">to confirm </w:t>
      </w:r>
      <w:r>
        <w:rPr>
          <w:color w:val="000000" w:themeColor="text1"/>
          <w:shd w:val="clear" w:color="auto" w:fill="FFFFFF"/>
        </w:rPr>
        <w:t xml:space="preserve">the intent of the measure. </w:t>
      </w:r>
      <w:r w:rsidR="00453790">
        <w:rPr>
          <w:color w:val="000000" w:themeColor="text1"/>
          <w:shd w:val="clear" w:color="auto" w:fill="FFFFFF"/>
        </w:rPr>
        <w:t>There</w:t>
      </w:r>
      <w:r>
        <w:rPr>
          <w:color w:val="000000" w:themeColor="text1"/>
          <w:shd w:val="clear" w:color="auto" w:fill="FFFFFF"/>
        </w:rPr>
        <w:t xml:space="preserve"> are variations in the use of every data type such that either representation</w:t>
      </w:r>
      <w:r w:rsidR="00EF5B4C">
        <w:rPr>
          <w:color w:val="000000" w:themeColor="text1"/>
          <w:shd w:val="clear" w:color="auto" w:fill="FFFFFF"/>
        </w:rPr>
        <w:t xml:space="preserve"> should be considered </w:t>
      </w:r>
      <w:r w:rsidR="00837F5E">
        <w:rPr>
          <w:color w:val="000000" w:themeColor="text1"/>
          <w:shd w:val="clear" w:color="auto" w:fill="FFFFFF"/>
        </w:rPr>
        <w:t xml:space="preserve">as part of the criteria </w:t>
      </w:r>
      <w:r w:rsidR="00EF5B4C">
        <w:rPr>
          <w:color w:val="000000" w:themeColor="text1"/>
          <w:shd w:val="clear" w:color="auto" w:fill="FFFFFF"/>
        </w:rPr>
        <w:t>in ev</w:t>
      </w:r>
      <w:r>
        <w:rPr>
          <w:color w:val="000000" w:themeColor="text1"/>
          <w:shd w:val="clear" w:color="auto" w:fill="FFFFFF"/>
        </w:rPr>
        <w:t>ery case.</w:t>
      </w:r>
      <w:r w:rsidR="00294531">
        <w:rPr>
          <w:color w:val="000000" w:themeColor="text1"/>
          <w:shd w:val="clear" w:color="auto" w:fill="FFFFFF"/>
        </w:rPr>
        <w:t xml:space="preserve"> </w:t>
      </w:r>
      <w:r w:rsidR="00294531">
        <w:t xml:space="preserve">Please submit all questions through the </w:t>
      </w:r>
      <w:proofErr w:type="spellStart"/>
      <w:r w:rsidR="00294531">
        <w:t>eCQM</w:t>
      </w:r>
      <w:proofErr w:type="spellEnd"/>
      <w:r w:rsidR="00294531">
        <w:t xml:space="preserve"> JIRA Issue Tracker by creating an issue ticket using the following link: </w:t>
      </w:r>
      <w:hyperlink r:id="rId5" w:history="1">
        <w:r w:rsidR="00974FE1" w:rsidRPr="00172365">
          <w:rPr>
            <w:rStyle w:val="Hyperlink"/>
          </w:rPr>
          <w:t>https://oncprojectracking.healthit.gov/support/secure/CreateIssue!default.jspa</w:t>
        </w:r>
      </w:hyperlink>
      <w:r w:rsidR="00974FE1">
        <w:t xml:space="preserve">. </w:t>
      </w:r>
    </w:p>
    <w:p w14:paraId="08ABD826" w14:textId="77777777" w:rsidR="00260C84" w:rsidRDefault="00260C84" w:rsidP="00B84857">
      <w:pPr>
        <w:rPr>
          <w:color w:val="000000" w:themeColor="text1"/>
          <w:shd w:val="clear" w:color="auto" w:fill="FFFFFF"/>
        </w:rPr>
      </w:pPr>
      <w:bookmarkStart w:id="0" w:name="_GoBack"/>
      <w:bookmarkEnd w:id="0"/>
    </w:p>
    <w:p w14:paraId="2C120EDE" w14:textId="77777777" w:rsidR="00260C84" w:rsidRDefault="00260C84" w:rsidP="00B84857">
      <w:pPr>
        <w:rPr>
          <w:color w:val="000000" w:themeColor="text1"/>
          <w:shd w:val="clear" w:color="auto" w:fill="FFFFFF"/>
        </w:rPr>
      </w:pPr>
    </w:p>
    <w:p w14:paraId="2B8B8444" w14:textId="666A57A8" w:rsidR="00260C84" w:rsidRDefault="00260C84" w:rsidP="00B84857">
      <w:pPr>
        <w:rPr>
          <w:color w:val="000000" w:themeColor="text1"/>
          <w:shd w:val="clear" w:color="auto" w:fill="FFFFFF"/>
        </w:rPr>
      </w:pPr>
      <w:r w:rsidRPr="00260C84">
        <w:rPr>
          <w:b/>
          <w:bCs/>
          <w:color w:val="0070C0"/>
          <w:shd w:val="clear" w:color="auto" w:fill="FFFFFF"/>
        </w:rPr>
        <w:t>Q:</w:t>
      </w:r>
      <w:r w:rsidRPr="00260C84">
        <w:rPr>
          <w:color w:val="0070C0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For </w:t>
      </w:r>
      <w:r w:rsidR="00FF21A0">
        <w:rPr>
          <w:color w:val="000000" w:themeColor="text1"/>
          <w:shd w:val="clear" w:color="auto" w:fill="FFFFFF"/>
        </w:rPr>
        <w:t>i</w:t>
      </w:r>
      <w:r>
        <w:rPr>
          <w:color w:val="000000" w:themeColor="text1"/>
          <w:shd w:val="clear" w:color="auto" w:fill="FFFFFF"/>
        </w:rPr>
        <w:t>nterval</w:t>
      </w:r>
      <w:r w:rsidR="00837F5E">
        <w:rPr>
          <w:color w:val="000000" w:themeColor="text1"/>
          <w:shd w:val="clear" w:color="auto" w:fill="FFFFFF"/>
        </w:rPr>
        <w:t xml:space="preserve"> b</w:t>
      </w:r>
      <w:r>
        <w:rPr>
          <w:color w:val="000000" w:themeColor="text1"/>
          <w:shd w:val="clear" w:color="auto" w:fill="FFFFFF"/>
        </w:rPr>
        <w:t>oundary</w:t>
      </w:r>
      <w:r w:rsidR="00837F5E">
        <w:rPr>
          <w:color w:val="000000" w:themeColor="text1"/>
          <w:shd w:val="clear" w:color="auto" w:fill="FFFFFF"/>
        </w:rPr>
        <w:t xml:space="preserve"> </w:t>
      </w:r>
      <w:r w:rsidR="00FF21A0">
        <w:rPr>
          <w:color w:val="000000" w:themeColor="text1"/>
          <w:shd w:val="clear" w:color="auto" w:fill="FFFFFF"/>
        </w:rPr>
        <w:t>a</w:t>
      </w:r>
      <w:r>
        <w:rPr>
          <w:color w:val="000000" w:themeColor="text1"/>
          <w:shd w:val="clear" w:color="auto" w:fill="FFFFFF"/>
        </w:rPr>
        <w:t xml:space="preserve">ccess, what is the rationale for defining the Latest function? </w:t>
      </w:r>
    </w:p>
    <w:p w14:paraId="22194224" w14:textId="0F9017AD" w:rsidR="00260C84" w:rsidRDefault="00260C84" w:rsidP="00B84857">
      <w:pPr>
        <w:rPr>
          <w:color w:val="000000" w:themeColor="text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4834"/>
        <w:gridCol w:w="1776"/>
      </w:tblGrid>
      <w:tr w:rsidR="00260C84" w:rsidRPr="00260C84" w14:paraId="6F952BD4" w14:textId="77777777" w:rsidTr="00260C84">
        <w:tc>
          <w:tcPr>
            <w:tcW w:w="693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3CBFA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function </w:t>
            </w:r>
            <w:proofErr w:type="gram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Latest(</w:t>
            </w:r>
            <w:proofErr w:type="gram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period Interval</w:t>
            </w:r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DateTime</w:t>
            </w:r>
            <w:proofErr w:type="spellEnd"/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260C84" w:rsidRPr="00260C84" w14:paraId="24B91DE2" w14:textId="77777777" w:rsidTr="00260C84">
        <w:trPr>
          <w:gridAfter w:val="1"/>
          <w:wAfter w:w="177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BF6771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F0249A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if (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HasEnd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(period)) then</w:t>
            </w:r>
          </w:p>
        </w:tc>
      </w:tr>
      <w:tr w:rsidR="00260C84" w:rsidRPr="00260C84" w14:paraId="2D309C7F" w14:textId="77777777" w:rsidTr="00260C84">
        <w:trPr>
          <w:gridAfter w:val="1"/>
          <w:wAfter w:w="177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C3D57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A356F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end of period</w:t>
            </w:r>
          </w:p>
        </w:tc>
      </w:tr>
      <w:tr w:rsidR="00260C84" w:rsidRPr="00260C84" w14:paraId="0F8F2504" w14:textId="77777777" w:rsidTr="00260C84">
        <w:trPr>
          <w:gridAfter w:val="1"/>
          <w:wAfter w:w="177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07E51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ABC85" w14:textId="1A02A000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="00837F5E"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E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260C84" w:rsidRPr="00260C84" w14:paraId="4EC25E01" w14:textId="77777777" w:rsidTr="00260C84">
        <w:trPr>
          <w:gridAfter w:val="1"/>
          <w:wAfter w:w="177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D71C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C7F9AD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start of period</w:t>
            </w:r>
          </w:p>
        </w:tc>
      </w:tr>
    </w:tbl>
    <w:p w14:paraId="554CACBB" w14:textId="77777777" w:rsidR="00260C84" w:rsidRDefault="00260C84" w:rsidP="00260C84">
      <w:pPr>
        <w:rPr>
          <w:rFonts w:ascii="Consolas" w:hAnsi="Consolas" w:cs="Consolas"/>
          <w:color w:val="D73A49"/>
          <w:sz w:val="18"/>
          <w:szCs w:val="18"/>
          <w:shd w:val="clear" w:color="auto" w:fill="FFFFFF"/>
        </w:rPr>
      </w:pPr>
    </w:p>
    <w:p w14:paraId="1A437E20" w14:textId="6238E951" w:rsidR="00260C84" w:rsidRDefault="00260C84" w:rsidP="00260C84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And what will th</w:t>
      </w:r>
      <w:r w:rsidR="001C1461">
        <w:rPr>
          <w:color w:val="000000" w:themeColor="text1"/>
          <w:shd w:val="clear" w:color="auto" w:fill="FFFFFF"/>
        </w:rPr>
        <w:t>is</w:t>
      </w:r>
      <w:r>
        <w:rPr>
          <w:color w:val="000000" w:themeColor="text1"/>
          <w:shd w:val="clear" w:color="auto" w:fill="FFFFFF"/>
        </w:rPr>
        <w:t xml:space="preserve"> Latest </w:t>
      </w:r>
      <w:proofErr w:type="spellStart"/>
      <w:r w:rsidR="00FF21A0">
        <w:rPr>
          <w:color w:val="000000" w:themeColor="text1"/>
          <w:shd w:val="clear" w:color="auto" w:fill="FFFFFF"/>
        </w:rPr>
        <w:t>n</w:t>
      </w:r>
      <w:r>
        <w:rPr>
          <w:color w:val="000000" w:themeColor="text1"/>
          <w:shd w:val="clear" w:color="auto" w:fill="FFFFFF"/>
        </w:rPr>
        <w:t>ormalizeInterval</w:t>
      </w:r>
      <w:proofErr w:type="spellEnd"/>
      <w:r>
        <w:rPr>
          <w:color w:val="000000" w:themeColor="text1"/>
          <w:shd w:val="clear" w:color="auto" w:fill="FFFFFF"/>
        </w:rPr>
        <w:t xml:space="preserve"> function return?</w:t>
      </w:r>
    </w:p>
    <w:p w14:paraId="03EC88E2" w14:textId="25D80474" w:rsidR="00260C84" w:rsidRDefault="00260C84" w:rsidP="00260C84">
      <w:pPr>
        <w:rPr>
          <w:rFonts w:ascii="Consolas" w:hAnsi="Consolas" w:cs="Consolas"/>
          <w:color w:val="D73A49"/>
          <w:sz w:val="18"/>
          <w:szCs w:val="18"/>
          <w:shd w:val="clear" w:color="auto" w:fill="FFFFFF"/>
        </w:rPr>
      </w:pPr>
    </w:p>
    <w:p w14:paraId="624FA4E6" w14:textId="45EBD8E4" w:rsidR="00260C84" w:rsidRPr="00260C84" w:rsidRDefault="00260C84" w:rsidP="00260C84">
      <w:r w:rsidRPr="00260C84">
        <w:rPr>
          <w:rFonts w:ascii="Consolas" w:hAnsi="Consolas" w:cs="Consolas"/>
          <w:color w:val="D73A49"/>
          <w:sz w:val="18"/>
          <w:szCs w:val="18"/>
          <w:shd w:val="clear" w:color="auto" w:fill="FFFFFF"/>
        </w:rPr>
        <w:t>//</w:t>
      </w:r>
      <w:proofErr w:type="gramStart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Latest(</w:t>
      </w:r>
      <w:proofErr w:type="spellStart"/>
      <w:proofErr w:type="gram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NormalizeInterval</w:t>
      </w:r>
      <w:proofErr w:type="spell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Procedure</w:t>
      </w:r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relevantDateTime</w:t>
      </w:r>
      <w:proofErr w:type="spell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Procedure</w:t>
      </w:r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relevantPeriod</w:t>
      </w:r>
      <w:proofErr w:type="spell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))</w:t>
      </w:r>
    </w:p>
    <w:p w14:paraId="3DAA472E" w14:textId="288D0426" w:rsidR="00260C84" w:rsidRDefault="00260C84" w:rsidP="00B84857">
      <w:pPr>
        <w:rPr>
          <w:color w:val="000000" w:themeColor="text1"/>
          <w:shd w:val="clear" w:color="auto" w:fill="FFFFFF"/>
        </w:rPr>
      </w:pPr>
    </w:p>
    <w:p w14:paraId="44E4F60E" w14:textId="3DE7C6F4" w:rsidR="00260C84" w:rsidRDefault="00260C84" w:rsidP="00B84857">
      <w:pPr>
        <w:rPr>
          <w:color w:val="000000" w:themeColor="text1"/>
          <w:shd w:val="clear" w:color="auto" w:fill="FFFFFF"/>
        </w:rPr>
      </w:pPr>
      <w:r w:rsidRPr="00260C84">
        <w:rPr>
          <w:b/>
          <w:bCs/>
          <w:color w:val="0070C0"/>
          <w:shd w:val="clear" w:color="auto" w:fill="FFFFFF"/>
        </w:rPr>
        <w:t>A:</w:t>
      </w:r>
      <w:r w:rsidRPr="00260C84">
        <w:rPr>
          <w:color w:val="0070C0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The Latest function is only used for a </w:t>
      </w:r>
      <w:proofErr w:type="spellStart"/>
      <w:r w:rsidR="00FF21A0">
        <w:rPr>
          <w:color w:val="000000" w:themeColor="text1"/>
          <w:shd w:val="clear" w:color="auto" w:fill="FFFFFF"/>
        </w:rPr>
        <w:t>d</w:t>
      </w:r>
      <w:r>
        <w:rPr>
          <w:color w:val="000000" w:themeColor="text1"/>
          <w:shd w:val="clear" w:color="auto" w:fill="FFFFFF"/>
        </w:rPr>
        <w:t>ateTime</w:t>
      </w:r>
      <w:proofErr w:type="spellEnd"/>
      <w:r>
        <w:rPr>
          <w:color w:val="000000" w:themeColor="text1"/>
          <w:shd w:val="clear" w:color="auto" w:fill="FFFFFF"/>
        </w:rPr>
        <w:t xml:space="preserve"> interval. The Latest </w:t>
      </w:r>
      <w:proofErr w:type="spellStart"/>
      <w:r w:rsidR="00FF21A0">
        <w:rPr>
          <w:color w:val="000000" w:themeColor="text1"/>
          <w:shd w:val="clear" w:color="auto" w:fill="FFFFFF"/>
        </w:rPr>
        <w:t>n</w:t>
      </w:r>
      <w:r>
        <w:rPr>
          <w:color w:val="000000" w:themeColor="text1"/>
          <w:shd w:val="clear" w:color="auto" w:fill="FFFFFF"/>
        </w:rPr>
        <w:t>ormalizeInterval</w:t>
      </w:r>
      <w:proofErr w:type="spellEnd"/>
      <w:r>
        <w:rPr>
          <w:color w:val="000000" w:themeColor="text1"/>
          <w:shd w:val="clear" w:color="auto" w:fill="FFFFFF"/>
        </w:rPr>
        <w:t xml:space="preserve"> function will return the latest point in the interval that is specified. If the </w:t>
      </w:r>
      <w:proofErr w:type="spellStart"/>
      <w:r w:rsidR="00FF21A0">
        <w:rPr>
          <w:color w:val="000000" w:themeColor="text1"/>
          <w:shd w:val="clear" w:color="auto" w:fill="FFFFFF"/>
        </w:rPr>
        <w:t>d</w:t>
      </w:r>
      <w:r>
        <w:rPr>
          <w:color w:val="000000" w:themeColor="text1"/>
          <w:shd w:val="clear" w:color="auto" w:fill="FFFFFF"/>
        </w:rPr>
        <w:t>ateTime</w:t>
      </w:r>
      <w:proofErr w:type="spellEnd"/>
      <w:r>
        <w:rPr>
          <w:color w:val="000000" w:themeColor="text1"/>
          <w:shd w:val="clear" w:color="auto" w:fill="FFFFFF"/>
        </w:rPr>
        <w:t xml:space="preserve"> interval has an end, meaning it does not have a null ending boundary, then the Latest function is going to return the end of that </w:t>
      </w:r>
      <w:proofErr w:type="spellStart"/>
      <w:r w:rsidR="00FF21A0">
        <w:rPr>
          <w:color w:val="000000" w:themeColor="text1"/>
          <w:shd w:val="clear" w:color="auto" w:fill="FFFFFF"/>
        </w:rPr>
        <w:t>d</w:t>
      </w:r>
      <w:r>
        <w:rPr>
          <w:color w:val="000000" w:themeColor="text1"/>
          <w:shd w:val="clear" w:color="auto" w:fill="FFFFFF"/>
        </w:rPr>
        <w:t>ateTime</w:t>
      </w:r>
      <w:proofErr w:type="spellEnd"/>
      <w:r>
        <w:rPr>
          <w:color w:val="000000" w:themeColor="text1"/>
          <w:shd w:val="clear" w:color="auto" w:fill="FFFFFF"/>
        </w:rPr>
        <w:t xml:space="preserve"> interval. Otherwise, the Latest function will return the start of that </w:t>
      </w:r>
      <w:proofErr w:type="spellStart"/>
      <w:r w:rsidR="00FF21A0">
        <w:rPr>
          <w:color w:val="000000" w:themeColor="text1"/>
          <w:shd w:val="clear" w:color="auto" w:fill="FFFFFF"/>
        </w:rPr>
        <w:t>d</w:t>
      </w:r>
      <w:r>
        <w:rPr>
          <w:color w:val="000000" w:themeColor="text1"/>
          <w:shd w:val="clear" w:color="auto" w:fill="FFFFFF"/>
        </w:rPr>
        <w:t>ateTime</w:t>
      </w:r>
      <w:proofErr w:type="spellEnd"/>
      <w:r>
        <w:rPr>
          <w:color w:val="000000" w:themeColor="text1"/>
          <w:shd w:val="clear" w:color="auto" w:fill="FFFFFF"/>
        </w:rPr>
        <w:t xml:space="preserve"> interval. </w:t>
      </w:r>
    </w:p>
    <w:p w14:paraId="7A445D41" w14:textId="77777777" w:rsidR="00260C84" w:rsidRDefault="00260C84" w:rsidP="00B84857">
      <w:pPr>
        <w:rPr>
          <w:color w:val="000000" w:themeColor="text1"/>
          <w:shd w:val="clear" w:color="auto" w:fill="FFFFFF"/>
        </w:rPr>
      </w:pPr>
    </w:p>
    <w:p w14:paraId="4F7603FC" w14:textId="18B1C0E5" w:rsidR="00260C84" w:rsidRDefault="00260C84" w:rsidP="00B84857">
      <w:pPr>
        <w:rPr>
          <w:color w:val="000000" w:themeColor="text1"/>
          <w:shd w:val="clear" w:color="auto" w:fill="FFFFFF"/>
        </w:rPr>
      </w:pPr>
      <w:r w:rsidRPr="00260C84">
        <w:rPr>
          <w:b/>
          <w:bCs/>
          <w:color w:val="0070C0"/>
          <w:shd w:val="clear" w:color="auto" w:fill="FFFFFF"/>
        </w:rPr>
        <w:t>Q:</w:t>
      </w:r>
      <w:r w:rsidRPr="00260C84">
        <w:rPr>
          <w:color w:val="0070C0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For </w:t>
      </w:r>
      <w:r w:rsidR="00FF21A0">
        <w:rPr>
          <w:color w:val="000000" w:themeColor="text1"/>
          <w:shd w:val="clear" w:color="auto" w:fill="FFFFFF"/>
        </w:rPr>
        <w:t>i</w:t>
      </w:r>
      <w:r>
        <w:rPr>
          <w:color w:val="000000" w:themeColor="text1"/>
          <w:shd w:val="clear" w:color="auto" w:fill="FFFFFF"/>
        </w:rPr>
        <w:t>nterval</w:t>
      </w:r>
      <w:r w:rsidR="00837F5E">
        <w:rPr>
          <w:color w:val="000000" w:themeColor="text1"/>
          <w:shd w:val="clear" w:color="auto" w:fill="FFFFFF"/>
        </w:rPr>
        <w:t xml:space="preserve"> b</w:t>
      </w:r>
      <w:r>
        <w:rPr>
          <w:color w:val="000000" w:themeColor="text1"/>
          <w:shd w:val="clear" w:color="auto" w:fill="FFFFFF"/>
        </w:rPr>
        <w:t>oundary</w:t>
      </w:r>
      <w:r w:rsidR="00837F5E">
        <w:rPr>
          <w:color w:val="000000" w:themeColor="text1"/>
          <w:shd w:val="clear" w:color="auto" w:fill="FFFFFF"/>
        </w:rPr>
        <w:t xml:space="preserve"> </w:t>
      </w:r>
      <w:r w:rsidR="00FF21A0">
        <w:rPr>
          <w:color w:val="000000" w:themeColor="text1"/>
          <w:shd w:val="clear" w:color="auto" w:fill="FFFFFF"/>
        </w:rPr>
        <w:t>a</w:t>
      </w:r>
      <w:r>
        <w:rPr>
          <w:color w:val="000000" w:themeColor="text1"/>
          <w:shd w:val="clear" w:color="auto" w:fill="FFFFFF"/>
        </w:rPr>
        <w:t xml:space="preserve">ccess, are both the Latest and </w:t>
      </w:r>
      <w:proofErr w:type="spellStart"/>
      <w:r w:rsidR="00FF21A0">
        <w:rPr>
          <w:color w:val="000000" w:themeColor="text1"/>
          <w:shd w:val="clear" w:color="auto" w:fill="FFFFFF"/>
        </w:rPr>
        <w:t>n</w:t>
      </w:r>
      <w:r>
        <w:rPr>
          <w:color w:val="000000" w:themeColor="text1"/>
          <w:shd w:val="clear" w:color="auto" w:fill="FFFFFF"/>
        </w:rPr>
        <w:t>ormalizeInterval</w:t>
      </w:r>
      <w:proofErr w:type="spellEnd"/>
      <w:r>
        <w:rPr>
          <w:color w:val="000000" w:themeColor="text1"/>
          <w:shd w:val="clear" w:color="auto" w:fill="FFFFFF"/>
        </w:rPr>
        <w:t xml:space="preserve"> functions applicable for the 2021 Annual Measure updates when we have </w:t>
      </w:r>
      <w:r w:rsidR="001C1461">
        <w:rPr>
          <w:color w:val="000000" w:themeColor="text1"/>
          <w:shd w:val="clear" w:color="auto" w:fill="FFFFFF"/>
        </w:rPr>
        <w:t>six</w:t>
      </w:r>
      <w:r>
        <w:rPr>
          <w:color w:val="000000" w:themeColor="text1"/>
          <w:shd w:val="clear" w:color="auto" w:fill="FFFFFF"/>
        </w:rPr>
        <w:t xml:space="preserve"> or </w:t>
      </w:r>
      <w:r w:rsidR="001C1461">
        <w:rPr>
          <w:color w:val="000000" w:themeColor="text1"/>
          <w:shd w:val="clear" w:color="auto" w:fill="FFFFFF"/>
        </w:rPr>
        <w:t>seven</w:t>
      </w:r>
      <w:r>
        <w:rPr>
          <w:color w:val="000000" w:themeColor="text1"/>
          <w:shd w:val="clear" w:color="auto" w:fill="FFFFFF"/>
        </w:rPr>
        <w:t xml:space="preserve"> data elements each </w:t>
      </w:r>
      <w:r w:rsidR="001C1461">
        <w:rPr>
          <w:color w:val="000000" w:themeColor="text1"/>
          <w:shd w:val="clear" w:color="auto" w:fill="FFFFFF"/>
        </w:rPr>
        <w:t xml:space="preserve">of which </w:t>
      </w:r>
      <w:r>
        <w:rPr>
          <w:color w:val="000000" w:themeColor="text1"/>
          <w:shd w:val="clear" w:color="auto" w:fill="FFFFFF"/>
        </w:rPr>
        <w:t xml:space="preserve">have </w:t>
      </w:r>
      <w:proofErr w:type="spellStart"/>
      <w:r>
        <w:rPr>
          <w:color w:val="000000" w:themeColor="text1"/>
          <w:shd w:val="clear" w:color="auto" w:fill="FFFFFF"/>
        </w:rPr>
        <w:t>relevantDate</w:t>
      </w:r>
      <w:r w:rsidR="00FF21A0">
        <w:rPr>
          <w:color w:val="000000" w:themeColor="text1"/>
          <w:shd w:val="clear" w:color="auto" w:fill="FFFFFF"/>
        </w:rPr>
        <w:t>t</w:t>
      </w:r>
      <w:r>
        <w:rPr>
          <w:color w:val="000000" w:themeColor="text1"/>
          <w:shd w:val="clear" w:color="auto" w:fill="FFFFFF"/>
        </w:rPr>
        <w:t>ime</w:t>
      </w:r>
      <w:proofErr w:type="spellEnd"/>
      <w:r>
        <w:rPr>
          <w:color w:val="000000" w:themeColor="text1"/>
          <w:shd w:val="clear" w:color="auto" w:fill="FFFFFF"/>
        </w:rPr>
        <w:t xml:space="preserve"> and </w:t>
      </w:r>
      <w:proofErr w:type="spellStart"/>
      <w:r>
        <w:rPr>
          <w:color w:val="000000" w:themeColor="text1"/>
          <w:shd w:val="clear" w:color="auto" w:fill="FFFFFF"/>
        </w:rPr>
        <w:t>relevantPeriod</w:t>
      </w:r>
      <w:proofErr w:type="spellEnd"/>
      <w:r>
        <w:rPr>
          <w:color w:val="000000" w:themeColor="text1"/>
          <w:shd w:val="clear" w:color="auto" w:fill="FFFFFF"/>
        </w:rPr>
        <w:t>?</w:t>
      </w:r>
    </w:p>
    <w:p w14:paraId="6D284B58" w14:textId="3DDF710B" w:rsidR="00260C84" w:rsidRDefault="00260C84" w:rsidP="00B84857">
      <w:pPr>
        <w:rPr>
          <w:color w:val="000000" w:themeColor="text1"/>
          <w:shd w:val="clear" w:color="auto" w:fill="FFFFFF"/>
        </w:rPr>
      </w:pPr>
    </w:p>
    <w:p w14:paraId="4000996C" w14:textId="7641C424" w:rsidR="00260C84" w:rsidRDefault="00260C84" w:rsidP="00B84857">
      <w:pPr>
        <w:rPr>
          <w:color w:val="000000" w:themeColor="text1"/>
          <w:shd w:val="clear" w:color="auto" w:fill="FFFFFF"/>
        </w:rPr>
      </w:pPr>
      <w:r w:rsidRPr="00260C84">
        <w:rPr>
          <w:b/>
          <w:bCs/>
          <w:color w:val="0070C0"/>
          <w:shd w:val="clear" w:color="auto" w:fill="FFFFFF"/>
        </w:rPr>
        <w:lastRenderedPageBreak/>
        <w:t>A:</w:t>
      </w:r>
      <w:r w:rsidRPr="00260C84">
        <w:rPr>
          <w:color w:val="0070C0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 xml:space="preserve">Yes, the Latest (used when the measure only requires one </w:t>
      </w:r>
      <w:proofErr w:type="spellStart"/>
      <w:r w:rsidR="00FF21A0">
        <w:rPr>
          <w:color w:val="000000" w:themeColor="text1"/>
          <w:shd w:val="clear" w:color="auto" w:fill="FFFFFF"/>
        </w:rPr>
        <w:t>d</w:t>
      </w:r>
      <w:r>
        <w:rPr>
          <w:color w:val="000000" w:themeColor="text1"/>
          <w:shd w:val="clear" w:color="auto" w:fill="FFFFFF"/>
        </w:rPr>
        <w:t>ateTime</w:t>
      </w:r>
      <w:proofErr w:type="spellEnd"/>
      <w:r>
        <w:rPr>
          <w:color w:val="000000" w:themeColor="text1"/>
          <w:shd w:val="clear" w:color="auto" w:fill="FFFFFF"/>
        </w:rPr>
        <w:t xml:space="preserve"> point) and </w:t>
      </w:r>
      <w:proofErr w:type="spellStart"/>
      <w:r w:rsidR="00837F5E">
        <w:rPr>
          <w:color w:val="000000" w:themeColor="text1"/>
          <w:shd w:val="clear" w:color="auto" w:fill="FFFFFF"/>
        </w:rPr>
        <w:t>N</w:t>
      </w:r>
      <w:r>
        <w:rPr>
          <w:color w:val="000000" w:themeColor="text1"/>
          <w:shd w:val="clear" w:color="auto" w:fill="FFFFFF"/>
        </w:rPr>
        <w:t>ormalizeInterval</w:t>
      </w:r>
      <w:proofErr w:type="spellEnd"/>
      <w:r>
        <w:rPr>
          <w:color w:val="000000" w:themeColor="text1"/>
          <w:shd w:val="clear" w:color="auto" w:fill="FFFFFF"/>
        </w:rPr>
        <w:t xml:space="preserve"> functions need to be applied for any data element that has both </w:t>
      </w:r>
      <w:proofErr w:type="spellStart"/>
      <w:r>
        <w:rPr>
          <w:color w:val="000000" w:themeColor="text1"/>
          <w:shd w:val="clear" w:color="auto" w:fill="FFFFFF"/>
        </w:rPr>
        <w:t>relevantDate</w:t>
      </w:r>
      <w:r w:rsidR="00FF21A0">
        <w:rPr>
          <w:color w:val="000000" w:themeColor="text1"/>
          <w:shd w:val="clear" w:color="auto" w:fill="FFFFFF"/>
        </w:rPr>
        <w:t>t</w:t>
      </w:r>
      <w:r>
        <w:rPr>
          <w:color w:val="000000" w:themeColor="text1"/>
          <w:shd w:val="clear" w:color="auto" w:fill="FFFFFF"/>
        </w:rPr>
        <w:t>ime</w:t>
      </w:r>
      <w:proofErr w:type="spellEnd"/>
      <w:r>
        <w:rPr>
          <w:color w:val="000000" w:themeColor="text1"/>
          <w:shd w:val="clear" w:color="auto" w:fill="FFFFFF"/>
        </w:rPr>
        <w:t xml:space="preserve"> and </w:t>
      </w:r>
      <w:proofErr w:type="spellStart"/>
      <w:r>
        <w:rPr>
          <w:color w:val="000000" w:themeColor="text1"/>
          <w:shd w:val="clear" w:color="auto" w:fill="FFFFFF"/>
        </w:rPr>
        <w:t>relevantPeriod</w:t>
      </w:r>
      <w:proofErr w:type="spellEnd"/>
      <w:r>
        <w:rPr>
          <w:color w:val="000000" w:themeColor="text1"/>
          <w:shd w:val="clear" w:color="auto" w:fill="FFFFFF"/>
        </w:rPr>
        <w:t xml:space="preserve"> for the 2021 Annual </w:t>
      </w:r>
      <w:r w:rsidR="00FF21A0">
        <w:rPr>
          <w:color w:val="000000" w:themeColor="text1"/>
          <w:shd w:val="clear" w:color="auto" w:fill="FFFFFF"/>
        </w:rPr>
        <w:t>Update</w:t>
      </w:r>
      <w:r>
        <w:rPr>
          <w:color w:val="000000" w:themeColor="text1"/>
          <w:shd w:val="clear" w:color="auto" w:fill="FFFFFF"/>
        </w:rPr>
        <w:t xml:space="preserve">. From the clinical perspective, the use of start time or end time needs to be determined by the measure author. </w:t>
      </w:r>
      <w:r w:rsidR="00837F5E">
        <w:rPr>
          <w:color w:val="000000" w:themeColor="text1"/>
          <w:shd w:val="clear" w:color="auto" w:fill="FFFFFF"/>
        </w:rPr>
        <w:t xml:space="preserve">The </w:t>
      </w:r>
      <w:proofErr w:type="spellStart"/>
      <w:r w:rsidR="00837F5E">
        <w:rPr>
          <w:color w:val="000000" w:themeColor="text1"/>
          <w:shd w:val="clear" w:color="auto" w:fill="FFFFFF"/>
        </w:rPr>
        <w:t>LatestOf</w:t>
      </w:r>
      <w:proofErr w:type="spellEnd"/>
      <w:r w:rsidR="00837F5E">
        <w:rPr>
          <w:color w:val="000000" w:themeColor="text1"/>
          <w:shd w:val="clear" w:color="auto" w:fill="FFFFFF"/>
        </w:rPr>
        <w:t xml:space="preserve"> and </w:t>
      </w:r>
      <w:proofErr w:type="spellStart"/>
      <w:r w:rsidR="00837F5E">
        <w:rPr>
          <w:color w:val="000000" w:themeColor="text1"/>
          <w:shd w:val="clear" w:color="auto" w:fill="FFFFFF"/>
        </w:rPr>
        <w:t>EarliestOf</w:t>
      </w:r>
      <w:proofErr w:type="spellEnd"/>
      <w:r w:rsidR="00837F5E">
        <w:rPr>
          <w:color w:val="000000" w:themeColor="text1"/>
          <w:shd w:val="clear" w:color="auto" w:fill="FFFFFF"/>
        </w:rPr>
        <w:t xml:space="preserve"> function can be used to apply both Latest/Earliest and </w:t>
      </w:r>
      <w:proofErr w:type="spellStart"/>
      <w:r w:rsidR="00837F5E">
        <w:rPr>
          <w:color w:val="000000" w:themeColor="text1"/>
          <w:shd w:val="clear" w:color="auto" w:fill="FFFFFF"/>
        </w:rPr>
        <w:t>NormalizeInterval</w:t>
      </w:r>
      <w:proofErr w:type="spellEnd"/>
      <w:r w:rsidR="00837F5E">
        <w:rPr>
          <w:color w:val="000000" w:themeColor="text1"/>
          <w:shd w:val="clear" w:color="auto" w:fill="FFFFFF"/>
        </w:rPr>
        <w:t xml:space="preserve">. </w:t>
      </w:r>
      <w:r>
        <w:rPr>
          <w:color w:val="000000" w:themeColor="text1"/>
          <w:shd w:val="clear" w:color="auto" w:fill="FFFFFF"/>
        </w:rPr>
        <w:t xml:space="preserve">In order for measure developers to align with </w:t>
      </w:r>
      <w:proofErr w:type="spellStart"/>
      <w:r w:rsidR="00FF21A0">
        <w:rPr>
          <w:color w:val="000000" w:themeColor="text1"/>
          <w:shd w:val="clear" w:color="auto" w:fill="FFFFFF"/>
        </w:rPr>
        <w:t>a</w:t>
      </w:r>
      <w:r>
        <w:rPr>
          <w:color w:val="000000" w:themeColor="text1"/>
          <w:shd w:val="clear" w:color="auto" w:fill="FFFFFF"/>
        </w:rPr>
        <w:t>ssessmentPerformed</w:t>
      </w:r>
      <w:proofErr w:type="spellEnd"/>
      <w:r>
        <w:rPr>
          <w:color w:val="000000" w:themeColor="text1"/>
          <w:shd w:val="clear" w:color="auto" w:fill="FFFFFF"/>
        </w:rPr>
        <w:t xml:space="preserve"> or </w:t>
      </w:r>
      <w:proofErr w:type="spellStart"/>
      <w:r w:rsidR="00FF21A0">
        <w:rPr>
          <w:color w:val="000000" w:themeColor="text1"/>
          <w:shd w:val="clear" w:color="auto" w:fill="FFFFFF"/>
        </w:rPr>
        <w:t>p</w:t>
      </w:r>
      <w:r>
        <w:rPr>
          <w:color w:val="000000" w:themeColor="text1"/>
          <w:shd w:val="clear" w:color="auto" w:fill="FFFFFF"/>
        </w:rPr>
        <w:t>rocedurePerformed</w:t>
      </w:r>
      <w:proofErr w:type="spellEnd"/>
      <w:r>
        <w:rPr>
          <w:color w:val="000000" w:themeColor="text1"/>
          <w:shd w:val="clear" w:color="auto" w:fill="FFFFFF"/>
        </w:rPr>
        <w:t>, the</w:t>
      </w:r>
      <w:r w:rsidR="00453790">
        <w:rPr>
          <w:color w:val="000000" w:themeColor="text1"/>
          <w:shd w:val="clear" w:color="auto" w:fill="FFFFFF"/>
        </w:rPr>
        <w:t xml:space="preserve"> measure developers should utilize these expressions</w:t>
      </w:r>
      <w:r>
        <w:rPr>
          <w:color w:val="000000" w:themeColor="text1"/>
          <w:shd w:val="clear" w:color="auto" w:fill="FFFFFF"/>
        </w:rPr>
        <w:t xml:space="preserve">. </w:t>
      </w:r>
    </w:p>
    <w:p w14:paraId="68D49FCC" w14:textId="40034EB8" w:rsidR="00260C84" w:rsidRDefault="00260C84" w:rsidP="00B84857">
      <w:pPr>
        <w:rPr>
          <w:color w:val="000000" w:themeColor="text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4834"/>
        <w:gridCol w:w="696"/>
      </w:tblGrid>
      <w:tr w:rsidR="00260C84" w:rsidRPr="00260C84" w14:paraId="00A2A7F6" w14:textId="77777777" w:rsidTr="00260C84">
        <w:tc>
          <w:tcPr>
            <w:tcW w:w="585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0338B0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function </w:t>
            </w:r>
            <w:proofErr w:type="gram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Latest(</w:t>
            </w:r>
            <w:proofErr w:type="gram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period Interval</w:t>
            </w:r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DateTime</w:t>
            </w:r>
            <w:proofErr w:type="spellEnd"/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260C84" w:rsidRPr="00260C84" w14:paraId="14C5BDF0" w14:textId="77777777" w:rsidTr="00260C84">
        <w:trPr>
          <w:gridAfter w:val="1"/>
          <w:wAfter w:w="69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122AC2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FF3CA2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if (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HasEnd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(period)) then</w:t>
            </w:r>
          </w:p>
        </w:tc>
      </w:tr>
      <w:tr w:rsidR="00260C84" w:rsidRPr="00260C84" w14:paraId="3A471CD4" w14:textId="77777777" w:rsidTr="00260C84">
        <w:trPr>
          <w:gridAfter w:val="1"/>
          <w:wAfter w:w="69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1464AE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70C14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end of period</w:t>
            </w:r>
          </w:p>
        </w:tc>
      </w:tr>
      <w:tr w:rsidR="00260C84" w:rsidRPr="00260C84" w14:paraId="100ED8FE" w14:textId="77777777" w:rsidTr="00260C84">
        <w:trPr>
          <w:gridAfter w:val="1"/>
          <w:wAfter w:w="69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29D3E1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B237AE" w14:textId="0FFEC428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="00837F5E"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E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260C84" w:rsidRPr="00260C84" w14:paraId="138DF31A" w14:textId="77777777" w:rsidTr="00260C84">
        <w:trPr>
          <w:gridAfter w:val="1"/>
          <w:wAfter w:w="696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74664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4834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44340F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start of period</w:t>
            </w:r>
          </w:p>
        </w:tc>
      </w:tr>
    </w:tbl>
    <w:p w14:paraId="59EFBB1D" w14:textId="77777777" w:rsidR="00260C84" w:rsidRPr="00DE0E8C" w:rsidRDefault="00260C84" w:rsidP="00B84857">
      <w:pPr>
        <w:rPr>
          <w:color w:val="000000" w:themeColor="text1"/>
          <w:shd w:val="clear" w:color="auto" w:fill="FFFFFF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5032"/>
        <w:gridCol w:w="948"/>
      </w:tblGrid>
      <w:tr w:rsidR="00260C84" w:rsidRPr="00260C84" w14:paraId="3B360F34" w14:textId="77777777" w:rsidTr="00260C84">
        <w:tc>
          <w:tcPr>
            <w:tcW w:w="63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E0A6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function </w:t>
            </w:r>
            <w:proofErr w:type="gram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Earliest(</w:t>
            </w:r>
            <w:proofErr w:type="gram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period Interval</w:t>
            </w:r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DateTime</w:t>
            </w:r>
            <w:proofErr w:type="spellEnd"/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260C84" w:rsidRPr="00260C84" w14:paraId="29A1E8B8" w14:textId="77777777" w:rsidTr="00260C84">
        <w:trPr>
          <w:gridAfter w:val="1"/>
          <w:wAfter w:w="94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F221FF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0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0F00E4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if (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HasStart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(period)) then</w:t>
            </w:r>
          </w:p>
        </w:tc>
      </w:tr>
      <w:tr w:rsidR="00260C84" w:rsidRPr="00260C84" w14:paraId="48BD0F4F" w14:textId="77777777" w:rsidTr="00260C84">
        <w:trPr>
          <w:gridAfter w:val="1"/>
          <w:wAfter w:w="94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69B608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0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92CEB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start of period</w:t>
            </w:r>
          </w:p>
        </w:tc>
      </w:tr>
      <w:tr w:rsidR="00260C84" w:rsidRPr="00260C84" w14:paraId="3C0B7355" w14:textId="77777777" w:rsidTr="00260C84">
        <w:trPr>
          <w:gridAfter w:val="1"/>
          <w:wAfter w:w="94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011EAC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0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025F35" w14:textId="3BCC81CC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r w:rsidR="00837F5E"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E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lse</w:t>
            </w:r>
          </w:p>
        </w:tc>
      </w:tr>
      <w:tr w:rsidR="00260C84" w:rsidRPr="00260C84" w14:paraId="3C5836D8" w14:textId="77777777" w:rsidTr="00260C84">
        <w:trPr>
          <w:gridAfter w:val="1"/>
          <w:wAfter w:w="948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4601E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5032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82961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  end of period</w:t>
            </w:r>
          </w:p>
        </w:tc>
      </w:tr>
    </w:tbl>
    <w:p w14:paraId="4994B646" w14:textId="69217E68" w:rsidR="00CA5448" w:rsidRDefault="00CA5448" w:rsidP="00B84857">
      <w:pPr>
        <w:rPr>
          <w:color w:val="000000" w:themeColor="text1"/>
          <w:shd w:val="clear" w:color="auto" w:fill="FFFFFF"/>
        </w:rPr>
      </w:pPr>
    </w:p>
    <w:p w14:paraId="0BD3D4FA" w14:textId="77777777" w:rsidR="00260C84" w:rsidRPr="00260C84" w:rsidRDefault="00260C84" w:rsidP="00260C84">
      <w:r w:rsidRPr="00260C84">
        <w:rPr>
          <w:rFonts w:ascii="Consolas" w:hAnsi="Consolas" w:cs="Consolas"/>
          <w:color w:val="D73A49"/>
          <w:sz w:val="18"/>
          <w:szCs w:val="18"/>
          <w:shd w:val="clear" w:color="auto" w:fill="FFFFFF"/>
        </w:rPr>
        <w:t>//</w:t>
      </w:r>
      <w:proofErr w:type="gramStart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Latest(</w:t>
      </w:r>
      <w:proofErr w:type="spellStart"/>
      <w:proofErr w:type="gram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NormalizeInterval</w:t>
      </w:r>
      <w:proofErr w:type="spell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proofErr w:type="spellStart"/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Procedure</w:t>
      </w:r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relevantDateTime</w:t>
      </w:r>
      <w:proofErr w:type="spell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, </w:t>
      </w:r>
      <w:proofErr w:type="spellStart"/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Procedure</w:t>
      </w:r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.</w:t>
      </w:r>
      <w:r w:rsidRPr="00260C84">
        <w:rPr>
          <w:rFonts w:ascii="Consolas" w:hAnsi="Consolas" w:cs="Consolas"/>
          <w:color w:val="005CC5"/>
          <w:sz w:val="18"/>
          <w:szCs w:val="18"/>
          <w:shd w:val="clear" w:color="auto" w:fill="FFFFFF"/>
        </w:rPr>
        <w:t>relevantPeriod</w:t>
      </w:r>
      <w:proofErr w:type="spellEnd"/>
      <w:r w:rsidRPr="00260C84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))</w:t>
      </w:r>
    </w:p>
    <w:p w14:paraId="44FB59F6" w14:textId="589E3543" w:rsidR="00CA5448" w:rsidRDefault="00CA5448" w:rsidP="00B84857">
      <w:pPr>
        <w:rPr>
          <w:color w:val="0070C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011"/>
        <w:gridCol w:w="769"/>
      </w:tblGrid>
      <w:tr w:rsidR="00260C84" w:rsidRPr="00260C84" w14:paraId="6C439127" w14:textId="77777777" w:rsidTr="00260C84">
        <w:tc>
          <w:tcPr>
            <w:tcW w:w="810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750CC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function </w:t>
            </w:r>
            <w:proofErr w:type="spellStart"/>
            <w:proofErr w:type="gram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LatestOf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pointInTime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dateTime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, period Interval</w:t>
            </w:r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DateTime</w:t>
            </w:r>
            <w:proofErr w:type="spellEnd"/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260C84" w:rsidRPr="00260C84" w14:paraId="3B89DC75" w14:textId="77777777" w:rsidTr="00260C84">
        <w:trPr>
          <w:gridAfter w:val="1"/>
          <w:wAfter w:w="769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24667F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011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D148A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Latest(</w:t>
            </w:r>
            <w:proofErr w:type="spellStart"/>
            <w:proofErr w:type="gram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NormalizeInterval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pointInTime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, period))</w:t>
            </w:r>
          </w:p>
        </w:tc>
      </w:tr>
    </w:tbl>
    <w:p w14:paraId="486E3F41" w14:textId="77777777" w:rsidR="00260C84" w:rsidRPr="00B837E6" w:rsidRDefault="00260C84" w:rsidP="00B84857">
      <w:pPr>
        <w:rPr>
          <w:color w:val="0070C0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"/>
        <w:gridCol w:w="7407"/>
        <w:gridCol w:w="1003"/>
      </w:tblGrid>
      <w:tr w:rsidR="00260C84" w:rsidRPr="00260C84" w14:paraId="3892AE6E" w14:textId="77777777" w:rsidTr="00260C84">
        <w:tc>
          <w:tcPr>
            <w:tcW w:w="8730" w:type="dxa"/>
            <w:gridSpan w:val="3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4A2B3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define function </w:t>
            </w:r>
            <w:proofErr w:type="spellStart"/>
            <w:proofErr w:type="gram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EarliestOf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pointInTime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dateTime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, period Interval</w:t>
            </w:r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&lt;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DateTime</w:t>
            </w:r>
            <w:proofErr w:type="spellEnd"/>
            <w:r w:rsidRPr="00260C84">
              <w:rPr>
                <w:rFonts w:ascii="Consolas" w:hAnsi="Consolas" w:cs="Consolas"/>
                <w:color w:val="D73A49"/>
                <w:sz w:val="18"/>
                <w:szCs w:val="18"/>
              </w:rPr>
              <w:t>&gt;</w:t>
            </w: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):</w:t>
            </w:r>
          </w:p>
        </w:tc>
      </w:tr>
      <w:tr w:rsidR="00260C84" w:rsidRPr="00260C84" w14:paraId="370D230A" w14:textId="77777777" w:rsidTr="00260C84">
        <w:trPr>
          <w:gridAfter w:val="1"/>
          <w:wAfter w:w="1003" w:type="dxa"/>
        </w:trPr>
        <w:tc>
          <w:tcPr>
            <w:tcW w:w="32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3A801C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7407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519D52" w14:textId="77777777" w:rsidR="00260C84" w:rsidRPr="00260C84" w:rsidRDefault="00260C84" w:rsidP="00260C84">
            <w:pPr>
              <w:spacing w:line="300" w:lineRule="atLeast"/>
              <w:rPr>
                <w:rFonts w:ascii="Consolas" w:hAnsi="Consolas" w:cs="Consolas"/>
                <w:color w:val="24292E"/>
                <w:sz w:val="18"/>
                <w:szCs w:val="18"/>
              </w:rPr>
            </w:pPr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 xml:space="preserve">  </w:t>
            </w:r>
            <w:proofErr w:type="gram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Earliest(</w:t>
            </w:r>
            <w:proofErr w:type="spellStart"/>
            <w:proofErr w:type="gram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NormalizeInterval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pointInTime</w:t>
            </w:r>
            <w:proofErr w:type="spellEnd"/>
            <w:r w:rsidRPr="00260C84">
              <w:rPr>
                <w:rFonts w:ascii="Consolas" w:hAnsi="Consolas" w:cs="Consolas"/>
                <w:color w:val="24292E"/>
                <w:sz w:val="18"/>
                <w:szCs w:val="18"/>
              </w:rPr>
              <w:t>, period))</w:t>
            </w:r>
          </w:p>
        </w:tc>
      </w:tr>
    </w:tbl>
    <w:p w14:paraId="338917C2" w14:textId="12FF67F7" w:rsidR="00E37649" w:rsidRDefault="00E37649" w:rsidP="00B84857">
      <w:pPr>
        <w:rPr>
          <w:color w:val="000000" w:themeColor="text1"/>
        </w:rPr>
      </w:pPr>
    </w:p>
    <w:sectPr w:rsidR="00E37649" w:rsidSect="00C21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61C7E"/>
    <w:multiLevelType w:val="multilevel"/>
    <w:tmpl w:val="880837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593EC9"/>
    <w:multiLevelType w:val="multilevel"/>
    <w:tmpl w:val="B63CC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A2D"/>
    <w:rsid w:val="00056DA8"/>
    <w:rsid w:val="000E17DD"/>
    <w:rsid w:val="001131DD"/>
    <w:rsid w:val="00133906"/>
    <w:rsid w:val="00145713"/>
    <w:rsid w:val="001776ED"/>
    <w:rsid w:val="00193A03"/>
    <w:rsid w:val="001B6728"/>
    <w:rsid w:val="001C1461"/>
    <w:rsid w:val="0020536B"/>
    <w:rsid w:val="002324E5"/>
    <w:rsid w:val="00260C84"/>
    <w:rsid w:val="00290AB5"/>
    <w:rsid w:val="00294531"/>
    <w:rsid w:val="002F21EF"/>
    <w:rsid w:val="00302B64"/>
    <w:rsid w:val="003E5735"/>
    <w:rsid w:val="00453790"/>
    <w:rsid w:val="00454764"/>
    <w:rsid w:val="00493AF8"/>
    <w:rsid w:val="00552AB3"/>
    <w:rsid w:val="005A1C8E"/>
    <w:rsid w:val="005D6016"/>
    <w:rsid w:val="006112FD"/>
    <w:rsid w:val="006162A7"/>
    <w:rsid w:val="006611F0"/>
    <w:rsid w:val="00696C6D"/>
    <w:rsid w:val="006D1D10"/>
    <w:rsid w:val="007064EE"/>
    <w:rsid w:val="00716A2D"/>
    <w:rsid w:val="007B6A97"/>
    <w:rsid w:val="00800752"/>
    <w:rsid w:val="00837F5E"/>
    <w:rsid w:val="008516CA"/>
    <w:rsid w:val="00886700"/>
    <w:rsid w:val="008E4C36"/>
    <w:rsid w:val="008F797C"/>
    <w:rsid w:val="009048CD"/>
    <w:rsid w:val="009434FB"/>
    <w:rsid w:val="00974D57"/>
    <w:rsid w:val="00974FE1"/>
    <w:rsid w:val="009B08F4"/>
    <w:rsid w:val="009C100D"/>
    <w:rsid w:val="00A110D0"/>
    <w:rsid w:val="00A55B7D"/>
    <w:rsid w:val="00A77F02"/>
    <w:rsid w:val="00A876DC"/>
    <w:rsid w:val="00B03262"/>
    <w:rsid w:val="00B11B39"/>
    <w:rsid w:val="00B1254F"/>
    <w:rsid w:val="00B77951"/>
    <w:rsid w:val="00B837E6"/>
    <w:rsid w:val="00B84857"/>
    <w:rsid w:val="00BF0CFF"/>
    <w:rsid w:val="00BF14B3"/>
    <w:rsid w:val="00C07A29"/>
    <w:rsid w:val="00C2142A"/>
    <w:rsid w:val="00C24773"/>
    <w:rsid w:val="00CA5448"/>
    <w:rsid w:val="00CB2ACE"/>
    <w:rsid w:val="00CC0A60"/>
    <w:rsid w:val="00CF32E9"/>
    <w:rsid w:val="00D0024A"/>
    <w:rsid w:val="00D91453"/>
    <w:rsid w:val="00DB1B96"/>
    <w:rsid w:val="00DC4E5F"/>
    <w:rsid w:val="00DD5634"/>
    <w:rsid w:val="00DE0E8C"/>
    <w:rsid w:val="00E15DB6"/>
    <w:rsid w:val="00E37649"/>
    <w:rsid w:val="00EF5B4C"/>
    <w:rsid w:val="00F04A44"/>
    <w:rsid w:val="00F20FD4"/>
    <w:rsid w:val="00F37511"/>
    <w:rsid w:val="00FD5449"/>
    <w:rsid w:val="00FD5EAF"/>
    <w:rsid w:val="00FE7254"/>
    <w:rsid w:val="00FF2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73D93"/>
  <w15:chartTrackingRefBased/>
  <w15:docId w15:val="{C0458884-9EEA-414E-B7B8-3B4ACC0BD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F32E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6A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A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16A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A2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16A2D"/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pl-s">
    <w:name w:val="pl-s"/>
    <w:basedOn w:val="DefaultParagraphFont"/>
    <w:rsid w:val="00716A2D"/>
  </w:style>
  <w:style w:type="character" w:customStyle="1" w:styleId="pl-pds">
    <w:name w:val="pl-pds"/>
    <w:basedOn w:val="DefaultParagraphFont"/>
    <w:rsid w:val="00716A2D"/>
  </w:style>
  <w:style w:type="character" w:customStyle="1" w:styleId="pl-k">
    <w:name w:val="pl-k"/>
    <w:basedOn w:val="DefaultParagraphFont"/>
    <w:rsid w:val="00716A2D"/>
  </w:style>
  <w:style w:type="character" w:customStyle="1" w:styleId="pl-c1">
    <w:name w:val="pl-c1"/>
    <w:basedOn w:val="DefaultParagraphFont"/>
    <w:rsid w:val="00716A2D"/>
  </w:style>
  <w:style w:type="character" w:customStyle="1" w:styleId="pl-c">
    <w:name w:val="pl-c"/>
    <w:basedOn w:val="DefaultParagraphFont"/>
    <w:rsid w:val="00CF32E9"/>
  </w:style>
  <w:style w:type="character" w:styleId="CommentReference">
    <w:name w:val="annotation reference"/>
    <w:basedOn w:val="DefaultParagraphFont"/>
    <w:uiPriority w:val="99"/>
    <w:semiHidden/>
    <w:unhideWhenUsed/>
    <w:rsid w:val="00260C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C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C8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C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C8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C8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C84"/>
    <w:rPr>
      <w:rFonts w:ascii="Times New Roman" w:eastAsia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74F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4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3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ncprojectracking.healthit.gov/support/secure/CreateIssue!default.jsp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1206</Words>
  <Characters>6405</Characters>
  <Application>Microsoft Office Word</Application>
  <DocSecurity>0</DocSecurity>
  <Lines>457</Lines>
  <Paragraphs>422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Rhonda Schwartz</dc:creator>
  <cp:keywords/>
  <dc:description/>
  <cp:lastModifiedBy>Rhonda Schwartz</cp:lastModifiedBy>
  <cp:revision>2</cp:revision>
  <dcterms:created xsi:type="dcterms:W3CDTF">2020-11-23T22:06:00Z</dcterms:created>
  <dcterms:modified xsi:type="dcterms:W3CDTF">2020-11-23T22:06:00Z</dcterms:modified>
</cp:coreProperties>
</file>