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723E" w14:textId="41E3E82B" w:rsidR="0072048A" w:rsidRPr="0072048A" w:rsidRDefault="0072048A" w:rsidP="0072048A">
      <w:pPr>
        <w:pStyle w:val="Title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72048A">
        <w:rPr>
          <w:rFonts w:eastAsia="Times New Roman"/>
        </w:rPr>
        <w:t>Cooking with CQL Q&amp;As</w:t>
      </w:r>
    </w:p>
    <w:p w14:paraId="63BFAD02" w14:textId="5D6FBE14" w:rsidR="0072048A" w:rsidRDefault="0072048A" w:rsidP="0072048A">
      <w:pPr>
        <w:pStyle w:val="Subtitle"/>
        <w:rPr>
          <w:rFonts w:eastAsia="Times New Roman"/>
        </w:rPr>
      </w:pPr>
      <w:r w:rsidRPr="0072048A">
        <w:rPr>
          <w:rFonts w:eastAsia="Times New Roman"/>
        </w:rPr>
        <w:t xml:space="preserve">Session </w:t>
      </w:r>
      <w:r w:rsidR="007C7FF4">
        <w:rPr>
          <w:rFonts w:eastAsia="Times New Roman"/>
        </w:rPr>
        <w:t>5</w:t>
      </w:r>
      <w:r w:rsidR="00DA4356">
        <w:rPr>
          <w:rFonts w:eastAsia="Times New Roman"/>
        </w:rPr>
        <w:t>1</w:t>
      </w:r>
      <w:r w:rsidRPr="0072048A">
        <w:rPr>
          <w:rFonts w:eastAsia="Times New Roman"/>
        </w:rPr>
        <w:t xml:space="preserve"> - Thursday, </w:t>
      </w:r>
      <w:r w:rsidR="00DA4356">
        <w:rPr>
          <w:rFonts w:eastAsia="Times New Roman"/>
        </w:rPr>
        <w:t>February 25</w:t>
      </w:r>
      <w:r w:rsidRPr="0072048A">
        <w:rPr>
          <w:rFonts w:eastAsia="Times New Roman"/>
        </w:rPr>
        <w:t>, 202</w:t>
      </w:r>
      <w:r w:rsidR="007C7FF4">
        <w:rPr>
          <w:rFonts w:eastAsia="Times New Roman"/>
        </w:rPr>
        <w:t>1</w:t>
      </w:r>
    </w:p>
    <w:p w14:paraId="08E743B1" w14:textId="50026C58" w:rsidR="0028588B" w:rsidRDefault="0028588B" w:rsidP="0028588B"/>
    <w:p w14:paraId="08033973" w14:textId="5DDF4EA6" w:rsidR="0028588B" w:rsidRDefault="00476CC0" w:rsidP="0028588B">
      <w:pPr>
        <w:pStyle w:val="Heading1"/>
      </w:pPr>
      <w:r>
        <w:t xml:space="preserve">Date and Time Calculations </w:t>
      </w:r>
    </w:p>
    <w:p w14:paraId="6CC04D38" w14:textId="285F5CE0" w:rsidR="00476CC0" w:rsidRDefault="00476CC0" w:rsidP="00476CC0"/>
    <w:p w14:paraId="06327687" w14:textId="28197C83" w:rsidR="0036279E" w:rsidRDefault="00476CC0" w:rsidP="00476CC0">
      <w:pPr>
        <w:rPr>
          <w:rFonts w:ascii="Calibri" w:hAnsi="Calibri" w:cs="Calibri"/>
          <w:color w:val="000000" w:themeColor="text1"/>
        </w:rPr>
      </w:pPr>
      <w:r w:rsidRPr="00476CC0">
        <w:rPr>
          <w:rFonts w:ascii="Calibri" w:hAnsi="Calibri" w:cs="Calibri"/>
          <w:b/>
          <w:bCs/>
          <w:color w:val="3D85C6"/>
        </w:rPr>
        <w:t>Q:</w:t>
      </w:r>
      <w:r>
        <w:rPr>
          <w:rFonts w:ascii="Calibri" w:hAnsi="Calibri" w:cs="Calibri"/>
          <w:b/>
          <w:bCs/>
          <w:color w:val="3D85C6"/>
        </w:rPr>
        <w:t xml:space="preserve"> </w:t>
      </w:r>
      <w:r w:rsidR="00561EB1" w:rsidRPr="00B42D41">
        <w:rPr>
          <w:rFonts w:ascii="Calibri" w:hAnsi="Calibri" w:cs="Calibri"/>
          <w:color w:val="000000" w:themeColor="text1"/>
        </w:rPr>
        <w:t xml:space="preserve">In </w:t>
      </w:r>
      <w:r w:rsidR="00561EB1" w:rsidRPr="00561EB1">
        <w:rPr>
          <w:rFonts w:ascii="Calibri" w:hAnsi="Calibri" w:cs="Calibri"/>
          <w:color w:val="000000" w:themeColor="text1"/>
        </w:rPr>
        <w:t xml:space="preserve">calculating </w:t>
      </w:r>
      <w:bookmarkStart w:id="1" w:name="_Hlk65491909"/>
      <w:r w:rsidR="00561EB1" w:rsidRPr="00561EB1">
        <w:rPr>
          <w:rFonts w:ascii="Calibri" w:hAnsi="Calibri" w:cs="Calibri"/>
          <w:color w:val="000000" w:themeColor="text1"/>
        </w:rPr>
        <w:t xml:space="preserve">the </w:t>
      </w:r>
      <w:r w:rsidR="00561EB1">
        <w:rPr>
          <w:rFonts w:ascii="Calibri" w:hAnsi="Calibri" w:cs="Calibri"/>
          <w:color w:val="000000" w:themeColor="text1"/>
        </w:rPr>
        <w:t>overall</w:t>
      </w:r>
      <w:r w:rsidR="00561EB1" w:rsidRPr="00561EB1">
        <w:rPr>
          <w:rFonts w:ascii="Calibri" w:hAnsi="Calibri" w:cs="Calibri"/>
          <w:color w:val="000000" w:themeColor="text1"/>
        </w:rPr>
        <w:t xml:space="preserve"> expected duration</w:t>
      </w:r>
      <w:r w:rsidR="008A7E01">
        <w:rPr>
          <w:rFonts w:ascii="Calibri" w:hAnsi="Calibri" w:cs="Calibri"/>
          <w:color w:val="000000" w:themeColor="text1"/>
        </w:rPr>
        <w:t xml:space="preserve"> (days)</w:t>
      </w:r>
      <w:r w:rsidR="00561EB1" w:rsidRPr="00561EB1">
        <w:rPr>
          <w:rFonts w:ascii="Calibri" w:hAnsi="Calibri" w:cs="Calibri"/>
          <w:color w:val="000000" w:themeColor="text1"/>
        </w:rPr>
        <w:t xml:space="preserve"> of a medication request in </w:t>
      </w:r>
      <w:r w:rsidR="00A83A2F">
        <w:rPr>
          <w:rFonts w:ascii="Calibri" w:hAnsi="Calibri" w:cs="Calibri"/>
          <w:color w:val="000000" w:themeColor="text1"/>
        </w:rPr>
        <w:t>Fast Healthcare Interoperability Resources® (</w:t>
      </w:r>
      <w:r w:rsidR="00561EB1" w:rsidRPr="00561EB1">
        <w:rPr>
          <w:rFonts w:ascii="Calibri" w:hAnsi="Calibri" w:cs="Calibri"/>
          <w:color w:val="000000" w:themeColor="text1"/>
        </w:rPr>
        <w:t>FHIR</w:t>
      </w:r>
      <w:bookmarkEnd w:id="1"/>
      <w:r w:rsidR="00A83A2F">
        <w:rPr>
          <w:rFonts w:ascii="Calibri" w:hAnsi="Calibri" w:cs="Calibri"/>
          <w:color w:val="000000" w:themeColor="text1"/>
        </w:rPr>
        <w:t>)®</w:t>
      </w:r>
      <w:r w:rsidR="00561EB1" w:rsidRPr="00561EB1">
        <w:rPr>
          <w:rFonts w:ascii="Calibri" w:hAnsi="Calibri" w:cs="Calibri"/>
          <w:color w:val="000000" w:themeColor="text1"/>
        </w:rPr>
        <w:t>, would the logic expression used for variable</w:t>
      </w:r>
      <w:r w:rsidR="00C26316">
        <w:rPr>
          <w:rFonts w:ascii="Calibri" w:hAnsi="Calibri" w:cs="Calibri"/>
          <w:color w:val="000000" w:themeColor="text1"/>
        </w:rPr>
        <w:t xml:space="preserve"> </w:t>
      </w:r>
      <w:r w:rsidR="00561EB1" w:rsidRPr="00561EB1">
        <w:rPr>
          <w:rFonts w:ascii="Calibri" w:hAnsi="Calibri" w:cs="Calibri"/>
          <w:color w:val="000000" w:themeColor="text1"/>
        </w:rPr>
        <w:t xml:space="preserve">frequency and </w:t>
      </w:r>
      <w:proofErr w:type="spellStart"/>
      <w:r w:rsidR="00561EB1" w:rsidRPr="00561EB1">
        <w:rPr>
          <w:rFonts w:ascii="Calibri" w:hAnsi="Calibri" w:cs="Calibri"/>
          <w:color w:val="000000" w:themeColor="text1"/>
        </w:rPr>
        <w:t>periodUnit</w:t>
      </w:r>
      <w:proofErr w:type="spellEnd"/>
      <w:r w:rsidR="00561EB1" w:rsidRPr="00561EB1">
        <w:rPr>
          <w:rFonts w:ascii="Calibri" w:hAnsi="Calibri" w:cs="Calibri"/>
          <w:color w:val="000000" w:themeColor="text1"/>
        </w:rPr>
        <w:t xml:space="preserve"> still apply if the prescription is an absolute order</w:t>
      </w:r>
      <w:r w:rsidR="00A83A2F">
        <w:rPr>
          <w:rFonts w:ascii="Calibri" w:hAnsi="Calibri" w:cs="Calibri"/>
          <w:color w:val="000000" w:themeColor="text1"/>
        </w:rPr>
        <w:t>,</w:t>
      </w:r>
      <w:r w:rsidR="00561EB1" w:rsidRPr="00561EB1">
        <w:rPr>
          <w:rFonts w:ascii="Calibri" w:hAnsi="Calibri" w:cs="Calibri"/>
          <w:color w:val="000000" w:themeColor="text1"/>
        </w:rPr>
        <w:t xml:space="preserve"> such as one dosage a day or one dosage every 12 hours?</w:t>
      </w:r>
      <w:r w:rsidR="00561EB1">
        <w:rPr>
          <w:rFonts w:ascii="Calibri" w:hAnsi="Calibri" w:cs="Calibri"/>
          <w:color w:val="000000" w:themeColor="text1"/>
        </w:rPr>
        <w:t xml:space="preserve"> </w:t>
      </w:r>
      <w:r w:rsidR="00402C78">
        <w:rPr>
          <w:rFonts w:ascii="Calibri" w:hAnsi="Calibri" w:cs="Calibri"/>
          <w:color w:val="000000" w:themeColor="text1"/>
        </w:rPr>
        <w:t xml:space="preserve">For a prescription that is an absolute order, such as </w:t>
      </w:r>
      <w:r w:rsidR="00A83A2F">
        <w:rPr>
          <w:rFonts w:ascii="Calibri" w:hAnsi="Calibri" w:cs="Calibri"/>
          <w:color w:val="000000" w:themeColor="text1"/>
        </w:rPr>
        <w:t>that described</w:t>
      </w:r>
      <w:r w:rsidR="00402C78">
        <w:rPr>
          <w:rFonts w:ascii="Calibri" w:hAnsi="Calibri" w:cs="Calibri"/>
          <w:color w:val="000000" w:themeColor="text1"/>
        </w:rPr>
        <w:t xml:space="preserve">, does the logic of using a variable frequency and </w:t>
      </w:r>
      <w:proofErr w:type="spellStart"/>
      <w:r w:rsidR="00402C78">
        <w:rPr>
          <w:rFonts w:ascii="Calibri" w:hAnsi="Calibri" w:cs="Calibri"/>
          <w:color w:val="000000" w:themeColor="text1"/>
        </w:rPr>
        <w:t>periodUnit</w:t>
      </w:r>
      <w:proofErr w:type="spellEnd"/>
      <w:r w:rsidR="00402C78">
        <w:rPr>
          <w:rFonts w:ascii="Calibri" w:hAnsi="Calibri" w:cs="Calibri"/>
          <w:color w:val="000000" w:themeColor="text1"/>
        </w:rPr>
        <w:t xml:space="preserve"> still apply?</w:t>
      </w:r>
    </w:p>
    <w:p w14:paraId="02335B7A" w14:textId="77777777" w:rsidR="0036279E" w:rsidRPr="00B42D41" w:rsidRDefault="0036279E" w:rsidP="00476CC0">
      <w:pPr>
        <w:rPr>
          <w:rFonts w:ascii="Calibri" w:hAnsi="Calibri" w:cs="Calibri"/>
          <w:color w:val="000000" w:themeColor="text1"/>
        </w:rPr>
      </w:pPr>
    </w:p>
    <w:p w14:paraId="43682A2F" w14:textId="77777777" w:rsidR="00874541" w:rsidRPr="00874541" w:rsidRDefault="00874541" w:rsidP="00874541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 xml:space="preserve">(quantity / (dosage * frequency)) * (1 + </w:t>
      </w:r>
      <w:proofErr w:type="spellStart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numberOfRepeatsAllowed</w:t>
      </w:r>
      <w:proofErr w:type="spellEnd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)</w:t>
      </w:r>
    </w:p>
    <w:p w14:paraId="6C97821D" w14:textId="77777777" w:rsidR="00874541" w:rsidRPr="008959B0" w:rsidRDefault="00874541" w:rsidP="00874541">
      <w:pPr>
        <w:ind w:left="720"/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</w:pPr>
    </w:p>
    <w:p w14:paraId="57E548C5" w14:textId="36A82B72" w:rsidR="00874541" w:rsidRPr="00874541" w:rsidRDefault="00874541" w:rsidP="00874541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 xml:space="preserve">dosage: Coalesce(end of </w:t>
      </w:r>
      <w:proofErr w:type="spellStart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doseAndRate.doseRange</w:t>
      </w:r>
      <w:proofErr w:type="spellEnd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doseAndRate.doseQuantity</w:t>
      </w:r>
      <w:proofErr w:type="spellEnd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)</w:t>
      </w:r>
    </w:p>
    <w:p w14:paraId="656475EC" w14:textId="77777777" w:rsidR="00874541" w:rsidRPr="00874541" w:rsidRDefault="00874541" w:rsidP="00874541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frequency: Coalesce(</w:t>
      </w:r>
      <w:proofErr w:type="spellStart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frequencyMax</w:t>
      </w:r>
      <w:proofErr w:type="spellEnd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, frequency)</w:t>
      </w:r>
    </w:p>
    <w:p w14:paraId="6B5652FB" w14:textId="33A406DD" w:rsidR="00561EB1" w:rsidRPr="008959B0" w:rsidRDefault="00874541" w:rsidP="00874541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 xml:space="preserve">period: Quantity(period, </w:t>
      </w:r>
      <w:proofErr w:type="spellStart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periodUnit</w:t>
      </w:r>
      <w:proofErr w:type="spellEnd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)</w:t>
      </w:r>
    </w:p>
    <w:p w14:paraId="231E40F5" w14:textId="77777777" w:rsidR="00874541" w:rsidRPr="00B42D41" w:rsidRDefault="00874541" w:rsidP="00476CC0">
      <w:pPr>
        <w:rPr>
          <w:rFonts w:ascii="Calibri" w:hAnsi="Calibri" w:cs="Calibri"/>
          <w:color w:val="000000" w:themeColor="text1"/>
        </w:rPr>
      </w:pPr>
    </w:p>
    <w:p w14:paraId="0767FB57" w14:textId="74CA8015" w:rsidR="00034BE0" w:rsidRDefault="009F6F8B" w:rsidP="0028268B">
      <w:pPr>
        <w:rPr>
          <w:color w:val="000000" w:themeColor="text1"/>
        </w:rPr>
      </w:pPr>
      <w:r w:rsidRPr="009F6F8B">
        <w:rPr>
          <w:b/>
          <w:bCs/>
          <w:color w:val="3D85C6"/>
        </w:rPr>
        <w:t>A</w:t>
      </w:r>
      <w:r>
        <w:rPr>
          <w:b/>
          <w:bCs/>
          <w:color w:val="3D85C6"/>
        </w:rPr>
        <w:t xml:space="preserve">: </w:t>
      </w:r>
      <w:r w:rsidR="00DA4356" w:rsidDel="00DA4356">
        <w:rPr>
          <w:color w:val="000000" w:themeColor="text1"/>
        </w:rPr>
        <w:t xml:space="preserve"> </w:t>
      </w:r>
      <w:r w:rsidR="00561EB1">
        <w:rPr>
          <w:color w:val="000000" w:themeColor="text1"/>
        </w:rPr>
        <w:t>T</w:t>
      </w:r>
      <w:r w:rsidR="00561EB1" w:rsidRPr="00561EB1">
        <w:rPr>
          <w:color w:val="000000" w:themeColor="text1"/>
        </w:rPr>
        <w:t xml:space="preserve">he variable logic expression would still apply for defined medication orders (e.g., defined quantity, specified duration). The </w:t>
      </w:r>
      <w:proofErr w:type="spellStart"/>
      <w:r w:rsidR="00561EB1" w:rsidRPr="00561EB1">
        <w:rPr>
          <w:color w:val="000000" w:themeColor="text1"/>
        </w:rPr>
        <w:t>frequencyMax</w:t>
      </w:r>
      <w:proofErr w:type="spellEnd"/>
      <w:r w:rsidR="00561EB1" w:rsidRPr="00561EB1">
        <w:rPr>
          <w:color w:val="000000" w:themeColor="text1"/>
        </w:rPr>
        <w:t xml:space="preserve"> would be empty and period max would not be defined. The calculation would only return the frequency and period.</w:t>
      </w:r>
      <w:bookmarkStart w:id="2" w:name="_Hlk62465988"/>
    </w:p>
    <w:p w14:paraId="64BB52DF" w14:textId="77777777" w:rsidR="0028268B" w:rsidRDefault="0028268B" w:rsidP="0028268B"/>
    <w:bookmarkEnd w:id="2"/>
    <w:p w14:paraId="26E6B88E" w14:textId="0AFE4438" w:rsidR="008A7E01" w:rsidRDefault="00BD1FCD" w:rsidP="008A7E01">
      <w:pPr>
        <w:rPr>
          <w:rFonts w:ascii="Calibri" w:hAnsi="Calibri" w:cs="Calibri"/>
          <w:color w:val="000000" w:themeColor="text1"/>
        </w:rPr>
      </w:pPr>
      <w:r w:rsidRPr="00476CC0">
        <w:rPr>
          <w:rFonts w:ascii="Calibri" w:hAnsi="Calibri" w:cs="Calibri"/>
          <w:b/>
          <w:bCs/>
          <w:color w:val="3D85C6"/>
        </w:rPr>
        <w:t>Q:</w:t>
      </w:r>
      <w:r>
        <w:rPr>
          <w:rFonts w:ascii="Calibri" w:hAnsi="Calibri" w:cs="Calibri"/>
          <w:b/>
          <w:bCs/>
          <w:color w:val="3D85C6"/>
        </w:rPr>
        <w:t xml:space="preserve"> </w:t>
      </w:r>
      <w:r w:rsidR="00D37B17" w:rsidRPr="00B42D41">
        <w:rPr>
          <w:rFonts w:ascii="Calibri" w:hAnsi="Calibri" w:cs="Calibri"/>
          <w:color w:val="000000" w:themeColor="text1"/>
        </w:rPr>
        <w:t>Wh</w:t>
      </w:r>
      <w:r w:rsidR="008A7E01">
        <w:rPr>
          <w:rFonts w:ascii="Calibri" w:hAnsi="Calibri" w:cs="Calibri"/>
          <w:color w:val="000000" w:themeColor="text1"/>
        </w:rPr>
        <w:t xml:space="preserve">en calculating </w:t>
      </w:r>
      <w:r w:rsidR="008A7E01" w:rsidRPr="008A7E01">
        <w:rPr>
          <w:rFonts w:ascii="Calibri" w:hAnsi="Calibri" w:cs="Calibri"/>
          <w:color w:val="000000" w:themeColor="text1"/>
        </w:rPr>
        <w:t xml:space="preserve">the </w:t>
      </w:r>
      <w:r w:rsidR="008A7E01">
        <w:rPr>
          <w:rFonts w:ascii="Calibri" w:hAnsi="Calibri" w:cs="Calibri"/>
          <w:color w:val="000000" w:themeColor="text1"/>
        </w:rPr>
        <w:t xml:space="preserve">cumulative period </w:t>
      </w:r>
      <w:r w:rsidR="00601648">
        <w:rPr>
          <w:rFonts w:ascii="Calibri" w:hAnsi="Calibri" w:cs="Calibri"/>
          <w:color w:val="000000" w:themeColor="text1"/>
        </w:rPr>
        <w:t xml:space="preserve">or start date </w:t>
      </w:r>
      <w:r w:rsidR="008A7E01">
        <w:rPr>
          <w:rFonts w:ascii="Calibri" w:hAnsi="Calibri" w:cs="Calibri"/>
          <w:color w:val="000000" w:themeColor="text1"/>
        </w:rPr>
        <w:t>for</w:t>
      </w:r>
      <w:r w:rsidR="008A7E01" w:rsidRPr="008A7E01">
        <w:rPr>
          <w:rFonts w:ascii="Calibri" w:hAnsi="Calibri" w:cs="Calibri"/>
          <w:color w:val="000000" w:themeColor="text1"/>
        </w:rPr>
        <w:t xml:space="preserve"> a </w:t>
      </w:r>
      <w:r w:rsidR="00F74152">
        <w:rPr>
          <w:rFonts w:ascii="Calibri" w:hAnsi="Calibri" w:cs="Calibri"/>
          <w:color w:val="000000" w:themeColor="text1"/>
        </w:rPr>
        <w:t xml:space="preserve">single </w:t>
      </w:r>
      <w:r w:rsidR="008A7E01" w:rsidRPr="008A7E01">
        <w:rPr>
          <w:rFonts w:ascii="Calibri" w:hAnsi="Calibri" w:cs="Calibri"/>
          <w:color w:val="000000" w:themeColor="text1"/>
        </w:rPr>
        <w:t xml:space="preserve">medication request in </w:t>
      </w:r>
      <w:r w:rsidR="00A83A2F">
        <w:rPr>
          <w:rFonts w:ascii="Calibri" w:hAnsi="Calibri" w:cs="Calibri"/>
          <w:color w:val="000000" w:themeColor="text1"/>
        </w:rPr>
        <w:t>Fast Healthcare Interoperability Resources® (</w:t>
      </w:r>
      <w:r w:rsidR="00A83A2F" w:rsidRPr="00561EB1">
        <w:rPr>
          <w:rFonts w:ascii="Calibri" w:hAnsi="Calibri" w:cs="Calibri"/>
          <w:color w:val="000000" w:themeColor="text1"/>
        </w:rPr>
        <w:t>FHIR</w:t>
      </w:r>
      <w:r w:rsidR="00A83A2F">
        <w:rPr>
          <w:rFonts w:ascii="Calibri" w:hAnsi="Calibri" w:cs="Calibri"/>
          <w:color w:val="000000" w:themeColor="text1"/>
        </w:rPr>
        <w:t>)®</w:t>
      </w:r>
      <w:r w:rsidR="00A83A2F" w:rsidRPr="00561EB1">
        <w:rPr>
          <w:rFonts w:ascii="Calibri" w:hAnsi="Calibri" w:cs="Calibri"/>
          <w:color w:val="000000" w:themeColor="text1"/>
        </w:rPr>
        <w:t>,</w:t>
      </w:r>
      <w:r w:rsidR="008A7E01">
        <w:rPr>
          <w:rFonts w:ascii="Calibri" w:hAnsi="Calibri" w:cs="Calibri"/>
          <w:color w:val="000000" w:themeColor="text1"/>
        </w:rPr>
        <w:t xml:space="preserve"> which </w:t>
      </w:r>
      <w:r w:rsidR="00787354">
        <w:rPr>
          <w:rFonts w:ascii="Calibri" w:hAnsi="Calibri" w:cs="Calibri"/>
          <w:color w:val="000000" w:themeColor="text1"/>
        </w:rPr>
        <w:t xml:space="preserve">would be </w:t>
      </w:r>
      <w:r w:rsidR="008A7E01">
        <w:rPr>
          <w:rFonts w:ascii="Calibri" w:hAnsi="Calibri" w:cs="Calibri"/>
          <w:color w:val="000000" w:themeColor="text1"/>
        </w:rPr>
        <w:t>best</w:t>
      </w:r>
      <w:r w:rsidR="00275AA7">
        <w:rPr>
          <w:rFonts w:ascii="Calibri" w:hAnsi="Calibri" w:cs="Calibri"/>
          <w:color w:val="000000" w:themeColor="text1"/>
        </w:rPr>
        <w:t xml:space="preserve"> to use within the code</w:t>
      </w:r>
      <w:r w:rsidR="008A7E01">
        <w:rPr>
          <w:rFonts w:ascii="Calibri" w:hAnsi="Calibri" w:cs="Calibri"/>
          <w:color w:val="000000" w:themeColor="text1"/>
        </w:rPr>
        <w:t xml:space="preserve">, the start of </w:t>
      </w:r>
      <w:proofErr w:type="spellStart"/>
      <w:r w:rsidR="008A7E01">
        <w:rPr>
          <w:rFonts w:ascii="Calibri" w:hAnsi="Calibri" w:cs="Calibri"/>
          <w:color w:val="000000" w:themeColor="text1"/>
        </w:rPr>
        <w:t>validityPeriod</w:t>
      </w:r>
      <w:proofErr w:type="spellEnd"/>
      <w:r w:rsidR="008A7E01">
        <w:rPr>
          <w:rFonts w:ascii="Calibri" w:hAnsi="Calibri" w:cs="Calibri"/>
          <w:color w:val="000000" w:themeColor="text1"/>
        </w:rPr>
        <w:t xml:space="preserve"> or </w:t>
      </w:r>
      <w:proofErr w:type="spellStart"/>
      <w:r w:rsidR="008A7E01">
        <w:rPr>
          <w:rFonts w:ascii="Calibri" w:hAnsi="Calibri" w:cs="Calibri"/>
          <w:color w:val="000000" w:themeColor="text1"/>
        </w:rPr>
        <w:t>authoredOn</w:t>
      </w:r>
      <w:proofErr w:type="spellEnd"/>
      <w:r w:rsidR="008A7E01">
        <w:rPr>
          <w:rFonts w:ascii="Calibri" w:hAnsi="Calibri" w:cs="Calibri"/>
          <w:color w:val="000000" w:themeColor="text1"/>
        </w:rPr>
        <w:t>?</w:t>
      </w:r>
    </w:p>
    <w:p w14:paraId="68608735" w14:textId="7C42E4BE" w:rsidR="008A7E01" w:rsidRDefault="008A7E01" w:rsidP="003907FE">
      <w:pPr>
        <w:rPr>
          <w:rFonts w:ascii="Calibri" w:hAnsi="Calibri" w:cs="Calibri"/>
          <w:color w:val="000000" w:themeColor="text1"/>
        </w:rPr>
      </w:pPr>
    </w:p>
    <w:p w14:paraId="2683D06F" w14:textId="6ED7D688" w:rsidR="00520FCC" w:rsidRPr="00DC4F43" w:rsidRDefault="00BD1FCD" w:rsidP="00520FCC">
      <w:pPr>
        <w:rPr>
          <w:rFonts w:ascii="Calibri" w:eastAsia="Times New Roman" w:hAnsi="Calibri" w:cs="Times New Roman"/>
        </w:rPr>
      </w:pPr>
      <w:r w:rsidRPr="009F6F8B">
        <w:rPr>
          <w:b/>
          <w:bCs/>
          <w:color w:val="3D85C6"/>
        </w:rPr>
        <w:t>A</w:t>
      </w:r>
      <w:r>
        <w:rPr>
          <w:b/>
          <w:bCs/>
          <w:color w:val="3D85C6"/>
        </w:rPr>
        <w:t xml:space="preserve">: </w:t>
      </w:r>
      <w:r w:rsidR="008A7E01">
        <w:rPr>
          <w:b/>
          <w:bCs/>
          <w:color w:val="3D85C6"/>
        </w:rPr>
        <w:t xml:space="preserve"> </w:t>
      </w:r>
      <w:r w:rsidR="00703D2E">
        <w:rPr>
          <w:color w:val="000000" w:themeColor="text1"/>
        </w:rPr>
        <w:t xml:space="preserve">When calculating the </w:t>
      </w:r>
      <w:proofErr w:type="spellStart"/>
      <w:r w:rsidR="00703D2E">
        <w:rPr>
          <w:color w:val="000000" w:themeColor="text1"/>
        </w:rPr>
        <w:t>MedicationRequestPeriod</w:t>
      </w:r>
      <w:proofErr w:type="spellEnd"/>
      <w:r w:rsidR="00A172DE">
        <w:rPr>
          <w:color w:val="000000" w:themeColor="text1"/>
        </w:rPr>
        <w:t xml:space="preserve">, </w:t>
      </w:r>
      <w:r w:rsidR="00251A14">
        <w:rPr>
          <w:color w:val="000000" w:themeColor="text1"/>
        </w:rPr>
        <w:t xml:space="preserve">the </w:t>
      </w:r>
      <w:proofErr w:type="spellStart"/>
      <w:r w:rsidR="00703D2E">
        <w:rPr>
          <w:color w:val="000000" w:themeColor="text1"/>
        </w:rPr>
        <w:t>validityPeriod</w:t>
      </w:r>
      <w:proofErr w:type="spellEnd"/>
      <w:r w:rsidR="00703D2E">
        <w:rPr>
          <w:color w:val="000000" w:themeColor="text1"/>
        </w:rPr>
        <w:t xml:space="preserve"> and </w:t>
      </w:r>
      <w:proofErr w:type="spellStart"/>
      <w:r w:rsidR="00703D2E">
        <w:rPr>
          <w:color w:val="000000" w:themeColor="text1"/>
        </w:rPr>
        <w:t>authoredOn</w:t>
      </w:r>
      <w:proofErr w:type="spellEnd"/>
      <w:r w:rsidR="00A172DE" w:rsidRPr="00B42D41">
        <w:rPr>
          <w:color w:val="000000" w:themeColor="text1"/>
        </w:rPr>
        <w:t xml:space="preserve"> </w:t>
      </w:r>
      <w:r w:rsidR="00F15FEC">
        <w:rPr>
          <w:color w:val="000000" w:themeColor="text1"/>
        </w:rPr>
        <w:t xml:space="preserve">anchors </w:t>
      </w:r>
      <w:r w:rsidR="00703D2E">
        <w:rPr>
          <w:color w:val="000000" w:themeColor="text1"/>
        </w:rPr>
        <w:t>provide a similar, and often same</w:t>
      </w:r>
      <w:r w:rsidR="00251A14">
        <w:rPr>
          <w:color w:val="000000" w:themeColor="text1"/>
        </w:rPr>
        <w:t>,</w:t>
      </w:r>
      <w:r w:rsidR="00703D2E">
        <w:rPr>
          <w:color w:val="000000" w:themeColor="text1"/>
        </w:rPr>
        <w:t xml:space="preserve"> result.</w:t>
      </w:r>
      <w:r w:rsidR="00787354">
        <w:rPr>
          <w:color w:val="000000" w:themeColor="text1"/>
        </w:rPr>
        <w:t xml:space="preserve"> </w:t>
      </w:r>
      <w:r w:rsidR="00703D2E">
        <w:rPr>
          <w:color w:val="000000" w:themeColor="text1"/>
        </w:rPr>
        <w:t>As background, if a physician writes a prescription for a patient on ‘x’ date (</w:t>
      </w:r>
      <w:proofErr w:type="spellStart"/>
      <w:r w:rsidR="00703D2E">
        <w:rPr>
          <w:color w:val="000000" w:themeColor="text1"/>
        </w:rPr>
        <w:t>authoredOn</w:t>
      </w:r>
      <w:proofErr w:type="spellEnd"/>
      <w:r w:rsidR="00703D2E">
        <w:rPr>
          <w:color w:val="000000" w:themeColor="text1"/>
        </w:rPr>
        <w:t xml:space="preserve">), </w:t>
      </w:r>
      <w:r w:rsidR="00A83A2F">
        <w:rPr>
          <w:color w:val="000000" w:themeColor="text1"/>
        </w:rPr>
        <w:t>t</w:t>
      </w:r>
      <w:r w:rsidR="00703D2E">
        <w:rPr>
          <w:color w:val="000000" w:themeColor="text1"/>
        </w:rPr>
        <w:t>he</w:t>
      </w:r>
      <w:r w:rsidR="00A83A2F">
        <w:rPr>
          <w:color w:val="000000" w:themeColor="text1"/>
        </w:rPr>
        <w:t>y</w:t>
      </w:r>
      <w:r w:rsidR="00703D2E">
        <w:rPr>
          <w:color w:val="000000" w:themeColor="text1"/>
        </w:rPr>
        <w:t xml:space="preserve"> do </w:t>
      </w:r>
      <w:r w:rsidR="00703D2E" w:rsidRPr="00DC4F43">
        <w:rPr>
          <w:rFonts w:ascii="Calibri" w:hAnsi="Calibri"/>
          <w:color w:val="000000" w:themeColor="text1"/>
        </w:rPr>
        <w:t xml:space="preserve">not know exactly when the patient will fill the prescription. </w:t>
      </w:r>
      <w:r w:rsidR="00520FCC" w:rsidRPr="00DC4F43">
        <w:rPr>
          <w:rFonts w:ascii="Calibri" w:hAnsi="Calibri"/>
          <w:color w:val="000000" w:themeColor="text1"/>
        </w:rPr>
        <w:t xml:space="preserve">Note that </w:t>
      </w:r>
      <w:proofErr w:type="spellStart"/>
      <w:r w:rsidR="00520FCC" w:rsidRPr="00DC4F43">
        <w:rPr>
          <w:rFonts w:ascii="Calibri" w:hAnsi="Calibri"/>
          <w:color w:val="000000" w:themeColor="text1"/>
        </w:rPr>
        <w:t>validityPeriod</w:t>
      </w:r>
      <w:proofErr w:type="spellEnd"/>
      <w:r w:rsidR="00520FCC" w:rsidRPr="00DC4F43">
        <w:rPr>
          <w:rFonts w:ascii="Calibri" w:hAnsi="Calibri"/>
          <w:color w:val="000000" w:themeColor="text1"/>
        </w:rPr>
        <w:t xml:space="preserve"> definition is the “</w:t>
      </w:r>
      <w:r w:rsidR="00520FCC" w:rsidRPr="00DC4F43">
        <w:rPr>
          <w:rFonts w:ascii="Calibri" w:eastAsia="Times New Roman" w:hAnsi="Calibri" w:cs="Times New Roman"/>
          <w:color w:val="333333"/>
          <w:shd w:val="clear" w:color="auto" w:fill="F7F7F7"/>
        </w:rPr>
        <w:t>Time period supply is authorized for</w:t>
      </w:r>
    </w:p>
    <w:p w14:paraId="3E20EC0B" w14:textId="6048E754" w:rsidR="00EC1A5A" w:rsidRDefault="00520FCC" w:rsidP="00BD1FCD">
      <w:pPr>
        <w:rPr>
          <w:color w:val="000000" w:themeColor="text1"/>
        </w:rPr>
      </w:pPr>
      <w:r w:rsidRPr="00DC4F43">
        <w:rPr>
          <w:rFonts w:ascii="Calibri" w:hAnsi="Calibri"/>
          <w:color w:val="000000" w:themeColor="text1"/>
        </w:rPr>
        <w:t xml:space="preserve">,“ </w:t>
      </w:r>
      <w:r>
        <w:rPr>
          <w:rFonts w:ascii="Calibri" w:hAnsi="Calibri"/>
          <w:color w:val="000000" w:themeColor="text1"/>
        </w:rPr>
        <w:t>in other words</w:t>
      </w:r>
      <w:r w:rsidRPr="00DC4F43">
        <w:rPr>
          <w:rFonts w:ascii="Calibri" w:hAnsi="Calibri"/>
          <w:color w:val="000000" w:themeColor="text1"/>
        </w:rPr>
        <w:t>, the time perio</w:t>
      </w:r>
      <w:r>
        <w:rPr>
          <w:color w:val="000000" w:themeColor="text1"/>
        </w:rPr>
        <w:t xml:space="preserve">d after which the prescription can no longer be filled. </w:t>
      </w:r>
      <w:r w:rsidR="00703D2E">
        <w:rPr>
          <w:color w:val="000000" w:themeColor="text1"/>
        </w:rPr>
        <w:t>Commonly, the pharmacist determines the validity of the prescription based on the ‘x’ date the prescription was written by the physician</w:t>
      </w:r>
      <w:r>
        <w:rPr>
          <w:color w:val="000000" w:themeColor="text1"/>
        </w:rPr>
        <w:t>, commonly it is one year but it may be less for specific medications</w:t>
      </w:r>
      <w:r w:rsidR="00703D2E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After the end of the </w:t>
      </w:r>
      <w:proofErr w:type="spellStart"/>
      <w:r>
        <w:rPr>
          <w:color w:val="000000" w:themeColor="text1"/>
        </w:rPr>
        <w:t>validityPeriod</w:t>
      </w:r>
      <w:proofErr w:type="spellEnd"/>
      <w:r w:rsidR="00703D2E" w:rsidRPr="00926E19">
        <w:rPr>
          <w:color w:val="000000" w:themeColor="text1"/>
        </w:rPr>
        <w:t xml:space="preserve"> the pharm</w:t>
      </w:r>
      <w:r w:rsidR="00703D2E">
        <w:rPr>
          <w:color w:val="000000" w:themeColor="text1"/>
        </w:rPr>
        <w:t>acist</w:t>
      </w:r>
      <w:r w:rsidR="00703D2E" w:rsidRPr="00926E19">
        <w:rPr>
          <w:color w:val="000000" w:themeColor="text1"/>
        </w:rPr>
        <w:t xml:space="preserve"> </w:t>
      </w:r>
      <w:r w:rsidR="00A83A2F">
        <w:rPr>
          <w:color w:val="000000" w:themeColor="text1"/>
        </w:rPr>
        <w:t>will no longer</w:t>
      </w:r>
      <w:r w:rsidR="00A83A2F" w:rsidRPr="00926E19">
        <w:rPr>
          <w:color w:val="000000" w:themeColor="text1"/>
        </w:rPr>
        <w:t xml:space="preserve"> </w:t>
      </w:r>
      <w:r w:rsidR="00703D2E" w:rsidRPr="00926E19">
        <w:rPr>
          <w:color w:val="000000" w:themeColor="text1"/>
        </w:rPr>
        <w:t xml:space="preserve">fill the prescription </w:t>
      </w:r>
      <w:r w:rsidR="00A83A2F">
        <w:rPr>
          <w:color w:val="000000" w:themeColor="text1"/>
        </w:rPr>
        <w:t>dee</w:t>
      </w:r>
      <w:r w:rsidR="00703D2E" w:rsidRPr="00926E19">
        <w:rPr>
          <w:color w:val="000000" w:themeColor="text1"/>
        </w:rPr>
        <w:t xml:space="preserve">ming it invalid and </w:t>
      </w:r>
      <w:r w:rsidR="00A83A2F">
        <w:rPr>
          <w:color w:val="000000" w:themeColor="text1"/>
        </w:rPr>
        <w:t xml:space="preserve">will </w:t>
      </w:r>
      <w:r w:rsidR="00703D2E" w:rsidRPr="00926E19">
        <w:rPr>
          <w:color w:val="000000" w:themeColor="text1"/>
        </w:rPr>
        <w:t xml:space="preserve">ask the patient to </w:t>
      </w:r>
      <w:r w:rsidR="00A83A2F">
        <w:rPr>
          <w:color w:val="000000" w:themeColor="text1"/>
        </w:rPr>
        <w:t>provide</w:t>
      </w:r>
      <w:r w:rsidR="00A83A2F" w:rsidRPr="00926E19">
        <w:rPr>
          <w:color w:val="000000" w:themeColor="text1"/>
        </w:rPr>
        <w:t xml:space="preserve"> </w:t>
      </w:r>
      <w:r w:rsidR="00703D2E" w:rsidRPr="00926E19">
        <w:rPr>
          <w:color w:val="000000" w:themeColor="text1"/>
        </w:rPr>
        <w:t>a new prescription</w:t>
      </w:r>
      <w:r w:rsidR="00251A14">
        <w:rPr>
          <w:color w:val="000000" w:themeColor="text1"/>
        </w:rPr>
        <w:t xml:space="preserve"> from their physician</w:t>
      </w:r>
      <w:r w:rsidR="00703D2E" w:rsidRPr="00926E19">
        <w:rPr>
          <w:color w:val="000000" w:themeColor="text1"/>
        </w:rPr>
        <w:t>.</w:t>
      </w:r>
      <w:r w:rsidR="00703D2E">
        <w:rPr>
          <w:color w:val="000000" w:themeColor="text1"/>
        </w:rPr>
        <w:t xml:space="preserve"> </w:t>
      </w:r>
      <w:r w:rsidR="00787354">
        <w:rPr>
          <w:color w:val="000000" w:themeColor="text1"/>
        </w:rPr>
        <w:t xml:space="preserve">If the start of </w:t>
      </w:r>
      <w:proofErr w:type="spellStart"/>
      <w:r w:rsidR="00787354">
        <w:rPr>
          <w:color w:val="000000" w:themeColor="text1"/>
        </w:rPr>
        <w:t>validityPeriod</w:t>
      </w:r>
      <w:proofErr w:type="spellEnd"/>
      <w:r w:rsidR="00787354">
        <w:rPr>
          <w:color w:val="000000" w:themeColor="text1"/>
        </w:rPr>
        <w:t xml:space="preserve"> is </w:t>
      </w:r>
      <w:r w:rsidR="00275AA7">
        <w:rPr>
          <w:color w:val="000000" w:themeColor="text1"/>
        </w:rPr>
        <w:t>known, it</w:t>
      </w:r>
      <w:r w:rsidR="00787354">
        <w:rPr>
          <w:color w:val="000000" w:themeColor="text1"/>
        </w:rPr>
        <w:t xml:space="preserve"> will be used as the earliest dispensable date. If the </w:t>
      </w:r>
      <w:proofErr w:type="spellStart"/>
      <w:r w:rsidR="00787354">
        <w:rPr>
          <w:color w:val="000000" w:themeColor="text1"/>
        </w:rPr>
        <w:t>validityPeriod</w:t>
      </w:r>
      <w:proofErr w:type="spellEnd"/>
      <w:r w:rsidR="00787354">
        <w:rPr>
          <w:color w:val="000000" w:themeColor="text1"/>
        </w:rPr>
        <w:t xml:space="preserve"> is not </w:t>
      </w:r>
      <w:r w:rsidR="00275AA7">
        <w:rPr>
          <w:color w:val="000000" w:themeColor="text1"/>
        </w:rPr>
        <w:t>known</w:t>
      </w:r>
      <w:r w:rsidR="00787354">
        <w:rPr>
          <w:color w:val="000000" w:themeColor="text1"/>
        </w:rPr>
        <w:t xml:space="preserve">, </w:t>
      </w:r>
      <w:proofErr w:type="spellStart"/>
      <w:r w:rsidR="00787354">
        <w:rPr>
          <w:color w:val="000000" w:themeColor="text1"/>
        </w:rPr>
        <w:t>authoredOn</w:t>
      </w:r>
      <w:proofErr w:type="spellEnd"/>
      <w:r w:rsidR="00787354">
        <w:rPr>
          <w:color w:val="000000" w:themeColor="text1"/>
        </w:rPr>
        <w:t xml:space="preserve"> </w:t>
      </w:r>
      <w:r w:rsidR="0003152B">
        <w:rPr>
          <w:color w:val="000000" w:themeColor="text1"/>
        </w:rPr>
        <w:t xml:space="preserve">is </w:t>
      </w:r>
      <w:r w:rsidR="007F4270">
        <w:rPr>
          <w:color w:val="000000" w:themeColor="text1"/>
        </w:rPr>
        <w:t>the best anchor to use</w:t>
      </w:r>
      <w:r w:rsidR="00787354">
        <w:rPr>
          <w:color w:val="000000" w:themeColor="text1"/>
        </w:rPr>
        <w:t xml:space="preserve">. </w:t>
      </w:r>
    </w:p>
    <w:p w14:paraId="18719C7C" w14:textId="1BC938A0" w:rsidR="0028268B" w:rsidRDefault="0028268B" w:rsidP="007F4270">
      <w:pPr>
        <w:rPr>
          <w:color w:val="000000" w:themeColor="text1"/>
        </w:rPr>
      </w:pPr>
    </w:p>
    <w:p w14:paraId="4608FD66" w14:textId="77777777" w:rsidR="00874541" w:rsidRPr="00874541" w:rsidRDefault="00874541" w:rsidP="00874541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Interval[</w:t>
      </w:r>
      <w:proofErr w:type="spellStart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earliestDispensable</w:t>
      </w:r>
      <w:proofErr w:type="spellEnd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earliestDispensable</w:t>
      </w:r>
      <w:proofErr w:type="spellEnd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 xml:space="preserve"> + </w:t>
      </w:r>
      <w:proofErr w:type="spellStart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expectedSupplyDuration</w:t>
      </w:r>
      <w:proofErr w:type="spellEnd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]</w:t>
      </w:r>
    </w:p>
    <w:p w14:paraId="118E0A06" w14:textId="61EE0381" w:rsidR="00874541" w:rsidRPr="008959B0" w:rsidRDefault="00874541" w:rsidP="00874541">
      <w:pPr>
        <w:ind w:left="720"/>
        <w:rPr>
          <w:rFonts w:ascii="Calibri" w:hAnsi="Calibri" w:cs="Calibri"/>
          <w:b/>
          <w:bCs/>
          <w:color w:val="000000" w:themeColor="text1"/>
        </w:rPr>
      </w:pPr>
    </w:p>
    <w:p w14:paraId="2F2DC879" w14:textId="77777777" w:rsidR="00874541" w:rsidRPr="00874541" w:rsidRDefault="00874541" w:rsidP="00874541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earliestDispensable</w:t>
      </w:r>
      <w:proofErr w:type="spellEnd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 xml:space="preserve">: Coalesce(start of </w:t>
      </w:r>
      <w:proofErr w:type="spellStart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validityPeriod</w:t>
      </w:r>
      <w:proofErr w:type="spellEnd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authoredOn</w:t>
      </w:r>
      <w:proofErr w:type="spellEnd"/>
      <w:r w:rsidRPr="00874541">
        <w:rPr>
          <w:rFonts w:ascii="Consolas" w:eastAsia="Times New Roman" w:hAnsi="Consolas" w:cs="Consolas"/>
          <w:color w:val="000000" w:themeColor="text1"/>
          <w:sz w:val="18"/>
          <w:szCs w:val="18"/>
          <w:shd w:val="clear" w:color="auto" w:fill="FFFFFF"/>
        </w:rPr>
        <w:t>)</w:t>
      </w:r>
    </w:p>
    <w:p w14:paraId="0309475B" w14:textId="77777777" w:rsidR="00874541" w:rsidRPr="008959B0" w:rsidRDefault="00874541" w:rsidP="007F4270">
      <w:pPr>
        <w:rPr>
          <w:rFonts w:ascii="Calibri" w:hAnsi="Calibri" w:cs="Calibri"/>
          <w:b/>
          <w:bCs/>
          <w:color w:val="000000" w:themeColor="text1"/>
        </w:rPr>
      </w:pPr>
    </w:p>
    <w:p w14:paraId="38922EEE" w14:textId="53476CC9" w:rsidR="00E812EC" w:rsidRPr="008959B0" w:rsidRDefault="00E812EC">
      <w:pPr>
        <w:rPr>
          <w:color w:val="000000" w:themeColor="text1"/>
        </w:rPr>
      </w:pPr>
    </w:p>
    <w:sectPr w:rsidR="00E812EC" w:rsidRPr="008959B0" w:rsidSect="00B0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8A"/>
    <w:rsid w:val="00007328"/>
    <w:rsid w:val="00014B26"/>
    <w:rsid w:val="000226A3"/>
    <w:rsid w:val="0003152B"/>
    <w:rsid w:val="00034BE0"/>
    <w:rsid w:val="00047F8D"/>
    <w:rsid w:val="000A32DB"/>
    <w:rsid w:val="000B398C"/>
    <w:rsid w:val="00103755"/>
    <w:rsid w:val="00124E36"/>
    <w:rsid w:val="00142DA9"/>
    <w:rsid w:val="001526A1"/>
    <w:rsid w:val="001A241E"/>
    <w:rsid w:val="001B0218"/>
    <w:rsid w:val="001C0082"/>
    <w:rsid w:val="001C06FE"/>
    <w:rsid w:val="001E016C"/>
    <w:rsid w:val="00251A14"/>
    <w:rsid w:val="00275AA7"/>
    <w:rsid w:val="00280501"/>
    <w:rsid w:val="0028268B"/>
    <w:rsid w:val="0028588B"/>
    <w:rsid w:val="002917B7"/>
    <w:rsid w:val="002B3461"/>
    <w:rsid w:val="00337388"/>
    <w:rsid w:val="0036279E"/>
    <w:rsid w:val="00382353"/>
    <w:rsid w:val="003907FE"/>
    <w:rsid w:val="00402C78"/>
    <w:rsid w:val="004302F4"/>
    <w:rsid w:val="0047057C"/>
    <w:rsid w:val="004707AD"/>
    <w:rsid w:val="00476CC0"/>
    <w:rsid w:val="00497668"/>
    <w:rsid w:val="00500518"/>
    <w:rsid w:val="00520FCC"/>
    <w:rsid w:val="00524176"/>
    <w:rsid w:val="005502FC"/>
    <w:rsid w:val="00561EB1"/>
    <w:rsid w:val="00601648"/>
    <w:rsid w:val="00607E1A"/>
    <w:rsid w:val="0062073D"/>
    <w:rsid w:val="006230E0"/>
    <w:rsid w:val="006426A2"/>
    <w:rsid w:val="006A092F"/>
    <w:rsid w:val="006D027B"/>
    <w:rsid w:val="00703753"/>
    <w:rsid w:val="00703D2E"/>
    <w:rsid w:val="0072048A"/>
    <w:rsid w:val="00787354"/>
    <w:rsid w:val="007952CF"/>
    <w:rsid w:val="007B6AFC"/>
    <w:rsid w:val="007C7FF4"/>
    <w:rsid w:val="007D2961"/>
    <w:rsid w:val="007F4270"/>
    <w:rsid w:val="00821B7B"/>
    <w:rsid w:val="00874541"/>
    <w:rsid w:val="008959B0"/>
    <w:rsid w:val="008A7E01"/>
    <w:rsid w:val="008B2534"/>
    <w:rsid w:val="008D5701"/>
    <w:rsid w:val="008F10C4"/>
    <w:rsid w:val="00915C26"/>
    <w:rsid w:val="009211B3"/>
    <w:rsid w:val="00957C61"/>
    <w:rsid w:val="00965802"/>
    <w:rsid w:val="00990C63"/>
    <w:rsid w:val="0099442C"/>
    <w:rsid w:val="009A4E42"/>
    <w:rsid w:val="009A5275"/>
    <w:rsid w:val="009D2524"/>
    <w:rsid w:val="009E53A0"/>
    <w:rsid w:val="009E7206"/>
    <w:rsid w:val="009F6F8B"/>
    <w:rsid w:val="00A172DE"/>
    <w:rsid w:val="00A33F13"/>
    <w:rsid w:val="00A532CD"/>
    <w:rsid w:val="00A820D5"/>
    <w:rsid w:val="00A83A2F"/>
    <w:rsid w:val="00A9173B"/>
    <w:rsid w:val="00AB100D"/>
    <w:rsid w:val="00AB596D"/>
    <w:rsid w:val="00AD1FD0"/>
    <w:rsid w:val="00AE2E53"/>
    <w:rsid w:val="00AF2FBA"/>
    <w:rsid w:val="00B0676C"/>
    <w:rsid w:val="00B342B3"/>
    <w:rsid w:val="00B42D41"/>
    <w:rsid w:val="00BC4123"/>
    <w:rsid w:val="00BD1FCD"/>
    <w:rsid w:val="00BE140A"/>
    <w:rsid w:val="00C26316"/>
    <w:rsid w:val="00C72382"/>
    <w:rsid w:val="00C8366F"/>
    <w:rsid w:val="00CE29FE"/>
    <w:rsid w:val="00D017FA"/>
    <w:rsid w:val="00D01F5B"/>
    <w:rsid w:val="00D166AE"/>
    <w:rsid w:val="00D34C70"/>
    <w:rsid w:val="00D37B17"/>
    <w:rsid w:val="00D57D67"/>
    <w:rsid w:val="00D6649D"/>
    <w:rsid w:val="00D80E8D"/>
    <w:rsid w:val="00DA25DC"/>
    <w:rsid w:val="00DA4356"/>
    <w:rsid w:val="00DA6B21"/>
    <w:rsid w:val="00DC4F43"/>
    <w:rsid w:val="00DC56F8"/>
    <w:rsid w:val="00DF56F5"/>
    <w:rsid w:val="00E23A32"/>
    <w:rsid w:val="00E25725"/>
    <w:rsid w:val="00E32B6E"/>
    <w:rsid w:val="00E43C53"/>
    <w:rsid w:val="00E51439"/>
    <w:rsid w:val="00E54D5E"/>
    <w:rsid w:val="00E812EC"/>
    <w:rsid w:val="00E849EC"/>
    <w:rsid w:val="00EC1A5A"/>
    <w:rsid w:val="00ED70D9"/>
    <w:rsid w:val="00F15FEC"/>
    <w:rsid w:val="00F43C40"/>
    <w:rsid w:val="00F74152"/>
    <w:rsid w:val="00F74FCC"/>
    <w:rsid w:val="00F770A5"/>
    <w:rsid w:val="00FA1FEE"/>
    <w:rsid w:val="00FB50E0"/>
    <w:rsid w:val="00FD66D7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5703"/>
  <w15:chartTrackingRefBased/>
  <w15:docId w15:val="{60F104A7-DE42-984D-8322-C5750391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FCD"/>
  </w:style>
  <w:style w:type="paragraph" w:styleId="Heading1">
    <w:name w:val="heading 1"/>
    <w:basedOn w:val="Normal"/>
    <w:next w:val="Normal"/>
    <w:link w:val="Heading1Char"/>
    <w:uiPriority w:val="9"/>
    <w:qFormat/>
    <w:rsid w:val="00720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048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4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4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04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8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048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E2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E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E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E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E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5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0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50E0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B50E0"/>
  </w:style>
  <w:style w:type="character" w:customStyle="1" w:styleId="pl-pds">
    <w:name w:val="pl-pds"/>
    <w:basedOn w:val="DefaultParagraphFont"/>
    <w:rsid w:val="00FB50E0"/>
  </w:style>
  <w:style w:type="character" w:customStyle="1" w:styleId="pl-c1">
    <w:name w:val="pl-c1"/>
    <w:basedOn w:val="DefaultParagraphFont"/>
    <w:rsid w:val="00FB50E0"/>
  </w:style>
  <w:style w:type="character" w:customStyle="1" w:styleId="pl-k">
    <w:name w:val="pl-k"/>
    <w:basedOn w:val="DefaultParagraphFont"/>
    <w:rsid w:val="00FB50E0"/>
  </w:style>
  <w:style w:type="character" w:customStyle="1" w:styleId="pl-c">
    <w:name w:val="pl-c"/>
    <w:basedOn w:val="DefaultParagraphFont"/>
    <w:rsid w:val="00A3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2075</Characters>
  <Application>Microsoft Office Word</Application>
  <DocSecurity>0</DocSecurity>
  <Lines>44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Rhonda Schwartz</cp:lastModifiedBy>
  <cp:revision>2</cp:revision>
  <dcterms:created xsi:type="dcterms:W3CDTF">2021-03-10T19:48:00Z</dcterms:created>
  <dcterms:modified xsi:type="dcterms:W3CDTF">2021-03-10T19:48:00Z</dcterms:modified>
</cp:coreProperties>
</file>