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4723E" w14:textId="41E3E82B" w:rsidR="0072048A" w:rsidRPr="0072048A" w:rsidRDefault="0072048A" w:rsidP="0072048A">
      <w:pPr>
        <w:pStyle w:val="Title"/>
        <w:rPr>
          <w:rFonts w:ascii="Times New Roman" w:eastAsia="Times New Roman" w:hAnsi="Times New Roman" w:cs="Times New Roman"/>
        </w:rPr>
      </w:pPr>
      <w:bookmarkStart w:id="0" w:name="_GoBack"/>
      <w:bookmarkEnd w:id="0"/>
      <w:r w:rsidRPr="0072048A">
        <w:rPr>
          <w:rFonts w:eastAsia="Times New Roman"/>
        </w:rPr>
        <w:t>Cooking with CQL Q&amp;As</w:t>
      </w:r>
    </w:p>
    <w:p w14:paraId="08E743B1" w14:textId="61C805BF" w:rsidR="0028588B" w:rsidRPr="008C6D9F" w:rsidRDefault="0072048A" w:rsidP="008C6D9F">
      <w:pPr>
        <w:pStyle w:val="Subtitle"/>
        <w:rPr>
          <w:rFonts w:eastAsia="Times New Roman"/>
        </w:rPr>
      </w:pPr>
      <w:r w:rsidRPr="0072048A">
        <w:rPr>
          <w:rFonts w:eastAsia="Times New Roman"/>
        </w:rPr>
        <w:t xml:space="preserve">Session </w:t>
      </w:r>
      <w:r w:rsidR="007C7FF4">
        <w:rPr>
          <w:rFonts w:eastAsia="Times New Roman"/>
        </w:rPr>
        <w:t>5</w:t>
      </w:r>
      <w:r w:rsidR="00B02DB2">
        <w:rPr>
          <w:rFonts w:eastAsia="Times New Roman"/>
        </w:rPr>
        <w:t>2</w:t>
      </w:r>
      <w:r w:rsidRPr="0072048A">
        <w:rPr>
          <w:rFonts w:eastAsia="Times New Roman"/>
        </w:rPr>
        <w:t xml:space="preserve"> - Thursday, </w:t>
      </w:r>
      <w:r w:rsidR="00B02DB2">
        <w:rPr>
          <w:rFonts w:eastAsia="Times New Roman"/>
        </w:rPr>
        <w:t>March 25</w:t>
      </w:r>
      <w:r w:rsidRPr="0072048A">
        <w:rPr>
          <w:rFonts w:eastAsia="Times New Roman"/>
        </w:rPr>
        <w:t>, 202</w:t>
      </w:r>
      <w:r w:rsidR="007C7FF4">
        <w:rPr>
          <w:rFonts w:eastAsia="Times New Roman"/>
        </w:rPr>
        <w:t>1</w:t>
      </w:r>
    </w:p>
    <w:p w14:paraId="1D2CF397" w14:textId="333D7A54" w:rsidR="00B02DB2" w:rsidRDefault="00BA2FCA" w:rsidP="0028588B">
      <w:pPr>
        <w:pStyle w:val="Heading1"/>
      </w:pPr>
      <w:r>
        <w:t>Queries in CQL</w:t>
      </w:r>
    </w:p>
    <w:p w14:paraId="146CE53E" w14:textId="77777777" w:rsidR="004A11D6" w:rsidRPr="004A11D6" w:rsidRDefault="004A11D6" w:rsidP="004A11D6"/>
    <w:p w14:paraId="5DDD3FD5" w14:textId="1A2315E7" w:rsidR="001335BD" w:rsidRPr="006E014A" w:rsidRDefault="00B02DB2" w:rsidP="001335BD">
      <w:pPr>
        <w:rPr>
          <w:rFonts w:ascii="Calibri" w:eastAsiaTheme="minorHAnsi" w:hAnsi="Calibri" w:cs="Calibri"/>
          <w:color w:val="000000" w:themeColor="text1"/>
        </w:rPr>
      </w:pPr>
      <w:r w:rsidRPr="00B02DB2">
        <w:rPr>
          <w:rFonts w:ascii="Calibri" w:eastAsiaTheme="minorHAnsi" w:hAnsi="Calibri" w:cs="Calibri"/>
          <w:b/>
          <w:bCs/>
          <w:color w:val="3D85C6"/>
        </w:rPr>
        <w:t>Q:</w:t>
      </w:r>
      <w:r w:rsidRPr="00B02DB2">
        <w:rPr>
          <w:rFonts w:ascii="Calibri" w:eastAsiaTheme="minorHAnsi" w:hAnsi="Calibri" w:cs="Calibri"/>
          <w:color w:val="000000" w:themeColor="text1"/>
        </w:rPr>
        <w:t xml:space="preserve"> </w:t>
      </w:r>
      <w:r w:rsidR="001335BD" w:rsidRPr="006E014A">
        <w:rPr>
          <w:rFonts w:ascii="Calibri" w:eastAsiaTheme="minorHAnsi" w:hAnsi="Calibri" w:cs="Calibri"/>
          <w:color w:val="000000" w:themeColor="text1"/>
        </w:rPr>
        <w:t xml:space="preserve">How do you write </w:t>
      </w:r>
      <w:r w:rsidR="008855F5">
        <w:rPr>
          <w:rFonts w:ascii="Calibri" w:hAnsi="Calibri" w:cs="Calibri"/>
          <w:color w:val="000000" w:themeColor="text1"/>
        </w:rPr>
        <w:t>an</w:t>
      </w:r>
      <w:r w:rsidR="001335BD" w:rsidRPr="006E014A">
        <w:rPr>
          <w:rFonts w:ascii="Calibri" w:eastAsiaTheme="minorHAnsi" w:hAnsi="Calibri" w:cs="Calibri"/>
          <w:color w:val="000000" w:themeColor="text1"/>
        </w:rPr>
        <w:t xml:space="preserve"> expression to </w:t>
      </w:r>
      <w:r w:rsidR="001335BD" w:rsidRPr="001335BD">
        <w:rPr>
          <w:rFonts w:ascii="Calibri" w:eastAsiaTheme="minorHAnsi" w:hAnsi="Calibri" w:cs="Calibri"/>
          <w:color w:val="000000" w:themeColor="text1"/>
        </w:rPr>
        <w:t>return</w:t>
      </w:r>
      <w:r w:rsidR="001335BD" w:rsidRPr="006E014A">
        <w:rPr>
          <w:rFonts w:ascii="Calibri" w:eastAsiaTheme="minorHAnsi" w:hAnsi="Calibri" w:cs="Calibri"/>
          <w:color w:val="000000" w:themeColor="text1"/>
        </w:rPr>
        <w:t xml:space="preserve"> all</w:t>
      </w:r>
      <w:r w:rsidR="00745183">
        <w:rPr>
          <w:rFonts w:ascii="Calibri" w:eastAsiaTheme="minorHAnsi" w:hAnsi="Calibri" w:cs="Calibri"/>
          <w:color w:val="000000" w:themeColor="text1"/>
        </w:rPr>
        <w:t xml:space="preserve"> immune check inhibito</w:t>
      </w:r>
      <w:r w:rsidR="002200D5">
        <w:rPr>
          <w:rFonts w:ascii="Calibri" w:eastAsiaTheme="minorHAnsi" w:hAnsi="Calibri" w:cs="Calibri"/>
          <w:color w:val="000000" w:themeColor="text1"/>
        </w:rPr>
        <w:t>r</w:t>
      </w:r>
      <w:r w:rsidR="001335BD" w:rsidRPr="006E014A">
        <w:rPr>
          <w:rFonts w:ascii="Calibri" w:eastAsiaTheme="minorHAnsi" w:hAnsi="Calibri" w:cs="Calibri"/>
          <w:color w:val="000000" w:themeColor="text1"/>
        </w:rPr>
        <w:t xml:space="preserve"> </w:t>
      </w:r>
      <w:r w:rsidR="00745183">
        <w:rPr>
          <w:rFonts w:ascii="Calibri" w:eastAsiaTheme="minorHAnsi" w:hAnsi="Calibri" w:cs="Calibri"/>
          <w:color w:val="000000" w:themeColor="text1"/>
        </w:rPr>
        <w:t>(</w:t>
      </w:r>
      <w:r w:rsidR="001335BD" w:rsidRPr="006E014A">
        <w:rPr>
          <w:rFonts w:ascii="Calibri" w:eastAsiaTheme="minorHAnsi" w:hAnsi="Calibri" w:cs="Calibri"/>
          <w:color w:val="000000" w:themeColor="text1"/>
        </w:rPr>
        <w:t>ICI</w:t>
      </w:r>
      <w:r w:rsidR="00745183">
        <w:rPr>
          <w:rFonts w:ascii="Calibri" w:eastAsiaTheme="minorHAnsi" w:hAnsi="Calibri" w:cs="Calibri"/>
          <w:color w:val="000000" w:themeColor="text1"/>
        </w:rPr>
        <w:t xml:space="preserve">) </w:t>
      </w:r>
      <w:r w:rsidR="001335BD" w:rsidRPr="006E014A">
        <w:rPr>
          <w:rFonts w:ascii="Calibri" w:eastAsiaTheme="minorHAnsi" w:hAnsi="Calibri" w:cs="Calibri"/>
          <w:color w:val="000000" w:themeColor="text1"/>
        </w:rPr>
        <w:t>therapies</w:t>
      </w:r>
      <w:r w:rsidR="001335BD" w:rsidRPr="001335BD">
        <w:rPr>
          <w:rFonts w:ascii="Calibri" w:eastAsiaTheme="minorHAnsi" w:hAnsi="Calibri" w:cs="Calibri"/>
          <w:color w:val="000000" w:themeColor="text1"/>
        </w:rPr>
        <w:t>,</w:t>
      </w:r>
      <w:r w:rsidR="001335BD" w:rsidRPr="006E014A">
        <w:rPr>
          <w:rFonts w:ascii="Calibri" w:eastAsiaTheme="minorHAnsi" w:hAnsi="Calibri" w:cs="Calibri"/>
          <w:color w:val="000000" w:themeColor="text1"/>
        </w:rPr>
        <w:t xml:space="preserve"> over a </w:t>
      </w:r>
      <w:r w:rsidR="001335BD" w:rsidRPr="001335BD">
        <w:rPr>
          <w:rFonts w:ascii="Calibri" w:eastAsiaTheme="minorHAnsi" w:hAnsi="Calibri" w:cs="Calibri"/>
          <w:color w:val="000000" w:themeColor="text1"/>
        </w:rPr>
        <w:t>12-month</w:t>
      </w:r>
      <w:r w:rsidR="001335BD" w:rsidRPr="006E014A">
        <w:rPr>
          <w:rFonts w:ascii="Calibri" w:eastAsiaTheme="minorHAnsi" w:hAnsi="Calibri" w:cs="Calibri"/>
          <w:color w:val="000000" w:themeColor="text1"/>
        </w:rPr>
        <w:t xml:space="preserve"> period, </w:t>
      </w:r>
      <w:r w:rsidR="001335BD" w:rsidRPr="001335BD">
        <w:rPr>
          <w:rFonts w:ascii="Calibri" w:eastAsiaTheme="minorHAnsi" w:hAnsi="Calibri" w:cs="Calibri"/>
          <w:color w:val="000000" w:themeColor="text1"/>
        </w:rPr>
        <w:t>where the ICI administration dates</w:t>
      </w:r>
      <w:r w:rsidR="001335BD" w:rsidRPr="006E014A">
        <w:rPr>
          <w:rFonts w:ascii="Calibri" w:eastAsiaTheme="minorHAnsi" w:hAnsi="Calibri" w:cs="Calibri"/>
          <w:color w:val="000000" w:themeColor="text1"/>
        </w:rPr>
        <w:t xml:space="preserve"> </w:t>
      </w:r>
      <w:r w:rsidR="001335BD" w:rsidRPr="001335BD">
        <w:rPr>
          <w:rFonts w:ascii="Calibri" w:eastAsiaTheme="minorHAnsi" w:hAnsi="Calibri" w:cs="Calibri"/>
          <w:color w:val="000000" w:themeColor="text1"/>
        </w:rPr>
        <w:t xml:space="preserve">are eight </w:t>
      </w:r>
      <w:r w:rsidR="001335BD" w:rsidRPr="006E014A">
        <w:rPr>
          <w:rFonts w:ascii="Calibri" w:eastAsiaTheme="minorHAnsi" w:hAnsi="Calibri" w:cs="Calibri"/>
          <w:color w:val="000000" w:themeColor="text1"/>
        </w:rPr>
        <w:t xml:space="preserve">weeks </w:t>
      </w:r>
      <w:r w:rsidR="001335BD" w:rsidRPr="001335BD">
        <w:rPr>
          <w:rFonts w:ascii="Calibri" w:eastAsiaTheme="minorHAnsi" w:hAnsi="Calibri" w:cs="Calibri"/>
          <w:color w:val="000000" w:themeColor="text1"/>
        </w:rPr>
        <w:t>or less between administration?</w:t>
      </w:r>
    </w:p>
    <w:p w14:paraId="0C048D19" w14:textId="25A5BE24" w:rsidR="00B02DB2" w:rsidRDefault="00B02DB2" w:rsidP="00B02DB2"/>
    <w:p w14:paraId="264D578B" w14:textId="2D80AFF9" w:rsidR="001335BD" w:rsidRDefault="00B02DB2" w:rsidP="001335BD">
      <w:pPr>
        <w:rPr>
          <w:rFonts w:ascii="Calibri" w:eastAsiaTheme="minorHAnsi" w:hAnsi="Calibri" w:cs="Calibri"/>
          <w:color w:val="000000" w:themeColor="text1"/>
        </w:rPr>
      </w:pPr>
      <w:r w:rsidRPr="00BA2FCA">
        <w:rPr>
          <w:rFonts w:asciiTheme="minorHAnsi" w:hAnsiTheme="minorHAnsi" w:cstheme="minorHAnsi"/>
          <w:b/>
          <w:bCs/>
          <w:color w:val="3D85C6"/>
        </w:rPr>
        <w:t>A:</w:t>
      </w:r>
      <w:r>
        <w:rPr>
          <w:b/>
          <w:bCs/>
          <w:color w:val="3D85C6"/>
        </w:rPr>
        <w:t xml:space="preserve"> </w:t>
      </w:r>
      <w:r w:rsidR="00F409E9" w:rsidRPr="00F409E9">
        <w:rPr>
          <w:rFonts w:ascii="Calibri" w:eastAsiaTheme="minorHAnsi" w:hAnsi="Calibri" w:cs="Calibri"/>
          <w:color w:val="000000" w:themeColor="text1"/>
        </w:rPr>
        <w:t xml:space="preserve">The intent is that the administrations </w:t>
      </w:r>
      <w:r w:rsidR="00D06809">
        <w:rPr>
          <w:rFonts w:ascii="Calibri" w:eastAsiaTheme="minorHAnsi" w:hAnsi="Calibri" w:cs="Calibri"/>
          <w:color w:val="000000" w:themeColor="text1"/>
        </w:rPr>
        <w:t>are</w:t>
      </w:r>
      <w:r w:rsidR="00F409E9" w:rsidRPr="00F409E9">
        <w:rPr>
          <w:rFonts w:ascii="Calibri" w:eastAsiaTheme="minorHAnsi" w:hAnsi="Calibri" w:cs="Calibri"/>
          <w:color w:val="000000" w:themeColor="text1"/>
        </w:rPr>
        <w:t xml:space="preserve"> eight weeks </w:t>
      </w:r>
      <w:r w:rsidR="0034230F">
        <w:rPr>
          <w:rFonts w:ascii="Calibri" w:eastAsiaTheme="minorHAnsi" w:hAnsi="Calibri" w:cs="Calibri"/>
          <w:color w:val="000000" w:themeColor="text1"/>
        </w:rPr>
        <w:t xml:space="preserve">or less </w:t>
      </w:r>
      <w:r w:rsidR="00F409E9" w:rsidRPr="00F409E9">
        <w:rPr>
          <w:rFonts w:ascii="Calibri" w:eastAsiaTheme="minorHAnsi" w:hAnsi="Calibri" w:cs="Calibri"/>
          <w:color w:val="000000" w:themeColor="text1"/>
        </w:rPr>
        <w:t>apart. There is a string of data points that are no more than eight weeks apart until the endpoint. The endpoint could be where the ICI therapy is greater than eight weeks from the previous administration, the end of the one-year treatment period from the start of ICI therapy, or the end of the measurement period.</w:t>
      </w:r>
    </w:p>
    <w:p w14:paraId="16D77E25" w14:textId="77777777" w:rsidR="00F409E9" w:rsidRDefault="00F409E9" w:rsidP="001335B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9040"/>
      </w:tblGrid>
      <w:tr w:rsidR="008855F5" w:rsidRPr="008855F5" w14:paraId="6274A4F0" w14:textId="77777777" w:rsidTr="00BA2FCA">
        <w:tc>
          <w:tcPr>
            <w:tcW w:w="9360" w:type="dxa"/>
            <w:gridSpan w:val="2"/>
            <w:shd w:val="clear" w:color="auto" w:fill="FFFFFF"/>
            <w:tcMar>
              <w:top w:w="0" w:type="dxa"/>
              <w:left w:w="150" w:type="dxa"/>
              <w:bottom w:w="0" w:type="dxa"/>
              <w:right w:w="150" w:type="dxa"/>
            </w:tcMar>
            <w:hideMark/>
          </w:tcPr>
          <w:p w14:paraId="5F29D246"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define "ICI Starts Within 8 weeks Interval":</w:t>
            </w:r>
          </w:p>
        </w:tc>
      </w:tr>
      <w:tr w:rsidR="008855F5" w:rsidRPr="008855F5" w14:paraId="29ECA3E3" w14:textId="77777777" w:rsidTr="00BA2FCA">
        <w:tc>
          <w:tcPr>
            <w:tcW w:w="320" w:type="dxa"/>
            <w:shd w:val="clear" w:color="auto" w:fill="FFFFFF"/>
            <w:noWrap/>
            <w:tcMar>
              <w:top w:w="0" w:type="dxa"/>
              <w:left w:w="150" w:type="dxa"/>
              <w:bottom w:w="0" w:type="dxa"/>
              <w:right w:w="150" w:type="dxa"/>
            </w:tcMar>
            <w:hideMark/>
          </w:tcPr>
          <w:p w14:paraId="2FE87F67"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56C61B2"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"ICI Therapy" Therapy</w:t>
            </w:r>
          </w:p>
        </w:tc>
      </w:tr>
      <w:tr w:rsidR="008855F5" w:rsidRPr="008855F5" w14:paraId="60109FA0" w14:textId="77777777" w:rsidTr="00BA2FCA">
        <w:tc>
          <w:tcPr>
            <w:tcW w:w="320" w:type="dxa"/>
            <w:shd w:val="clear" w:color="auto" w:fill="FFFFFF"/>
            <w:noWrap/>
            <w:tcMar>
              <w:top w:w="0" w:type="dxa"/>
              <w:left w:w="150" w:type="dxa"/>
              <w:bottom w:w="0" w:type="dxa"/>
              <w:right w:w="150" w:type="dxa"/>
            </w:tcMar>
            <w:hideMark/>
          </w:tcPr>
          <w:p w14:paraId="7657F41C"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73CBC4D"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without "ICI Therapy" </w:t>
            </w:r>
            <w:proofErr w:type="spellStart"/>
            <w:r w:rsidRPr="008855F5">
              <w:rPr>
                <w:rFonts w:ascii="Consolas" w:hAnsi="Consolas" w:cs="Consolas"/>
                <w:color w:val="24292E"/>
                <w:sz w:val="18"/>
                <w:szCs w:val="18"/>
              </w:rPr>
              <w:t>PriorTherapy</w:t>
            </w:r>
            <w:proofErr w:type="spellEnd"/>
          </w:p>
        </w:tc>
      </w:tr>
      <w:tr w:rsidR="008855F5" w:rsidRPr="008855F5" w14:paraId="1FE77EF1" w14:textId="77777777" w:rsidTr="00BA2FCA">
        <w:tc>
          <w:tcPr>
            <w:tcW w:w="320" w:type="dxa"/>
            <w:shd w:val="clear" w:color="auto" w:fill="FFFFFF"/>
            <w:noWrap/>
            <w:tcMar>
              <w:top w:w="0" w:type="dxa"/>
              <w:left w:w="150" w:type="dxa"/>
              <w:bottom w:w="0" w:type="dxa"/>
              <w:right w:w="150" w:type="dxa"/>
            </w:tcMar>
            <w:hideMark/>
          </w:tcPr>
          <w:p w14:paraId="78C8AC2A"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581CECE"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such that </w:t>
            </w:r>
            <w:proofErr w:type="spellStart"/>
            <w:r w:rsidRPr="008855F5">
              <w:rPr>
                <w:rFonts w:ascii="Consolas" w:hAnsi="Consolas" w:cs="Consolas"/>
                <w:color w:val="24292E"/>
                <w:sz w:val="18"/>
                <w:szCs w:val="18"/>
              </w:rPr>
              <w:t>PriorTherapy</w:t>
            </w:r>
            <w:proofErr w:type="spellEnd"/>
            <w:r w:rsidRPr="008855F5">
              <w:rPr>
                <w:rFonts w:ascii="Consolas" w:hAnsi="Consolas" w:cs="Consolas"/>
                <w:color w:val="24292E"/>
                <w:sz w:val="18"/>
                <w:szCs w:val="18"/>
              </w:rPr>
              <w:t xml:space="preserve"> !~ Therapy</w:t>
            </w:r>
          </w:p>
        </w:tc>
      </w:tr>
      <w:tr w:rsidR="008855F5" w:rsidRPr="008855F5" w14:paraId="5D276266" w14:textId="77777777" w:rsidTr="00BA2FCA">
        <w:tc>
          <w:tcPr>
            <w:tcW w:w="320" w:type="dxa"/>
            <w:shd w:val="clear" w:color="auto" w:fill="FFFFFF"/>
            <w:noWrap/>
            <w:tcMar>
              <w:top w:w="0" w:type="dxa"/>
              <w:left w:w="150" w:type="dxa"/>
              <w:bottom w:w="0" w:type="dxa"/>
              <w:right w:w="150" w:type="dxa"/>
            </w:tcMar>
            <w:hideMark/>
          </w:tcPr>
          <w:p w14:paraId="0EFDAFAE"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35496EAB"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and </w:t>
            </w:r>
            <w:proofErr w:type="spellStart"/>
            <w:r w:rsidRPr="008855F5">
              <w:rPr>
                <w:rFonts w:ascii="Consolas" w:hAnsi="Consolas" w:cs="Consolas"/>
                <w:color w:val="24292E"/>
                <w:sz w:val="18"/>
                <w:szCs w:val="18"/>
              </w:rPr>
              <w:t>PriorTherapy.relevantPeriod</w:t>
            </w:r>
            <w:proofErr w:type="spellEnd"/>
            <w:r w:rsidRPr="008855F5">
              <w:rPr>
                <w:rFonts w:ascii="Consolas" w:hAnsi="Consolas" w:cs="Consolas"/>
                <w:color w:val="24292E"/>
                <w:sz w:val="18"/>
                <w:szCs w:val="18"/>
              </w:rPr>
              <w:t xml:space="preserve"> starts 57 days or more before day of start of </w:t>
            </w:r>
            <w:proofErr w:type="spellStart"/>
            <w:r w:rsidRPr="008855F5">
              <w:rPr>
                <w:rFonts w:ascii="Consolas" w:hAnsi="Consolas" w:cs="Consolas"/>
                <w:color w:val="24292E"/>
                <w:sz w:val="18"/>
                <w:szCs w:val="18"/>
              </w:rPr>
              <w:t>Therapy.relevantPeriod</w:t>
            </w:r>
            <w:proofErr w:type="spellEnd"/>
          </w:p>
        </w:tc>
      </w:tr>
      <w:tr w:rsidR="008855F5" w:rsidRPr="008855F5" w14:paraId="7237E6B4" w14:textId="77777777" w:rsidTr="00BA2FCA">
        <w:tc>
          <w:tcPr>
            <w:tcW w:w="320" w:type="dxa"/>
            <w:shd w:val="clear" w:color="auto" w:fill="FFFFFF"/>
            <w:noWrap/>
            <w:tcMar>
              <w:top w:w="0" w:type="dxa"/>
              <w:left w:w="150" w:type="dxa"/>
              <w:bottom w:w="0" w:type="dxa"/>
              <w:right w:w="150" w:type="dxa"/>
            </w:tcMar>
            <w:hideMark/>
          </w:tcPr>
          <w:p w14:paraId="4AF6B972"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63534CF" w14:textId="77777777" w:rsidR="008855F5" w:rsidRPr="008855F5" w:rsidRDefault="008855F5" w:rsidP="008855F5">
            <w:pPr>
              <w:spacing w:line="300" w:lineRule="atLeast"/>
              <w:jc w:val="right"/>
              <w:rPr>
                <w:sz w:val="20"/>
                <w:szCs w:val="20"/>
              </w:rPr>
            </w:pPr>
          </w:p>
        </w:tc>
      </w:tr>
      <w:tr w:rsidR="008855F5" w:rsidRPr="008855F5" w14:paraId="6B104512" w14:textId="77777777" w:rsidTr="00BA2FCA">
        <w:tc>
          <w:tcPr>
            <w:tcW w:w="320" w:type="dxa"/>
            <w:shd w:val="clear" w:color="auto" w:fill="FFFFFF"/>
            <w:noWrap/>
            <w:tcMar>
              <w:top w:w="0" w:type="dxa"/>
              <w:left w:w="150" w:type="dxa"/>
              <w:bottom w:w="0" w:type="dxa"/>
              <w:right w:w="150" w:type="dxa"/>
            </w:tcMar>
            <w:hideMark/>
          </w:tcPr>
          <w:p w14:paraId="659A6AD2" w14:textId="77777777" w:rsidR="008855F5" w:rsidRPr="008855F5" w:rsidRDefault="008855F5" w:rsidP="008855F5">
            <w:pPr>
              <w:spacing w:line="300" w:lineRule="atLeast"/>
              <w:rPr>
                <w:sz w:val="20"/>
                <w:szCs w:val="20"/>
              </w:rPr>
            </w:pPr>
          </w:p>
        </w:tc>
        <w:tc>
          <w:tcPr>
            <w:tcW w:w="9040" w:type="dxa"/>
            <w:shd w:val="clear" w:color="auto" w:fill="FFFFFF"/>
            <w:tcMar>
              <w:top w:w="0" w:type="dxa"/>
              <w:left w:w="150" w:type="dxa"/>
              <w:bottom w:w="0" w:type="dxa"/>
              <w:right w:w="150" w:type="dxa"/>
            </w:tcMar>
            <w:hideMark/>
          </w:tcPr>
          <w:p w14:paraId="7000D5A0"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define "Start of ICI":</w:t>
            </w:r>
          </w:p>
        </w:tc>
      </w:tr>
      <w:tr w:rsidR="008855F5" w:rsidRPr="008855F5" w14:paraId="741B4BAB" w14:textId="77777777" w:rsidTr="00BA2FCA">
        <w:tc>
          <w:tcPr>
            <w:tcW w:w="320" w:type="dxa"/>
            <w:shd w:val="clear" w:color="auto" w:fill="FFFFFF"/>
            <w:noWrap/>
            <w:tcMar>
              <w:top w:w="0" w:type="dxa"/>
              <w:left w:w="150" w:type="dxa"/>
              <w:bottom w:w="0" w:type="dxa"/>
              <w:right w:w="150" w:type="dxa"/>
            </w:tcMar>
            <w:hideMark/>
          </w:tcPr>
          <w:p w14:paraId="6A36BDBF"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11A2C1E"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Min("ICI Starts Within 8 weeks Interval" </w:t>
            </w:r>
            <w:proofErr w:type="spellStart"/>
            <w:r w:rsidRPr="008855F5">
              <w:rPr>
                <w:rFonts w:ascii="Consolas" w:hAnsi="Consolas" w:cs="Consolas"/>
                <w:color w:val="24292E"/>
                <w:sz w:val="18"/>
                <w:szCs w:val="18"/>
              </w:rPr>
              <w:t>ICITherapy</w:t>
            </w:r>
            <w:proofErr w:type="spellEnd"/>
          </w:p>
        </w:tc>
      </w:tr>
      <w:tr w:rsidR="008855F5" w:rsidRPr="008855F5" w14:paraId="19A182A1" w14:textId="77777777" w:rsidTr="00BA2FCA">
        <w:tc>
          <w:tcPr>
            <w:tcW w:w="320" w:type="dxa"/>
            <w:shd w:val="clear" w:color="auto" w:fill="FFFFFF"/>
            <w:noWrap/>
            <w:tcMar>
              <w:top w:w="0" w:type="dxa"/>
              <w:left w:w="150" w:type="dxa"/>
              <w:bottom w:w="0" w:type="dxa"/>
              <w:right w:w="150" w:type="dxa"/>
            </w:tcMar>
            <w:hideMark/>
          </w:tcPr>
          <w:p w14:paraId="5632D7FB"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7949192"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return start of </w:t>
            </w:r>
            <w:proofErr w:type="spellStart"/>
            <w:r w:rsidRPr="008855F5">
              <w:rPr>
                <w:rFonts w:ascii="Consolas" w:hAnsi="Consolas" w:cs="Consolas"/>
                <w:color w:val="24292E"/>
                <w:sz w:val="18"/>
                <w:szCs w:val="18"/>
              </w:rPr>
              <w:t>ICITherapy.relevantPeriod</w:t>
            </w:r>
            <w:proofErr w:type="spellEnd"/>
          </w:p>
        </w:tc>
      </w:tr>
      <w:tr w:rsidR="008855F5" w:rsidRPr="008855F5" w14:paraId="335AE362" w14:textId="77777777" w:rsidTr="00BA2FCA">
        <w:tc>
          <w:tcPr>
            <w:tcW w:w="320" w:type="dxa"/>
            <w:shd w:val="clear" w:color="auto" w:fill="FFFFFF"/>
            <w:noWrap/>
            <w:tcMar>
              <w:top w:w="0" w:type="dxa"/>
              <w:left w:w="150" w:type="dxa"/>
              <w:bottom w:w="0" w:type="dxa"/>
              <w:right w:w="150" w:type="dxa"/>
            </w:tcMar>
            <w:hideMark/>
          </w:tcPr>
          <w:p w14:paraId="641D263D"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D50E480"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w:t>
            </w:r>
          </w:p>
        </w:tc>
      </w:tr>
      <w:tr w:rsidR="008855F5" w:rsidRPr="008855F5" w14:paraId="38D1F45C" w14:textId="77777777" w:rsidTr="00BA2FCA">
        <w:tc>
          <w:tcPr>
            <w:tcW w:w="320" w:type="dxa"/>
            <w:shd w:val="clear" w:color="auto" w:fill="FFFFFF"/>
            <w:noWrap/>
            <w:tcMar>
              <w:top w:w="0" w:type="dxa"/>
              <w:left w:w="150" w:type="dxa"/>
              <w:bottom w:w="0" w:type="dxa"/>
              <w:right w:w="150" w:type="dxa"/>
            </w:tcMar>
            <w:hideMark/>
          </w:tcPr>
          <w:p w14:paraId="40D1FB1F"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29BA9E7" w14:textId="77777777" w:rsidR="008855F5" w:rsidRPr="008855F5" w:rsidRDefault="008855F5" w:rsidP="008855F5">
            <w:pPr>
              <w:spacing w:line="300" w:lineRule="atLeast"/>
              <w:jc w:val="right"/>
              <w:rPr>
                <w:sz w:val="20"/>
                <w:szCs w:val="20"/>
              </w:rPr>
            </w:pPr>
          </w:p>
        </w:tc>
      </w:tr>
      <w:tr w:rsidR="008855F5" w:rsidRPr="008855F5" w14:paraId="018ACB44" w14:textId="77777777" w:rsidTr="00BA2FCA">
        <w:tc>
          <w:tcPr>
            <w:tcW w:w="320" w:type="dxa"/>
            <w:shd w:val="clear" w:color="auto" w:fill="FFFFFF"/>
            <w:noWrap/>
            <w:tcMar>
              <w:top w:w="0" w:type="dxa"/>
              <w:left w:w="150" w:type="dxa"/>
              <w:bottom w:w="0" w:type="dxa"/>
              <w:right w:w="150" w:type="dxa"/>
            </w:tcMar>
            <w:hideMark/>
          </w:tcPr>
          <w:p w14:paraId="69984769" w14:textId="77777777" w:rsidR="008855F5" w:rsidRPr="008855F5" w:rsidRDefault="008855F5" w:rsidP="008855F5">
            <w:pPr>
              <w:spacing w:line="300" w:lineRule="atLeast"/>
              <w:rPr>
                <w:sz w:val="20"/>
                <w:szCs w:val="20"/>
              </w:rPr>
            </w:pPr>
          </w:p>
        </w:tc>
        <w:tc>
          <w:tcPr>
            <w:tcW w:w="9040" w:type="dxa"/>
            <w:shd w:val="clear" w:color="auto" w:fill="FFFFFF"/>
            <w:tcMar>
              <w:top w:w="0" w:type="dxa"/>
              <w:left w:w="150" w:type="dxa"/>
              <w:bottom w:w="0" w:type="dxa"/>
              <w:right w:w="150" w:type="dxa"/>
            </w:tcMar>
            <w:hideMark/>
          </w:tcPr>
          <w:p w14:paraId="11F866C2"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define "End of ICI":</w:t>
            </w:r>
          </w:p>
        </w:tc>
      </w:tr>
      <w:tr w:rsidR="008855F5" w:rsidRPr="008855F5" w14:paraId="7701B34E" w14:textId="77777777" w:rsidTr="00BA2FCA">
        <w:tc>
          <w:tcPr>
            <w:tcW w:w="320" w:type="dxa"/>
            <w:shd w:val="clear" w:color="auto" w:fill="FFFFFF"/>
            <w:noWrap/>
            <w:tcMar>
              <w:top w:w="0" w:type="dxa"/>
              <w:left w:w="150" w:type="dxa"/>
              <w:bottom w:w="0" w:type="dxa"/>
              <w:right w:w="150" w:type="dxa"/>
            </w:tcMar>
            <w:hideMark/>
          </w:tcPr>
          <w:p w14:paraId="44A49850"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79742022"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Min({</w:t>
            </w:r>
          </w:p>
        </w:tc>
      </w:tr>
      <w:tr w:rsidR="008855F5" w:rsidRPr="008855F5" w14:paraId="4DDA21F1" w14:textId="77777777" w:rsidTr="00BA2FCA">
        <w:tc>
          <w:tcPr>
            <w:tcW w:w="320" w:type="dxa"/>
            <w:shd w:val="clear" w:color="auto" w:fill="FFFFFF"/>
            <w:noWrap/>
            <w:tcMar>
              <w:top w:w="0" w:type="dxa"/>
              <w:left w:w="150" w:type="dxa"/>
              <w:bottom w:w="0" w:type="dxa"/>
              <w:right w:w="150" w:type="dxa"/>
            </w:tcMar>
            <w:hideMark/>
          </w:tcPr>
          <w:p w14:paraId="1748BA63"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5C2335F7"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end of "Measurement Period", "Start of ICI" + 1 year, Max("ICI Starts Within 8 weeks Interval" Therapy</w:t>
            </w:r>
          </w:p>
        </w:tc>
      </w:tr>
      <w:tr w:rsidR="008855F5" w:rsidRPr="008855F5" w14:paraId="6211FD93" w14:textId="77777777" w:rsidTr="00BA2FCA">
        <w:tc>
          <w:tcPr>
            <w:tcW w:w="320" w:type="dxa"/>
            <w:shd w:val="clear" w:color="auto" w:fill="FFFFFF"/>
            <w:noWrap/>
            <w:tcMar>
              <w:top w:w="0" w:type="dxa"/>
              <w:left w:w="150" w:type="dxa"/>
              <w:bottom w:w="0" w:type="dxa"/>
              <w:right w:w="150" w:type="dxa"/>
            </w:tcMar>
            <w:hideMark/>
          </w:tcPr>
          <w:p w14:paraId="4454F2E4"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9F6F497"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return</w:t>
            </w:r>
          </w:p>
        </w:tc>
      </w:tr>
      <w:tr w:rsidR="008855F5" w:rsidRPr="008855F5" w14:paraId="5B766B74" w14:textId="77777777" w:rsidTr="00BA2FCA">
        <w:tc>
          <w:tcPr>
            <w:tcW w:w="320" w:type="dxa"/>
            <w:shd w:val="clear" w:color="auto" w:fill="FFFFFF"/>
            <w:noWrap/>
            <w:tcMar>
              <w:top w:w="0" w:type="dxa"/>
              <w:left w:w="150" w:type="dxa"/>
              <w:bottom w:w="0" w:type="dxa"/>
              <w:right w:w="150" w:type="dxa"/>
            </w:tcMar>
            <w:hideMark/>
          </w:tcPr>
          <w:p w14:paraId="6739DD7F"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31F33CF6"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end of </w:t>
            </w:r>
            <w:proofErr w:type="spellStart"/>
            <w:r w:rsidRPr="008855F5">
              <w:rPr>
                <w:rFonts w:ascii="Consolas" w:hAnsi="Consolas" w:cs="Consolas"/>
                <w:color w:val="24292E"/>
                <w:sz w:val="18"/>
                <w:szCs w:val="18"/>
              </w:rPr>
              <w:t>Therapy.relevantPeriod</w:t>
            </w:r>
            <w:proofErr w:type="spellEnd"/>
          </w:p>
        </w:tc>
      </w:tr>
      <w:tr w:rsidR="008855F5" w:rsidRPr="008855F5" w14:paraId="412EE35C" w14:textId="77777777" w:rsidTr="00BA2FCA">
        <w:tc>
          <w:tcPr>
            <w:tcW w:w="320" w:type="dxa"/>
            <w:shd w:val="clear" w:color="auto" w:fill="FFFFFF"/>
            <w:noWrap/>
            <w:tcMar>
              <w:top w:w="0" w:type="dxa"/>
              <w:left w:w="150" w:type="dxa"/>
              <w:bottom w:w="0" w:type="dxa"/>
              <w:right w:w="150" w:type="dxa"/>
            </w:tcMar>
            <w:hideMark/>
          </w:tcPr>
          <w:p w14:paraId="690522EB"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5199327"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w:t>
            </w:r>
          </w:p>
        </w:tc>
      </w:tr>
      <w:tr w:rsidR="008855F5" w:rsidRPr="008855F5" w14:paraId="62D7F775" w14:textId="77777777" w:rsidTr="00BA2FCA">
        <w:tc>
          <w:tcPr>
            <w:tcW w:w="320" w:type="dxa"/>
            <w:shd w:val="clear" w:color="auto" w:fill="FFFFFF"/>
            <w:noWrap/>
            <w:tcMar>
              <w:top w:w="0" w:type="dxa"/>
              <w:left w:w="150" w:type="dxa"/>
              <w:bottom w:w="0" w:type="dxa"/>
              <w:right w:w="150" w:type="dxa"/>
            </w:tcMar>
            <w:hideMark/>
          </w:tcPr>
          <w:p w14:paraId="3ED50FFF" w14:textId="77777777" w:rsidR="008855F5" w:rsidRPr="008855F5" w:rsidRDefault="008855F5" w:rsidP="008855F5">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ED37FBC" w14:textId="77777777" w:rsidR="008855F5" w:rsidRPr="008855F5" w:rsidRDefault="008855F5" w:rsidP="008855F5">
            <w:pPr>
              <w:spacing w:line="300" w:lineRule="atLeast"/>
              <w:rPr>
                <w:rFonts w:ascii="Consolas" w:hAnsi="Consolas" w:cs="Consolas"/>
                <w:color w:val="24292E"/>
                <w:sz w:val="18"/>
                <w:szCs w:val="18"/>
              </w:rPr>
            </w:pPr>
            <w:r w:rsidRPr="008855F5">
              <w:rPr>
                <w:rFonts w:ascii="Consolas" w:hAnsi="Consolas" w:cs="Consolas"/>
                <w:color w:val="24292E"/>
                <w:sz w:val="18"/>
                <w:szCs w:val="18"/>
              </w:rPr>
              <w:t xml:space="preserve">  )</w:t>
            </w:r>
          </w:p>
        </w:tc>
      </w:tr>
    </w:tbl>
    <w:p w14:paraId="18E71E03" w14:textId="77777777" w:rsidR="008855F5" w:rsidRDefault="008855F5" w:rsidP="001335BD"/>
    <w:p w14:paraId="5475179C" w14:textId="2B1791C4" w:rsidR="0035258D" w:rsidRDefault="0035258D" w:rsidP="001335BD"/>
    <w:p w14:paraId="7C3445CD" w14:textId="3FC82F05" w:rsidR="0035258D" w:rsidRDefault="008855F5" w:rsidP="001335BD">
      <w:pPr>
        <w:rPr>
          <w:rFonts w:asciiTheme="minorHAnsi" w:eastAsiaTheme="minorHAnsi" w:hAnsiTheme="minorHAnsi" w:cstheme="minorHAnsi"/>
          <w:color w:val="000000" w:themeColor="text1"/>
        </w:rPr>
      </w:pPr>
      <w:r w:rsidRPr="00BA2FCA">
        <w:rPr>
          <w:rFonts w:asciiTheme="minorHAnsi" w:eastAsiaTheme="minorHAnsi" w:hAnsiTheme="minorHAnsi" w:cstheme="minorHAnsi"/>
          <w:b/>
          <w:bCs/>
          <w:color w:val="3D85C6"/>
        </w:rPr>
        <w:t>Q:</w:t>
      </w:r>
      <w:r w:rsidRPr="00BA2FCA">
        <w:rPr>
          <w:rFonts w:asciiTheme="minorHAnsi" w:eastAsiaTheme="minorHAnsi" w:hAnsiTheme="minorHAnsi" w:cstheme="minorHAnsi"/>
          <w:color w:val="000000" w:themeColor="text1"/>
        </w:rPr>
        <w:t xml:space="preserve"> </w:t>
      </w:r>
      <w:r w:rsidR="002200D5">
        <w:rPr>
          <w:rFonts w:asciiTheme="minorHAnsi" w:eastAsiaTheme="minorHAnsi" w:hAnsiTheme="minorHAnsi" w:cstheme="minorHAnsi"/>
          <w:color w:val="000000" w:themeColor="text1"/>
        </w:rPr>
        <w:t>When working with a measure that is looking for patients for whom thyroid stimulating hormone (TSH or T4) testing is performed at least once every 8 weeks while receiving immune check inhibitor (ICI) therapy for a maximum duration of 1 year from the start of ICI therapy, how can the data be sorted into relevant bins</w:t>
      </w:r>
      <w:r w:rsidR="00D06B32">
        <w:rPr>
          <w:rFonts w:asciiTheme="minorHAnsi" w:eastAsiaTheme="minorHAnsi" w:hAnsiTheme="minorHAnsi" w:cstheme="minorHAnsi"/>
          <w:color w:val="000000" w:themeColor="text1"/>
        </w:rPr>
        <w:t xml:space="preserve"> while looking for an abnormal TSH or T4</w:t>
      </w:r>
      <w:r w:rsidR="00B45E8F">
        <w:rPr>
          <w:rFonts w:asciiTheme="minorHAnsi" w:eastAsiaTheme="minorHAnsi" w:hAnsiTheme="minorHAnsi" w:cstheme="minorHAnsi"/>
          <w:color w:val="000000" w:themeColor="text1"/>
        </w:rPr>
        <w:t xml:space="preserve"> result?</w:t>
      </w:r>
    </w:p>
    <w:p w14:paraId="4305CDF4" w14:textId="77777777" w:rsidR="008C6D9F" w:rsidRPr="008C6D9F" w:rsidRDefault="008C6D9F" w:rsidP="001335BD">
      <w:pPr>
        <w:rPr>
          <w:rFonts w:asciiTheme="minorHAnsi" w:eastAsiaTheme="minorHAnsi" w:hAnsiTheme="minorHAnsi" w:cstheme="minorHAnsi"/>
          <w:color w:val="000000" w:themeColor="text1"/>
        </w:rPr>
      </w:pPr>
    </w:p>
    <w:p w14:paraId="0F0BBB52" w14:textId="799C5EDA" w:rsidR="0035258D" w:rsidRDefault="00BA2FCA" w:rsidP="001335BD">
      <w:pPr>
        <w:rPr>
          <w:rFonts w:asciiTheme="minorHAnsi" w:hAnsiTheme="minorHAnsi" w:cstheme="minorHAnsi"/>
        </w:rPr>
      </w:pPr>
      <w:r w:rsidRPr="00BA2FCA">
        <w:rPr>
          <w:rFonts w:asciiTheme="minorHAnsi" w:hAnsiTheme="minorHAnsi" w:cstheme="minorHAnsi"/>
          <w:b/>
          <w:bCs/>
          <w:color w:val="0070C0"/>
        </w:rPr>
        <w:t>A:</w:t>
      </w:r>
      <w:r w:rsidRPr="00BA2FCA">
        <w:rPr>
          <w:rFonts w:asciiTheme="minorHAnsi" w:hAnsiTheme="minorHAnsi" w:cstheme="minorHAnsi"/>
          <w:color w:val="0070C0"/>
        </w:rPr>
        <w:t xml:space="preserve"> </w:t>
      </w:r>
      <w:r w:rsidR="00BD51BE" w:rsidRPr="00E56899">
        <w:rPr>
          <w:rFonts w:asciiTheme="minorHAnsi" w:hAnsiTheme="minorHAnsi" w:cstheme="minorHAnsi"/>
          <w:color w:val="000000" w:themeColor="text1"/>
        </w:rPr>
        <w:t>For each TSH or T4 lab test performed</w:t>
      </w:r>
      <w:r w:rsidR="0035258D" w:rsidRPr="00E56899">
        <w:rPr>
          <w:rFonts w:asciiTheme="minorHAnsi" w:hAnsiTheme="minorHAnsi" w:cstheme="minorHAnsi"/>
          <w:color w:val="000000" w:themeColor="text1"/>
        </w:rPr>
        <w:t xml:space="preserve">, </w:t>
      </w:r>
      <w:r w:rsidR="008855F5" w:rsidRPr="00BA2FCA">
        <w:rPr>
          <w:rFonts w:asciiTheme="minorHAnsi" w:hAnsiTheme="minorHAnsi" w:cstheme="minorHAnsi"/>
        </w:rPr>
        <w:t xml:space="preserve">there should be a laboratory test result </w:t>
      </w:r>
      <w:r w:rsidR="0035258D" w:rsidRPr="00BA2FCA">
        <w:rPr>
          <w:rFonts w:asciiTheme="minorHAnsi" w:hAnsiTheme="minorHAnsi" w:cstheme="minorHAnsi"/>
        </w:rPr>
        <w:t>return</w:t>
      </w:r>
      <w:r w:rsidR="008855F5" w:rsidRPr="00BA2FCA">
        <w:rPr>
          <w:rFonts w:asciiTheme="minorHAnsi" w:hAnsiTheme="minorHAnsi" w:cstheme="minorHAnsi"/>
        </w:rPr>
        <w:t>ed to</w:t>
      </w:r>
      <w:r w:rsidR="0035258D" w:rsidRPr="00BA2FCA">
        <w:rPr>
          <w:rFonts w:asciiTheme="minorHAnsi" w:hAnsiTheme="minorHAnsi" w:cstheme="minorHAnsi"/>
        </w:rPr>
        <w:t xml:space="preserve"> the</w:t>
      </w:r>
      <w:r w:rsidR="00BD51BE">
        <w:rPr>
          <w:rFonts w:asciiTheme="minorHAnsi" w:hAnsiTheme="minorHAnsi" w:cstheme="minorHAnsi"/>
        </w:rPr>
        <w:t xml:space="preserve"> eight</w:t>
      </w:r>
      <w:r w:rsidR="00D06809">
        <w:rPr>
          <w:rFonts w:asciiTheme="minorHAnsi" w:hAnsiTheme="minorHAnsi" w:cstheme="minorHAnsi"/>
        </w:rPr>
        <w:t>-</w:t>
      </w:r>
      <w:r w:rsidR="00BD51BE">
        <w:rPr>
          <w:rFonts w:asciiTheme="minorHAnsi" w:hAnsiTheme="minorHAnsi" w:cstheme="minorHAnsi"/>
        </w:rPr>
        <w:t>week</w:t>
      </w:r>
      <w:r w:rsidR="0035258D" w:rsidRPr="00BA2FCA">
        <w:rPr>
          <w:rFonts w:asciiTheme="minorHAnsi" w:hAnsiTheme="minorHAnsi" w:cstheme="minorHAnsi"/>
        </w:rPr>
        <w:t xml:space="preserve"> bin </w:t>
      </w:r>
      <w:r w:rsidR="00E56899">
        <w:rPr>
          <w:rFonts w:asciiTheme="minorHAnsi" w:hAnsiTheme="minorHAnsi" w:cstheme="minorHAnsi"/>
        </w:rPr>
        <w:t xml:space="preserve">that </w:t>
      </w:r>
      <w:r w:rsidR="0035258D" w:rsidRPr="00BA2FCA">
        <w:rPr>
          <w:rFonts w:asciiTheme="minorHAnsi" w:hAnsiTheme="minorHAnsi" w:cstheme="minorHAnsi"/>
        </w:rPr>
        <w:t xml:space="preserve">the lab </w:t>
      </w:r>
      <w:r w:rsidR="00D06809">
        <w:rPr>
          <w:rFonts w:asciiTheme="minorHAnsi" w:hAnsiTheme="minorHAnsi" w:cstheme="minorHAnsi"/>
        </w:rPr>
        <w:t xml:space="preserve">result </w:t>
      </w:r>
      <w:r w:rsidR="0035258D" w:rsidRPr="00BA2FCA">
        <w:rPr>
          <w:rFonts w:asciiTheme="minorHAnsi" w:hAnsiTheme="minorHAnsi" w:cstheme="minorHAnsi"/>
        </w:rPr>
        <w:t>is associated with.</w:t>
      </w:r>
      <w:r w:rsidR="008855F5" w:rsidRPr="00BA2FCA">
        <w:rPr>
          <w:rFonts w:asciiTheme="minorHAnsi" w:hAnsiTheme="minorHAnsi" w:cstheme="minorHAnsi"/>
        </w:rPr>
        <w:t xml:space="preserve"> </w:t>
      </w:r>
      <w:r w:rsidR="0034230F">
        <w:rPr>
          <w:rFonts w:asciiTheme="minorHAnsi" w:hAnsiTheme="minorHAnsi" w:cstheme="minorHAnsi"/>
        </w:rPr>
        <w:t xml:space="preserve">Lab results are assigned to a bin by the </w:t>
      </w:r>
      <w:r w:rsidR="0034230F">
        <w:rPr>
          <w:rFonts w:asciiTheme="minorHAnsi" w:hAnsiTheme="minorHAnsi" w:cstheme="minorHAnsi"/>
        </w:rPr>
        <w:lastRenderedPageBreak/>
        <w:t xml:space="preserve">result date being within the bin boundaries. </w:t>
      </w:r>
      <w:r w:rsidR="00BD51BE">
        <w:rPr>
          <w:rFonts w:asciiTheme="minorHAnsi" w:hAnsiTheme="minorHAnsi" w:cstheme="minorHAnsi"/>
        </w:rPr>
        <w:t>B</w:t>
      </w:r>
      <w:r w:rsidR="008855F5" w:rsidRPr="00BA2FCA">
        <w:rPr>
          <w:rFonts w:asciiTheme="minorHAnsi" w:hAnsiTheme="minorHAnsi" w:cstheme="minorHAnsi"/>
        </w:rPr>
        <w:t xml:space="preserve">ins start with the beginning of ICI therapy, </w:t>
      </w:r>
      <w:r w:rsidR="00BD51BE">
        <w:rPr>
          <w:rFonts w:asciiTheme="minorHAnsi" w:hAnsiTheme="minorHAnsi" w:cstheme="minorHAnsi"/>
        </w:rPr>
        <w:t>indexed 1</w:t>
      </w:r>
      <w:r w:rsidR="008855F5" w:rsidRPr="00BA2FCA">
        <w:rPr>
          <w:rFonts w:asciiTheme="minorHAnsi" w:hAnsiTheme="minorHAnsi" w:cstheme="minorHAnsi"/>
        </w:rPr>
        <w:t xml:space="preserve"> through x</w:t>
      </w:r>
      <w:r w:rsidR="00F36BF8">
        <w:rPr>
          <w:rFonts w:asciiTheme="minorHAnsi" w:hAnsiTheme="minorHAnsi" w:cstheme="minorHAnsi"/>
        </w:rPr>
        <w:t>,</w:t>
      </w:r>
      <w:r w:rsidR="008855F5" w:rsidRPr="00BA2FCA">
        <w:rPr>
          <w:rFonts w:asciiTheme="minorHAnsi" w:hAnsiTheme="minorHAnsi" w:cstheme="minorHAnsi"/>
        </w:rPr>
        <w:t xml:space="preserve"> where bin </w:t>
      </w:r>
      <w:r w:rsidR="00BD51BE">
        <w:rPr>
          <w:rFonts w:asciiTheme="minorHAnsi" w:hAnsiTheme="minorHAnsi" w:cstheme="minorHAnsi"/>
        </w:rPr>
        <w:t>1</w:t>
      </w:r>
      <w:r w:rsidR="008855F5" w:rsidRPr="00BA2FCA">
        <w:rPr>
          <w:rFonts w:asciiTheme="minorHAnsi" w:hAnsiTheme="minorHAnsi" w:cstheme="minorHAnsi"/>
        </w:rPr>
        <w:t xml:space="preserve"> is from zero to eight weeks after the start of ICI therapy and x is the end of th</w:t>
      </w:r>
      <w:r w:rsidR="00D06809">
        <w:rPr>
          <w:rFonts w:asciiTheme="minorHAnsi" w:hAnsiTheme="minorHAnsi" w:cstheme="minorHAnsi"/>
        </w:rPr>
        <w:t>at</w:t>
      </w:r>
      <w:r w:rsidR="008855F5" w:rsidRPr="00BA2FCA">
        <w:rPr>
          <w:rFonts w:asciiTheme="minorHAnsi" w:hAnsiTheme="minorHAnsi" w:cstheme="minorHAnsi"/>
        </w:rPr>
        <w:t xml:space="preserve"> eight-week period. The subsequent bin</w:t>
      </w:r>
      <w:r w:rsidR="00D06809">
        <w:rPr>
          <w:rFonts w:asciiTheme="minorHAnsi" w:hAnsiTheme="minorHAnsi" w:cstheme="minorHAnsi"/>
        </w:rPr>
        <w:t>, e.g., bin 2,</w:t>
      </w:r>
      <w:r w:rsidR="008855F5" w:rsidRPr="00BA2FCA">
        <w:rPr>
          <w:rFonts w:asciiTheme="minorHAnsi" w:hAnsiTheme="minorHAnsi" w:cstheme="minorHAnsi"/>
        </w:rPr>
        <w:t xml:space="preserve"> starts at the previous bin’s ending point </w:t>
      </w:r>
      <w:r w:rsidR="00D06809">
        <w:rPr>
          <w:rFonts w:asciiTheme="minorHAnsi" w:hAnsiTheme="minorHAnsi" w:cstheme="minorHAnsi"/>
        </w:rPr>
        <w:t xml:space="preserve">and goes </w:t>
      </w:r>
      <w:r w:rsidR="008855F5" w:rsidRPr="00BA2FCA">
        <w:rPr>
          <w:rFonts w:asciiTheme="minorHAnsi" w:hAnsiTheme="minorHAnsi" w:cstheme="minorHAnsi"/>
        </w:rPr>
        <w:t>through the next eight-week period.</w:t>
      </w:r>
    </w:p>
    <w:p w14:paraId="7344A7BD" w14:textId="2BE3F9BE" w:rsidR="002200D5" w:rsidRDefault="002200D5" w:rsidP="001335BD">
      <w:pPr>
        <w:rPr>
          <w:rFonts w:asciiTheme="minorHAnsi" w:hAnsiTheme="minorHAnsi" w:cstheme="minorHAnsi"/>
        </w:rPr>
      </w:pPr>
    </w:p>
    <w:p w14:paraId="63F0C011" w14:textId="291D4F95" w:rsidR="002200D5" w:rsidRDefault="002200D5" w:rsidP="001335BD">
      <w:pPr>
        <w:rPr>
          <w:rFonts w:asciiTheme="minorHAnsi" w:hAnsiTheme="minorHAnsi" w:cstheme="minorHAnsi"/>
        </w:rPr>
      </w:pPr>
      <w:r>
        <w:rPr>
          <w:rFonts w:asciiTheme="minorHAnsi" w:hAnsiTheme="minorHAnsi" w:cstheme="minorHAnsi"/>
        </w:rPr>
        <w:t>The bin intervals could be constructed as follows:</w:t>
      </w:r>
    </w:p>
    <w:p w14:paraId="454EDDD5" w14:textId="77777777" w:rsidR="009573B1" w:rsidRPr="009573B1" w:rsidRDefault="009573B1" w:rsidP="009573B1">
      <w:pPr>
        <w:pStyle w:val="CommentText"/>
        <w:ind w:left="720"/>
        <w:rPr>
          <w:rFonts w:cstheme="minorHAnsi"/>
          <w:sz w:val="24"/>
          <w:szCs w:val="24"/>
        </w:rPr>
      </w:pPr>
      <w:r w:rsidRPr="009573B1">
        <w:rPr>
          <w:rFonts w:cstheme="minorHAnsi"/>
          <w:sz w:val="24"/>
          <w:szCs w:val="24"/>
        </w:rPr>
        <w:t>Bin 1:   0 weeks &lt;= x &lt;   8 weeks</w:t>
      </w:r>
    </w:p>
    <w:p w14:paraId="7DA11508" w14:textId="77777777" w:rsidR="009573B1" w:rsidRPr="009573B1" w:rsidRDefault="009573B1" w:rsidP="009573B1">
      <w:pPr>
        <w:pStyle w:val="CommentText"/>
        <w:ind w:left="720"/>
        <w:rPr>
          <w:rFonts w:cstheme="minorHAnsi"/>
          <w:sz w:val="24"/>
          <w:szCs w:val="24"/>
        </w:rPr>
      </w:pPr>
      <w:r w:rsidRPr="009573B1">
        <w:rPr>
          <w:rFonts w:cstheme="minorHAnsi"/>
          <w:sz w:val="24"/>
          <w:szCs w:val="24"/>
        </w:rPr>
        <w:t>Bin 2:   8 weeks &lt;= x &lt; 16 weeks</w:t>
      </w:r>
    </w:p>
    <w:p w14:paraId="27B0E040" w14:textId="77777777" w:rsidR="009573B1" w:rsidRPr="009573B1" w:rsidRDefault="009573B1" w:rsidP="009573B1">
      <w:pPr>
        <w:pStyle w:val="CommentText"/>
        <w:ind w:left="720"/>
        <w:rPr>
          <w:rFonts w:cstheme="minorHAnsi"/>
          <w:sz w:val="24"/>
          <w:szCs w:val="24"/>
        </w:rPr>
      </w:pPr>
      <w:r w:rsidRPr="009573B1">
        <w:rPr>
          <w:rFonts w:cstheme="minorHAnsi"/>
          <w:sz w:val="24"/>
          <w:szCs w:val="24"/>
        </w:rPr>
        <w:t>Bin 3: 16 weeks &lt;= x &lt; 24 weeks</w:t>
      </w:r>
    </w:p>
    <w:p w14:paraId="4797B2F8" w14:textId="77777777" w:rsidR="009573B1" w:rsidRPr="009573B1" w:rsidRDefault="009573B1" w:rsidP="009573B1">
      <w:pPr>
        <w:pStyle w:val="CommentText"/>
        <w:ind w:left="720"/>
        <w:rPr>
          <w:rFonts w:cstheme="minorHAnsi"/>
          <w:sz w:val="24"/>
          <w:szCs w:val="24"/>
        </w:rPr>
      </w:pPr>
      <w:r w:rsidRPr="009573B1">
        <w:rPr>
          <w:rFonts w:cstheme="minorHAnsi"/>
          <w:sz w:val="24"/>
          <w:szCs w:val="24"/>
        </w:rPr>
        <w:t>Bin 4: 24 weeks &lt;= x &lt; 32 weeks</w:t>
      </w:r>
    </w:p>
    <w:p w14:paraId="21B9A505" w14:textId="77777777" w:rsidR="009573B1" w:rsidRPr="009573B1" w:rsidRDefault="009573B1" w:rsidP="009573B1">
      <w:pPr>
        <w:pStyle w:val="CommentText"/>
        <w:ind w:left="720"/>
        <w:rPr>
          <w:rFonts w:cstheme="minorHAnsi"/>
          <w:sz w:val="24"/>
          <w:szCs w:val="24"/>
        </w:rPr>
      </w:pPr>
      <w:r w:rsidRPr="009573B1">
        <w:rPr>
          <w:rFonts w:cstheme="minorHAnsi"/>
          <w:sz w:val="24"/>
          <w:szCs w:val="24"/>
        </w:rPr>
        <w:t>Bin 5: 32 weeks &lt;= x &lt; 40 weeks</w:t>
      </w:r>
    </w:p>
    <w:p w14:paraId="69FC6AE2" w14:textId="77777777" w:rsidR="009573B1" w:rsidRPr="009573B1" w:rsidRDefault="009573B1" w:rsidP="009573B1">
      <w:pPr>
        <w:pStyle w:val="CommentText"/>
        <w:ind w:left="720"/>
        <w:rPr>
          <w:rFonts w:cstheme="minorHAnsi"/>
          <w:sz w:val="24"/>
          <w:szCs w:val="24"/>
        </w:rPr>
      </w:pPr>
      <w:r w:rsidRPr="009573B1">
        <w:rPr>
          <w:rFonts w:cstheme="minorHAnsi"/>
          <w:sz w:val="24"/>
          <w:szCs w:val="24"/>
        </w:rPr>
        <w:t>Bin 6: 40 weeks &lt;= x &lt; 48 weeks</w:t>
      </w:r>
    </w:p>
    <w:p w14:paraId="7FB564C7" w14:textId="16341124" w:rsidR="002200D5" w:rsidRDefault="009573B1" w:rsidP="009573B1">
      <w:pPr>
        <w:ind w:left="720"/>
        <w:rPr>
          <w:rFonts w:asciiTheme="minorHAnsi" w:hAnsiTheme="minorHAnsi" w:cstheme="minorHAnsi"/>
        </w:rPr>
      </w:pPr>
      <w:r w:rsidRPr="009573B1">
        <w:rPr>
          <w:rFonts w:asciiTheme="minorHAnsi" w:hAnsiTheme="minorHAnsi" w:cstheme="minorHAnsi"/>
        </w:rPr>
        <w:t>Bin 7: 48 weeks &lt;= x &lt; 56 weeks</w:t>
      </w:r>
    </w:p>
    <w:p w14:paraId="66825AE8" w14:textId="77777777" w:rsidR="009573B1" w:rsidRPr="009573B1" w:rsidRDefault="009573B1" w:rsidP="009573B1">
      <w:pPr>
        <w:ind w:left="720"/>
        <w:rPr>
          <w:rFonts w:asciiTheme="minorHAnsi" w:hAnsiTheme="minorHAnsi" w:cstheme="minorHAnsi"/>
        </w:rPr>
      </w:pPr>
    </w:p>
    <w:p w14:paraId="45FE7669" w14:textId="1386FC3E" w:rsidR="002200D5" w:rsidRPr="008C6D9F" w:rsidRDefault="002200D5" w:rsidP="002200D5">
      <w:pPr>
        <w:rPr>
          <w:rFonts w:asciiTheme="minorHAnsi" w:hAnsiTheme="minorHAnsi"/>
          <w:color w:val="000000" w:themeColor="text1"/>
        </w:rPr>
      </w:pPr>
      <w:r w:rsidRPr="008C6D9F">
        <w:rPr>
          <w:rFonts w:asciiTheme="minorHAnsi" w:hAnsiTheme="minorHAnsi" w:cstheme="minorHAnsi"/>
          <w:color w:val="000000" w:themeColor="text1"/>
        </w:rPr>
        <w:t>If the p</w:t>
      </w:r>
      <w:r w:rsidRPr="008C6D9F">
        <w:rPr>
          <w:rFonts w:asciiTheme="minorHAnsi" w:hAnsiTheme="minorHAnsi"/>
          <w:color w:val="000000" w:themeColor="text1"/>
          <w:shd w:val="clear" w:color="auto" w:fill="FFFFFF"/>
        </w:rPr>
        <w:t>atient stops therapy before exactly 1</w:t>
      </w:r>
      <w:r w:rsidR="00BD51BE">
        <w:rPr>
          <w:rFonts w:asciiTheme="minorHAnsi" w:hAnsiTheme="minorHAnsi"/>
          <w:color w:val="000000" w:themeColor="text1"/>
          <w:shd w:val="clear" w:color="auto" w:fill="FFFFFF"/>
        </w:rPr>
        <w:t xml:space="preserve"> </w:t>
      </w:r>
      <w:r w:rsidRPr="008C6D9F">
        <w:rPr>
          <w:rFonts w:asciiTheme="minorHAnsi" w:hAnsiTheme="minorHAnsi"/>
          <w:color w:val="000000" w:themeColor="text1"/>
          <w:shd w:val="clear" w:color="auto" w:fill="FFFFFF"/>
        </w:rPr>
        <w:t>year from therapy start date, look for 1 TSH test within the bin</w:t>
      </w:r>
      <w:r w:rsidR="00FB7BED">
        <w:rPr>
          <w:rFonts w:asciiTheme="minorHAnsi" w:hAnsiTheme="minorHAnsi"/>
          <w:color w:val="000000" w:themeColor="text1"/>
          <w:shd w:val="clear" w:color="auto" w:fill="FFFFFF"/>
        </w:rPr>
        <w:t xml:space="preserve"> for which</w:t>
      </w:r>
      <w:r w:rsidRPr="008C6D9F">
        <w:rPr>
          <w:rFonts w:asciiTheme="minorHAnsi" w:hAnsiTheme="minorHAnsi"/>
          <w:color w:val="000000" w:themeColor="text1"/>
          <w:shd w:val="clear" w:color="auto" w:fill="FFFFFF"/>
        </w:rPr>
        <w:t xml:space="preserve"> the patient therapy end date falls. If the patient is still on therapy when they reach 1</w:t>
      </w:r>
      <w:r w:rsidR="00BD51BE">
        <w:rPr>
          <w:rFonts w:asciiTheme="minorHAnsi" w:hAnsiTheme="minorHAnsi"/>
          <w:color w:val="000000" w:themeColor="text1"/>
          <w:shd w:val="clear" w:color="auto" w:fill="FFFFFF"/>
        </w:rPr>
        <w:t xml:space="preserve"> </w:t>
      </w:r>
      <w:r w:rsidRPr="008C6D9F">
        <w:rPr>
          <w:rFonts w:asciiTheme="minorHAnsi" w:hAnsiTheme="minorHAnsi"/>
          <w:color w:val="000000" w:themeColor="text1"/>
          <w:shd w:val="clear" w:color="auto" w:fill="FFFFFF"/>
        </w:rPr>
        <w:t>year from therapy start date, look for a final TSH test within bin 7 (week 48-56)</w:t>
      </w:r>
      <w:r w:rsidRPr="008C6D9F">
        <w:rPr>
          <w:rFonts w:asciiTheme="minorHAnsi" w:hAnsiTheme="minorHAnsi"/>
          <w:color w:val="000000" w:themeColor="text1"/>
        </w:rPr>
        <w:t xml:space="preserve">. </w:t>
      </w:r>
      <w:r w:rsidRPr="008C6D9F">
        <w:rPr>
          <w:rFonts w:asciiTheme="minorHAnsi" w:hAnsiTheme="minorHAnsi"/>
          <w:color w:val="000000" w:themeColor="text1"/>
          <w:shd w:val="clear" w:color="auto" w:fill="FFFFFF"/>
        </w:rPr>
        <w:t>If the patient is on therapy for less than 8 weeks, look for 1 TSH test within bin 1.</w:t>
      </w:r>
    </w:p>
    <w:p w14:paraId="31FCC02C" w14:textId="6500E515" w:rsidR="002200D5" w:rsidRPr="00BA2FCA" w:rsidRDefault="002200D5" w:rsidP="002200D5">
      <w:pPr>
        <w:rPr>
          <w:rFonts w:asciiTheme="minorHAnsi" w:hAnsiTheme="minorHAnsi" w:cstheme="minorHAnsi"/>
        </w:rPr>
      </w:pPr>
    </w:p>
    <w:p w14:paraId="0C409491" w14:textId="77777777" w:rsidR="002200D5" w:rsidRDefault="002200D5" w:rsidP="002200D5">
      <w:r>
        <w:rPr>
          <w:rFonts w:ascii="Consolas" w:hAnsi="Consolas"/>
          <w:color w:val="24292E"/>
          <w:sz w:val="18"/>
          <w:szCs w:val="18"/>
          <w:shd w:val="clear" w:color="auto" w:fill="FFFFFF"/>
        </w:rPr>
        <w:t xml:space="preserve">define </w:t>
      </w:r>
      <w:r>
        <w:rPr>
          <w:rStyle w:val="pl-pds"/>
          <w:rFonts w:ascii="Consolas" w:hAnsi="Consolas"/>
          <w:sz w:val="18"/>
          <w:szCs w:val="18"/>
          <w:shd w:val="clear" w:color="auto" w:fill="FFFFFF"/>
        </w:rPr>
        <w:t>"</w:t>
      </w:r>
      <w:r>
        <w:rPr>
          <w:rStyle w:val="pl-s"/>
          <w:rFonts w:ascii="Consolas" w:hAnsi="Consolas"/>
          <w:sz w:val="18"/>
          <w:szCs w:val="18"/>
          <w:shd w:val="clear" w:color="auto" w:fill="FFFFFF"/>
        </w:rPr>
        <w:t>ICI Therapy Bins</w:t>
      </w:r>
      <w:r>
        <w:rPr>
          <w:rStyle w:val="pl-pds"/>
          <w:rFonts w:ascii="Consolas" w:hAnsi="Consolas"/>
          <w:sz w:val="18"/>
          <w:szCs w:val="18"/>
          <w:shd w:val="clear" w:color="auto" w:fill="FFFFFF"/>
        </w:rPr>
        <w:t>"</w:t>
      </w:r>
      <w:r>
        <w:rPr>
          <w:rFonts w:ascii="Consolas" w:hAnsi="Consolas"/>
          <w:color w:val="24292E"/>
          <w:sz w:val="18"/>
          <w:szCs w:val="18"/>
          <w:shd w:val="clear" w:color="auto" w:fill="FFFFFF"/>
        </w:rPr>
        <w:t>:</w:t>
      </w:r>
    </w:p>
    <w:p w14:paraId="0B9E7477" w14:textId="1DA245DA" w:rsidR="002200D5" w:rsidRDefault="002200D5" w:rsidP="002200D5">
      <w:r>
        <w:rPr>
          <w:rFonts w:ascii="Consolas" w:hAnsi="Consolas"/>
          <w:color w:val="24292E"/>
          <w:sz w:val="18"/>
          <w:szCs w:val="18"/>
          <w:shd w:val="clear" w:color="auto" w:fill="FFFFFF"/>
        </w:rPr>
        <w:t xml:space="preserve">   expand Interval[</w:t>
      </w:r>
      <w:r>
        <w:rPr>
          <w:rStyle w:val="pl-c1"/>
          <w:rFonts w:ascii="Consolas" w:hAnsi="Consolas"/>
          <w:sz w:val="18"/>
          <w:szCs w:val="18"/>
          <w:shd w:val="clear" w:color="auto" w:fill="FFFFFF"/>
        </w:rPr>
        <w:t>1</w:t>
      </w:r>
      <w:r>
        <w:rPr>
          <w:rFonts w:ascii="Consolas" w:hAnsi="Consolas"/>
          <w:color w:val="24292E"/>
          <w:sz w:val="18"/>
          <w:szCs w:val="18"/>
          <w:shd w:val="clear" w:color="auto" w:fill="FFFFFF"/>
        </w:rPr>
        <w:t xml:space="preserve">, </w:t>
      </w:r>
      <w:r>
        <w:rPr>
          <w:rStyle w:val="pl-pds"/>
          <w:rFonts w:ascii="Consolas" w:eastAsiaTheme="majorEastAsia" w:hAnsi="Consolas"/>
          <w:sz w:val="18"/>
          <w:szCs w:val="18"/>
          <w:shd w:val="clear" w:color="auto" w:fill="FFFFFF"/>
        </w:rPr>
        <w:t>"</w:t>
      </w:r>
      <w:r>
        <w:rPr>
          <w:rStyle w:val="pl-s"/>
          <w:rFonts w:ascii="Consolas" w:hAnsi="Consolas"/>
          <w:sz w:val="18"/>
          <w:szCs w:val="18"/>
          <w:shd w:val="clear" w:color="auto" w:fill="FFFFFF"/>
        </w:rPr>
        <w:t>Required Bins</w:t>
      </w:r>
      <w:r>
        <w:rPr>
          <w:rStyle w:val="pl-pds"/>
          <w:rFonts w:ascii="Consolas" w:eastAsiaTheme="majorEastAsia" w:hAnsi="Consolas"/>
          <w:sz w:val="18"/>
          <w:szCs w:val="18"/>
          <w:shd w:val="clear" w:color="auto" w:fill="FFFFFF"/>
        </w:rPr>
        <w:t>"</w:t>
      </w:r>
      <w:r>
        <w:rPr>
          <w:rFonts w:ascii="Consolas" w:hAnsi="Consolas"/>
          <w:color w:val="24292E"/>
          <w:sz w:val="18"/>
          <w:szCs w:val="18"/>
          <w:shd w:val="clear" w:color="auto" w:fill="FFFFFF"/>
        </w:rPr>
        <w:t>]</w:t>
      </w:r>
    </w:p>
    <w:p w14:paraId="3F7B55C5" w14:textId="20C79D61" w:rsidR="008855F5" w:rsidRDefault="008855F5" w:rsidP="001335BD"/>
    <w:p w14:paraId="3B921331" w14:textId="6A73B677" w:rsidR="002200D5" w:rsidRPr="008F450F" w:rsidRDefault="002200D5" w:rsidP="002200D5">
      <w:pPr>
        <w:rPr>
          <w:rFonts w:asciiTheme="minorHAnsi" w:hAnsiTheme="minorHAnsi"/>
        </w:rPr>
      </w:pPr>
      <w:r w:rsidRPr="008F450F">
        <w:rPr>
          <w:rFonts w:asciiTheme="minorHAnsi" w:hAnsiTheme="minorHAnsi"/>
          <w:color w:val="24292E"/>
          <w:shd w:val="clear" w:color="auto" w:fill="FFFFFF"/>
        </w:rPr>
        <w:t xml:space="preserve">Then use the bin numbers to construct </w:t>
      </w:r>
      <w:r w:rsidRPr="008F450F">
        <w:rPr>
          <w:rStyle w:val="pl-c1"/>
          <w:rFonts w:asciiTheme="minorHAnsi" w:hAnsiTheme="minorHAnsi"/>
          <w:shd w:val="clear" w:color="auto" w:fill="FFFFFF"/>
        </w:rPr>
        <w:t>8</w:t>
      </w:r>
      <w:r>
        <w:rPr>
          <w:rFonts w:asciiTheme="minorHAnsi" w:hAnsiTheme="minorHAnsi"/>
          <w:color w:val="24292E"/>
          <w:shd w:val="clear" w:color="auto" w:fill="FFFFFF"/>
        </w:rPr>
        <w:t>-</w:t>
      </w:r>
      <w:r w:rsidRPr="008F450F">
        <w:rPr>
          <w:rFonts w:asciiTheme="minorHAnsi" w:hAnsiTheme="minorHAnsi"/>
          <w:color w:val="24292E"/>
          <w:shd w:val="clear" w:color="auto" w:fill="FFFFFF"/>
        </w:rPr>
        <w:t>week intervals, beginning at the start of ICI</w:t>
      </w:r>
      <w:r>
        <w:rPr>
          <w:rFonts w:asciiTheme="minorHAnsi" w:hAnsiTheme="minorHAnsi"/>
          <w:color w:val="24292E"/>
          <w:shd w:val="clear" w:color="auto" w:fill="FFFFFF"/>
        </w:rPr>
        <w:t>:</w:t>
      </w:r>
    </w:p>
    <w:p w14:paraId="46275341" w14:textId="77777777" w:rsidR="002200D5" w:rsidRDefault="002200D5" w:rsidP="002200D5">
      <w:r>
        <w:rPr>
          <w:rFonts w:ascii="Consolas" w:hAnsi="Consolas"/>
          <w:color w:val="24292E"/>
          <w:sz w:val="18"/>
          <w:szCs w:val="18"/>
          <w:shd w:val="clear" w:color="auto" w:fill="FFFFFF"/>
        </w:rPr>
        <w:t xml:space="preserve">define </w:t>
      </w:r>
      <w:r>
        <w:rPr>
          <w:rStyle w:val="pl-pds"/>
          <w:rFonts w:ascii="Consolas" w:hAnsi="Consolas"/>
          <w:sz w:val="18"/>
          <w:szCs w:val="18"/>
          <w:shd w:val="clear" w:color="auto" w:fill="FFFFFF"/>
        </w:rPr>
        <w:t>"</w:t>
      </w:r>
      <w:r>
        <w:rPr>
          <w:rStyle w:val="pl-s"/>
          <w:rFonts w:ascii="Consolas" w:hAnsi="Consolas"/>
          <w:sz w:val="18"/>
          <w:szCs w:val="18"/>
          <w:shd w:val="clear" w:color="auto" w:fill="FFFFFF"/>
        </w:rPr>
        <w:t>ICI Therapy Bin Periods</w:t>
      </w:r>
      <w:r>
        <w:rPr>
          <w:rStyle w:val="pl-pds"/>
          <w:rFonts w:ascii="Consolas" w:hAnsi="Consolas"/>
          <w:sz w:val="18"/>
          <w:szCs w:val="18"/>
          <w:shd w:val="clear" w:color="auto" w:fill="FFFFFF"/>
        </w:rPr>
        <w:t>"</w:t>
      </w:r>
      <w:r>
        <w:rPr>
          <w:rFonts w:ascii="Consolas" w:hAnsi="Consolas"/>
          <w:color w:val="24292E"/>
          <w:sz w:val="18"/>
          <w:szCs w:val="18"/>
          <w:shd w:val="clear" w:color="auto" w:fill="FFFFFF"/>
        </w:rPr>
        <w:t>:</w:t>
      </w:r>
    </w:p>
    <w:p w14:paraId="33E8F24F" w14:textId="1C27B01E" w:rsidR="002200D5" w:rsidRDefault="002200D5" w:rsidP="002200D5">
      <w:pPr>
        <w:rPr>
          <w:rFonts w:ascii="Consolas" w:hAnsi="Consolas"/>
          <w:color w:val="24292E"/>
          <w:sz w:val="18"/>
          <w:szCs w:val="18"/>
          <w:shd w:val="clear" w:color="auto" w:fill="FFFFFF"/>
        </w:rPr>
      </w:pPr>
      <w:r>
        <w:rPr>
          <w:rStyle w:val="pl-pds"/>
          <w:rFonts w:ascii="Consolas" w:hAnsi="Consolas"/>
          <w:sz w:val="18"/>
          <w:szCs w:val="18"/>
          <w:shd w:val="clear" w:color="auto" w:fill="FFFFFF"/>
        </w:rPr>
        <w:t xml:space="preserve">   "</w:t>
      </w:r>
      <w:r>
        <w:rPr>
          <w:rStyle w:val="pl-s"/>
          <w:rFonts w:ascii="Consolas" w:hAnsi="Consolas"/>
          <w:sz w:val="18"/>
          <w:szCs w:val="18"/>
          <w:shd w:val="clear" w:color="auto" w:fill="FFFFFF"/>
        </w:rPr>
        <w:t>ICI Therapy Bins</w:t>
      </w:r>
      <w:r>
        <w:rPr>
          <w:rStyle w:val="pl-pds"/>
          <w:rFonts w:ascii="Consolas" w:hAnsi="Consolas"/>
          <w:sz w:val="18"/>
          <w:szCs w:val="18"/>
          <w:shd w:val="clear" w:color="auto" w:fill="FFFFFF"/>
        </w:rPr>
        <w:t>"</w:t>
      </w:r>
      <w:r>
        <w:rPr>
          <w:rFonts w:ascii="Consolas" w:hAnsi="Consolas"/>
          <w:color w:val="24292E"/>
          <w:sz w:val="18"/>
          <w:szCs w:val="18"/>
          <w:shd w:val="clear" w:color="auto" w:fill="FFFFFF"/>
        </w:rPr>
        <w:t xml:space="preserve"> Bin</w:t>
      </w:r>
    </w:p>
    <w:p w14:paraId="03B046FE" w14:textId="1448DB0D" w:rsidR="002200D5" w:rsidRDefault="002200D5" w:rsidP="002200D5">
      <w:r>
        <w:rPr>
          <w:rFonts w:ascii="Consolas" w:hAnsi="Consolas"/>
          <w:color w:val="24292E"/>
          <w:sz w:val="18"/>
          <w:szCs w:val="18"/>
          <w:shd w:val="clear" w:color="auto" w:fill="FFFFFF"/>
        </w:rPr>
        <w:t xml:space="preserve">     return Interval[</w:t>
      </w:r>
      <w:r>
        <w:rPr>
          <w:rStyle w:val="pl-pds"/>
          <w:rFonts w:ascii="Consolas" w:hAnsi="Consolas"/>
          <w:sz w:val="18"/>
          <w:szCs w:val="18"/>
          <w:shd w:val="clear" w:color="auto" w:fill="FFFFFF"/>
        </w:rPr>
        <w:t>"</w:t>
      </w:r>
      <w:r>
        <w:rPr>
          <w:rStyle w:val="pl-s"/>
          <w:rFonts w:ascii="Consolas" w:hAnsi="Consolas"/>
          <w:sz w:val="18"/>
          <w:szCs w:val="18"/>
          <w:shd w:val="clear" w:color="auto" w:fill="FFFFFF"/>
        </w:rPr>
        <w:t>Start of ICI</w:t>
      </w:r>
      <w:r>
        <w:rPr>
          <w:rStyle w:val="pl-pds"/>
          <w:rFonts w:ascii="Consolas" w:hAnsi="Consolas"/>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eastAsiaTheme="majorEastAsia" w:hAnsi="Consolas"/>
          <w:sz w:val="18"/>
          <w:szCs w:val="18"/>
          <w:shd w:val="clear" w:color="auto" w:fill="FFFFFF"/>
        </w:rPr>
        <w:t>+</w:t>
      </w:r>
      <w:r>
        <w:rPr>
          <w:rFonts w:ascii="Consolas" w:hAnsi="Consolas"/>
          <w:color w:val="24292E"/>
          <w:sz w:val="18"/>
          <w:szCs w:val="18"/>
          <w:shd w:val="clear" w:color="auto" w:fill="FFFFFF"/>
        </w:rPr>
        <w:t xml:space="preserve"> ((Bin </w:t>
      </w:r>
      <w:r>
        <w:rPr>
          <w:rStyle w:val="pl-k"/>
          <w:rFonts w:ascii="Consolas" w:eastAsiaTheme="majorEastAsia" w:hAnsi="Consolas"/>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eastAsiaTheme="majorEastAsia" w:hAnsi="Consolas"/>
          <w:sz w:val="18"/>
          <w:szCs w:val="18"/>
          <w:shd w:val="clear" w:color="auto" w:fill="FFFFFF"/>
        </w:rPr>
        <w:t>1</w:t>
      </w:r>
      <w:r>
        <w:rPr>
          <w:rFonts w:ascii="Consolas" w:hAnsi="Consolas"/>
          <w:color w:val="24292E"/>
          <w:sz w:val="18"/>
          <w:szCs w:val="18"/>
          <w:shd w:val="clear" w:color="auto" w:fill="FFFFFF"/>
        </w:rPr>
        <w:t xml:space="preserve">) </w:t>
      </w:r>
      <w:r>
        <w:rPr>
          <w:rStyle w:val="pl-k"/>
          <w:rFonts w:ascii="Consolas" w:eastAsiaTheme="majorEastAsia" w:hAnsi="Consolas"/>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eastAsiaTheme="majorEastAsia" w:hAnsi="Consolas"/>
          <w:sz w:val="18"/>
          <w:szCs w:val="18"/>
          <w:shd w:val="clear" w:color="auto" w:fill="FFFFFF"/>
        </w:rPr>
        <w:t>8</w:t>
      </w:r>
      <w:r>
        <w:rPr>
          <w:rFonts w:ascii="Consolas" w:hAnsi="Consolas"/>
          <w:color w:val="24292E"/>
          <w:sz w:val="18"/>
          <w:szCs w:val="18"/>
          <w:shd w:val="clear" w:color="auto" w:fill="FFFFFF"/>
        </w:rPr>
        <w:t xml:space="preserve"> weeks), </w:t>
      </w:r>
      <w:r>
        <w:rPr>
          <w:rStyle w:val="pl-pds"/>
          <w:rFonts w:ascii="Consolas" w:hAnsi="Consolas"/>
          <w:sz w:val="18"/>
          <w:szCs w:val="18"/>
          <w:shd w:val="clear" w:color="auto" w:fill="FFFFFF"/>
        </w:rPr>
        <w:t>"</w:t>
      </w:r>
      <w:r>
        <w:rPr>
          <w:rStyle w:val="pl-s"/>
          <w:rFonts w:ascii="Consolas" w:hAnsi="Consolas"/>
          <w:sz w:val="18"/>
          <w:szCs w:val="18"/>
          <w:shd w:val="clear" w:color="auto" w:fill="FFFFFF"/>
        </w:rPr>
        <w:t>Start of ICI</w:t>
      </w:r>
      <w:r>
        <w:rPr>
          <w:rStyle w:val="pl-pds"/>
          <w:rFonts w:ascii="Consolas" w:hAnsi="Consolas"/>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eastAsiaTheme="majorEastAsia" w:hAnsi="Consolas"/>
          <w:sz w:val="18"/>
          <w:szCs w:val="18"/>
          <w:shd w:val="clear" w:color="auto" w:fill="FFFFFF"/>
        </w:rPr>
        <w:t>+</w:t>
      </w:r>
      <w:r>
        <w:rPr>
          <w:rFonts w:ascii="Consolas" w:hAnsi="Consolas"/>
          <w:color w:val="24292E"/>
          <w:sz w:val="18"/>
          <w:szCs w:val="18"/>
          <w:shd w:val="clear" w:color="auto" w:fill="FFFFFF"/>
        </w:rPr>
        <w:t xml:space="preserve"> (Bin </w:t>
      </w:r>
      <w:r>
        <w:rPr>
          <w:rStyle w:val="pl-k"/>
          <w:rFonts w:ascii="Consolas" w:eastAsiaTheme="majorEastAsia" w:hAnsi="Consolas"/>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eastAsiaTheme="majorEastAsia" w:hAnsi="Consolas"/>
          <w:sz w:val="18"/>
          <w:szCs w:val="18"/>
          <w:shd w:val="clear" w:color="auto" w:fill="FFFFFF"/>
        </w:rPr>
        <w:t>8</w:t>
      </w:r>
      <w:r>
        <w:rPr>
          <w:rFonts w:ascii="Consolas" w:hAnsi="Consolas"/>
          <w:color w:val="24292E"/>
          <w:sz w:val="18"/>
          <w:szCs w:val="18"/>
          <w:shd w:val="clear" w:color="auto" w:fill="FFFFFF"/>
        </w:rPr>
        <w:t xml:space="preserve"> weeks))</w:t>
      </w:r>
    </w:p>
    <w:p w14:paraId="399C2017" w14:textId="77777777" w:rsidR="002200D5" w:rsidRDefault="002200D5" w:rsidP="002200D5"/>
    <w:p w14:paraId="3FDE7BD9" w14:textId="07BFE311" w:rsidR="002200D5" w:rsidRPr="008F450F" w:rsidRDefault="002200D5" w:rsidP="002200D5">
      <w:pPr>
        <w:rPr>
          <w:rFonts w:asciiTheme="minorHAnsi" w:hAnsiTheme="minorHAnsi"/>
        </w:rPr>
      </w:pPr>
      <w:r w:rsidRPr="008F450F">
        <w:rPr>
          <w:rFonts w:asciiTheme="minorHAnsi" w:hAnsiTheme="minorHAnsi"/>
          <w:color w:val="24292E"/>
          <w:shd w:val="clear" w:color="auto" w:fill="FFFFFF"/>
        </w:rPr>
        <w:t>Then look for bin periods that contain the expected tests</w:t>
      </w:r>
      <w:r>
        <w:rPr>
          <w:rFonts w:asciiTheme="minorHAnsi" w:hAnsiTheme="minorHAnsi"/>
          <w:color w:val="24292E"/>
          <w:shd w:val="clear" w:color="auto" w:fill="FFFFFF"/>
        </w:rPr>
        <w:t>:</w:t>
      </w:r>
    </w:p>
    <w:p w14:paraId="304F317C" w14:textId="77777777" w:rsidR="002200D5" w:rsidRDefault="002200D5" w:rsidP="002200D5">
      <w:r>
        <w:rPr>
          <w:rFonts w:ascii="Consolas" w:hAnsi="Consolas"/>
          <w:color w:val="24292E"/>
          <w:sz w:val="18"/>
          <w:szCs w:val="18"/>
          <w:shd w:val="clear" w:color="auto" w:fill="FFFFFF"/>
        </w:rPr>
        <w:t xml:space="preserve">define </w:t>
      </w:r>
      <w:r>
        <w:rPr>
          <w:rStyle w:val="pl-pds"/>
          <w:rFonts w:ascii="Consolas" w:hAnsi="Consolas"/>
          <w:sz w:val="18"/>
          <w:szCs w:val="18"/>
          <w:shd w:val="clear" w:color="auto" w:fill="FFFFFF"/>
        </w:rPr>
        <w:t>"</w:t>
      </w:r>
      <w:r>
        <w:rPr>
          <w:rStyle w:val="pl-s"/>
          <w:rFonts w:ascii="Consolas" w:hAnsi="Consolas"/>
          <w:sz w:val="18"/>
          <w:szCs w:val="18"/>
          <w:shd w:val="clear" w:color="auto" w:fill="FFFFFF"/>
        </w:rPr>
        <w:t>ICI Therapy Bin Periods with Required Test Lab</w:t>
      </w:r>
      <w:r>
        <w:rPr>
          <w:rStyle w:val="pl-pds"/>
          <w:rFonts w:ascii="Consolas" w:hAnsi="Consolas"/>
          <w:sz w:val="18"/>
          <w:szCs w:val="18"/>
          <w:shd w:val="clear" w:color="auto" w:fill="FFFFFF"/>
        </w:rPr>
        <w:t>"</w:t>
      </w:r>
      <w:r>
        <w:rPr>
          <w:rFonts w:ascii="Consolas" w:hAnsi="Consolas"/>
          <w:color w:val="24292E"/>
          <w:sz w:val="18"/>
          <w:szCs w:val="18"/>
          <w:shd w:val="clear" w:color="auto" w:fill="FFFFFF"/>
        </w:rPr>
        <w:t>:</w:t>
      </w:r>
    </w:p>
    <w:p w14:paraId="4B31ED04" w14:textId="4C153445" w:rsidR="002200D5" w:rsidRDefault="002200D5" w:rsidP="002200D5">
      <w:r>
        <w:rPr>
          <w:rStyle w:val="pl-pds"/>
          <w:rFonts w:ascii="Consolas" w:hAnsi="Consolas"/>
          <w:sz w:val="18"/>
          <w:szCs w:val="18"/>
          <w:shd w:val="clear" w:color="auto" w:fill="FFFFFF"/>
        </w:rPr>
        <w:t xml:space="preserve">   "</w:t>
      </w:r>
      <w:r>
        <w:rPr>
          <w:rStyle w:val="pl-s"/>
          <w:rFonts w:ascii="Consolas" w:hAnsi="Consolas"/>
          <w:sz w:val="18"/>
          <w:szCs w:val="18"/>
          <w:shd w:val="clear" w:color="auto" w:fill="FFFFFF"/>
        </w:rPr>
        <w:t>ICI Therapy Bin Periods</w:t>
      </w:r>
      <w:r>
        <w:rPr>
          <w:rStyle w:val="pl-pds"/>
          <w:rFonts w:ascii="Consolas" w:hAnsi="Consolas"/>
          <w:sz w:val="18"/>
          <w:szCs w:val="18"/>
          <w:shd w:val="clear" w:color="auto" w:fill="FFFFFF"/>
        </w:rPr>
        <w:t>"</w:t>
      </w:r>
      <w:r>
        <w:rPr>
          <w:rFonts w:ascii="Consolas" w:hAnsi="Consolas"/>
          <w:color w:val="24292E"/>
          <w:sz w:val="18"/>
          <w:szCs w:val="18"/>
          <w:shd w:val="clear" w:color="auto" w:fill="FFFFFF"/>
        </w:rPr>
        <w:t xml:space="preserve"> Period</w:t>
      </w:r>
    </w:p>
    <w:p w14:paraId="774DFA49" w14:textId="7BBF6D24" w:rsidR="002200D5" w:rsidRDefault="002200D5" w:rsidP="002200D5">
      <w:r>
        <w:rPr>
          <w:rFonts w:ascii="Consolas" w:hAnsi="Consolas"/>
          <w:color w:val="24292E"/>
          <w:sz w:val="18"/>
          <w:szCs w:val="18"/>
          <w:shd w:val="clear" w:color="auto" w:fill="FFFFFF"/>
        </w:rPr>
        <w:t xml:space="preserve">     with </w:t>
      </w:r>
      <w:r>
        <w:rPr>
          <w:rStyle w:val="pl-pds"/>
          <w:rFonts w:ascii="Consolas" w:hAnsi="Consolas"/>
          <w:sz w:val="18"/>
          <w:szCs w:val="18"/>
          <w:shd w:val="clear" w:color="auto" w:fill="FFFFFF"/>
        </w:rPr>
        <w:t>"</w:t>
      </w:r>
      <w:r>
        <w:rPr>
          <w:rStyle w:val="pl-s"/>
          <w:rFonts w:ascii="Consolas" w:hAnsi="Consolas"/>
          <w:sz w:val="18"/>
          <w:szCs w:val="18"/>
          <w:shd w:val="clear" w:color="auto" w:fill="FFFFFF"/>
        </w:rPr>
        <w:t>Test Lab</w:t>
      </w:r>
      <w:r>
        <w:rPr>
          <w:rStyle w:val="pl-pds"/>
          <w:rFonts w:ascii="Consolas" w:hAnsi="Consolas"/>
          <w:sz w:val="18"/>
          <w:szCs w:val="18"/>
          <w:shd w:val="clear" w:color="auto" w:fill="FFFFFF"/>
        </w:rPr>
        <w:t>"</w:t>
      </w:r>
      <w:r>
        <w:rPr>
          <w:rFonts w:ascii="Consolas" w:hAnsi="Consolas"/>
          <w:color w:val="24292E"/>
          <w:sz w:val="18"/>
          <w:szCs w:val="18"/>
          <w:shd w:val="clear" w:color="auto" w:fill="FFFFFF"/>
        </w:rPr>
        <w:t xml:space="preserve"> LT</w:t>
      </w:r>
    </w:p>
    <w:p w14:paraId="69F77BB2" w14:textId="748BF158" w:rsidR="002200D5" w:rsidRDefault="002200D5" w:rsidP="002200D5">
      <w:r>
        <w:rPr>
          <w:rFonts w:ascii="Consolas" w:hAnsi="Consolas"/>
          <w:color w:val="24292E"/>
          <w:sz w:val="18"/>
          <w:szCs w:val="18"/>
          <w:shd w:val="clear" w:color="auto" w:fill="FFFFFF"/>
        </w:rPr>
        <w:t xml:space="preserve">       such that </w:t>
      </w:r>
      <w:proofErr w:type="spellStart"/>
      <w:r>
        <w:rPr>
          <w:rStyle w:val="pl-c1"/>
          <w:rFonts w:ascii="Consolas" w:hAnsi="Consolas"/>
          <w:sz w:val="18"/>
          <w:szCs w:val="18"/>
          <w:shd w:val="clear" w:color="auto" w:fill="FFFFFF"/>
        </w:rPr>
        <w:t>LT</w:t>
      </w:r>
      <w:r>
        <w:rPr>
          <w:rFonts w:ascii="Consolas" w:hAnsi="Consolas"/>
          <w:color w:val="24292E"/>
          <w:sz w:val="18"/>
          <w:szCs w:val="18"/>
          <w:shd w:val="clear" w:color="auto" w:fill="FFFFFF"/>
        </w:rPr>
        <w:t>.</w:t>
      </w:r>
      <w:r>
        <w:rPr>
          <w:rStyle w:val="pl-c1"/>
          <w:rFonts w:ascii="Consolas" w:hAnsi="Consolas"/>
          <w:sz w:val="18"/>
          <w:szCs w:val="18"/>
          <w:shd w:val="clear" w:color="auto" w:fill="FFFFFF"/>
        </w:rPr>
        <w:t>relevantDatetime</w:t>
      </w:r>
      <w:proofErr w:type="spellEnd"/>
      <w:r>
        <w:rPr>
          <w:rFonts w:ascii="Consolas" w:hAnsi="Consolas"/>
          <w:color w:val="24292E"/>
          <w:sz w:val="18"/>
          <w:szCs w:val="18"/>
          <w:shd w:val="clear" w:color="auto" w:fill="FFFFFF"/>
        </w:rPr>
        <w:t xml:space="preserve"> during Period</w:t>
      </w:r>
    </w:p>
    <w:p w14:paraId="24ED5B38" w14:textId="77777777" w:rsidR="002200D5" w:rsidRDefault="002200D5" w:rsidP="001335BD"/>
    <w:p w14:paraId="064EB219" w14:textId="3FF95FEF" w:rsidR="002200D5" w:rsidRPr="008F450F" w:rsidRDefault="002200D5" w:rsidP="002200D5">
      <w:pPr>
        <w:rPr>
          <w:rFonts w:asciiTheme="minorHAnsi" w:hAnsiTheme="minorHAnsi"/>
        </w:rPr>
      </w:pPr>
      <w:r w:rsidRPr="008F450F">
        <w:rPr>
          <w:rFonts w:asciiTheme="minorHAnsi" w:hAnsiTheme="minorHAnsi"/>
          <w:color w:val="24292E"/>
          <w:shd w:val="clear" w:color="auto" w:fill="FFFFFF"/>
        </w:rPr>
        <w:t xml:space="preserve">Then </w:t>
      </w:r>
      <w:r w:rsidRPr="008F450F">
        <w:rPr>
          <w:rStyle w:val="pl-k"/>
          <w:rFonts w:asciiTheme="minorHAnsi" w:hAnsiTheme="minorHAnsi"/>
          <w:shd w:val="clear" w:color="auto" w:fill="FFFFFF"/>
        </w:rPr>
        <w:t>in</w:t>
      </w:r>
      <w:r w:rsidRPr="008F450F">
        <w:rPr>
          <w:rFonts w:asciiTheme="minorHAnsi" w:hAnsiTheme="minorHAnsi"/>
          <w:color w:val="24292E"/>
          <w:shd w:val="clear" w:color="auto" w:fill="FFFFFF"/>
        </w:rPr>
        <w:t xml:space="preserve"> the numerator:</w:t>
      </w:r>
    </w:p>
    <w:p w14:paraId="707DB8EF" w14:textId="77777777" w:rsidR="005F5BD0" w:rsidRPr="005F5BD0" w:rsidRDefault="005F5BD0" w:rsidP="005F5BD0">
      <w:pPr>
        <w:pStyle w:val="CommentText"/>
        <w:rPr>
          <w:rFonts w:ascii="Consolas" w:hAnsi="Consolas" w:cs="Consolas"/>
          <w:sz w:val="18"/>
          <w:szCs w:val="18"/>
        </w:rPr>
      </w:pPr>
      <w:r w:rsidRPr="005F5BD0">
        <w:rPr>
          <w:rFonts w:ascii="Consolas" w:hAnsi="Consolas" w:cs="Consolas"/>
          <w:sz w:val="18"/>
          <w:szCs w:val="18"/>
        </w:rPr>
        <w:t>define "Required Bins":</w:t>
      </w:r>
    </w:p>
    <w:p w14:paraId="47026A47" w14:textId="268B4139" w:rsidR="005F5BD0" w:rsidRPr="005F5BD0" w:rsidRDefault="005F5BD0" w:rsidP="005F5BD0">
      <w:pPr>
        <w:pStyle w:val="CommentText"/>
        <w:rPr>
          <w:rFonts w:ascii="Consolas" w:hAnsi="Consolas" w:cs="Consolas"/>
          <w:sz w:val="18"/>
          <w:szCs w:val="18"/>
        </w:rPr>
      </w:pPr>
      <w:r w:rsidRPr="005F5BD0">
        <w:rPr>
          <w:rFonts w:ascii="Consolas" w:hAnsi="Consolas" w:cs="Consolas"/>
          <w:sz w:val="18"/>
          <w:szCs w:val="18"/>
        </w:rPr>
        <w:t xml:space="preserve">  (weeks between "Start of ICI" and "End of ICI") div 8</w:t>
      </w:r>
    </w:p>
    <w:p w14:paraId="1111BC9E" w14:textId="77777777" w:rsidR="005F5BD0" w:rsidRDefault="005F5BD0" w:rsidP="002200D5">
      <w:pPr>
        <w:rPr>
          <w:rFonts w:ascii="Consolas" w:hAnsi="Consolas"/>
          <w:color w:val="24292E"/>
          <w:sz w:val="18"/>
          <w:szCs w:val="18"/>
          <w:shd w:val="clear" w:color="auto" w:fill="FFFFFF"/>
        </w:rPr>
      </w:pPr>
    </w:p>
    <w:p w14:paraId="4EAB494E" w14:textId="42B4118A" w:rsidR="002200D5" w:rsidRDefault="002200D5" w:rsidP="002200D5">
      <w:r>
        <w:rPr>
          <w:rFonts w:ascii="Consolas" w:hAnsi="Consolas"/>
          <w:color w:val="24292E"/>
          <w:sz w:val="18"/>
          <w:szCs w:val="18"/>
          <w:shd w:val="clear" w:color="auto" w:fill="FFFFFF"/>
        </w:rPr>
        <w:t xml:space="preserve">define </w:t>
      </w:r>
      <w:r>
        <w:rPr>
          <w:rStyle w:val="pl-pds"/>
          <w:rFonts w:ascii="Consolas" w:hAnsi="Consolas"/>
          <w:sz w:val="18"/>
          <w:szCs w:val="18"/>
          <w:shd w:val="clear" w:color="auto" w:fill="FFFFFF"/>
        </w:rPr>
        <w:t>"</w:t>
      </w:r>
      <w:r>
        <w:rPr>
          <w:rStyle w:val="pl-s"/>
          <w:rFonts w:ascii="Consolas" w:hAnsi="Consolas"/>
          <w:sz w:val="18"/>
          <w:szCs w:val="18"/>
          <w:shd w:val="clear" w:color="auto" w:fill="FFFFFF"/>
        </w:rPr>
        <w:t>Proposed Numerator</w:t>
      </w:r>
      <w:r>
        <w:rPr>
          <w:rStyle w:val="pl-pds"/>
          <w:rFonts w:ascii="Consolas" w:hAnsi="Consolas"/>
          <w:sz w:val="18"/>
          <w:szCs w:val="18"/>
          <w:shd w:val="clear" w:color="auto" w:fill="FFFFFF"/>
        </w:rPr>
        <w:t>"</w:t>
      </w:r>
      <w:r>
        <w:rPr>
          <w:rFonts w:ascii="Consolas" w:hAnsi="Consolas"/>
          <w:color w:val="24292E"/>
          <w:sz w:val="18"/>
          <w:szCs w:val="18"/>
          <w:shd w:val="clear" w:color="auto" w:fill="FFFFFF"/>
        </w:rPr>
        <w:t>:</w:t>
      </w:r>
    </w:p>
    <w:p w14:paraId="13E6EAD2" w14:textId="5D7651A8" w:rsidR="008855F5" w:rsidRPr="005F5BD0" w:rsidRDefault="002200D5" w:rsidP="001335BD">
      <w:pPr>
        <w:rPr>
          <w:rFonts w:ascii="Consolas" w:eastAsiaTheme="majorEastAsia" w:hAnsi="Consolas"/>
          <w:sz w:val="18"/>
          <w:szCs w:val="18"/>
          <w:shd w:val="clear" w:color="auto" w:fill="FFFFFF"/>
        </w:rPr>
      </w:pPr>
      <w:r>
        <w:rPr>
          <w:rStyle w:val="pl-c1"/>
          <w:rFonts w:ascii="Consolas" w:hAnsi="Consolas"/>
          <w:sz w:val="18"/>
          <w:szCs w:val="18"/>
          <w:shd w:val="clear" w:color="auto" w:fill="FFFFFF"/>
        </w:rPr>
        <w:t xml:space="preserve">   </w:t>
      </w:r>
      <w:proofErr w:type="gramStart"/>
      <w:r>
        <w:rPr>
          <w:rStyle w:val="pl-c1"/>
          <w:rFonts w:ascii="Consolas" w:hAnsi="Consolas"/>
          <w:sz w:val="18"/>
          <w:szCs w:val="18"/>
          <w:shd w:val="clear" w:color="auto" w:fill="FFFFFF"/>
        </w:rPr>
        <w:t>Count</w:t>
      </w:r>
      <w:r>
        <w:rPr>
          <w:rFonts w:ascii="Consolas" w:hAnsi="Consolas"/>
          <w:color w:val="24292E"/>
          <w:sz w:val="18"/>
          <w:szCs w:val="18"/>
          <w:shd w:val="clear" w:color="auto" w:fill="FFFFFF"/>
        </w:rPr>
        <w:t>(</w:t>
      </w:r>
      <w:proofErr w:type="gramEnd"/>
      <w:r>
        <w:rPr>
          <w:rStyle w:val="pl-pds"/>
          <w:rFonts w:ascii="Consolas" w:eastAsiaTheme="majorEastAsia" w:hAnsi="Consolas"/>
          <w:sz w:val="18"/>
          <w:szCs w:val="18"/>
          <w:shd w:val="clear" w:color="auto" w:fill="FFFFFF"/>
        </w:rPr>
        <w:t>"</w:t>
      </w:r>
      <w:r>
        <w:rPr>
          <w:rStyle w:val="pl-s"/>
          <w:rFonts w:ascii="Consolas" w:hAnsi="Consolas"/>
          <w:sz w:val="18"/>
          <w:szCs w:val="18"/>
          <w:shd w:val="clear" w:color="auto" w:fill="FFFFFF"/>
        </w:rPr>
        <w:t>ICI Therapy Bin Periods with Required Test Lab</w:t>
      </w:r>
      <w:r>
        <w:rPr>
          <w:rStyle w:val="pl-pds"/>
          <w:rFonts w:ascii="Consolas" w:eastAsiaTheme="majorEastAsia" w:hAnsi="Consolas"/>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eastAsiaTheme="majorEastAsia" w:hAnsi="Consolas"/>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eastAsiaTheme="majorEastAsia" w:hAnsi="Consolas"/>
          <w:sz w:val="18"/>
          <w:szCs w:val="18"/>
          <w:shd w:val="clear" w:color="auto" w:fill="FFFFFF"/>
        </w:rPr>
        <w:t>"</w:t>
      </w:r>
      <w:r>
        <w:rPr>
          <w:rStyle w:val="pl-s"/>
          <w:rFonts w:ascii="Consolas" w:hAnsi="Consolas"/>
          <w:sz w:val="18"/>
          <w:szCs w:val="18"/>
          <w:shd w:val="clear" w:color="auto" w:fill="FFFFFF"/>
        </w:rPr>
        <w:t>Required Bins</w:t>
      </w:r>
      <w:r>
        <w:rPr>
          <w:rStyle w:val="pl-pds"/>
          <w:rFonts w:ascii="Consolas" w:eastAsiaTheme="majorEastAsia" w:hAnsi="Consolas"/>
          <w:sz w:val="18"/>
          <w:szCs w:val="18"/>
          <w:shd w:val="clear" w:color="auto" w:fill="FFFFFF"/>
        </w:rPr>
        <w:t>"</w:t>
      </w:r>
    </w:p>
    <w:p w14:paraId="627C3E8C" w14:textId="7233EB52" w:rsidR="00B02DB2" w:rsidRDefault="00BA2FCA" w:rsidP="00BA2FCA">
      <w:pPr>
        <w:pStyle w:val="Heading1"/>
      </w:pPr>
      <w:r>
        <w:t>Measure Logic in CQL</w:t>
      </w:r>
    </w:p>
    <w:p w14:paraId="1F8D7CE5" w14:textId="77777777" w:rsidR="00BA2FCA" w:rsidRPr="00B02DB2" w:rsidRDefault="00BA2FCA" w:rsidP="00B02DB2">
      <w:pPr>
        <w:rPr>
          <w:rFonts w:ascii="Calibri" w:hAnsi="Calibri" w:cs="Calibri"/>
          <w:color w:val="000000" w:themeColor="text1"/>
        </w:rPr>
      </w:pPr>
    </w:p>
    <w:p w14:paraId="659BE66F" w14:textId="3263ED7B" w:rsidR="00BA2FCA" w:rsidRPr="00BA2FCA" w:rsidRDefault="00BA2FCA" w:rsidP="00BA2FCA">
      <w:pPr>
        <w:rPr>
          <w:rFonts w:asciiTheme="minorHAnsi" w:hAnsiTheme="minorHAnsi" w:cstheme="minorHAnsi"/>
        </w:rPr>
      </w:pPr>
      <w:r w:rsidRPr="00BA2FCA">
        <w:rPr>
          <w:rFonts w:asciiTheme="minorHAnsi" w:hAnsiTheme="minorHAnsi" w:cstheme="minorHAnsi"/>
          <w:b/>
          <w:bCs/>
          <w:color w:val="0070C0"/>
        </w:rPr>
        <w:t>Q:</w:t>
      </w:r>
      <w:r w:rsidRPr="00BA2FCA">
        <w:rPr>
          <w:rFonts w:asciiTheme="minorHAnsi" w:hAnsiTheme="minorHAnsi" w:cstheme="minorHAnsi"/>
          <w:color w:val="0070C0"/>
        </w:rPr>
        <w:t xml:space="preserve"> </w:t>
      </w:r>
      <w:r w:rsidRPr="00BA2FCA">
        <w:rPr>
          <w:rFonts w:asciiTheme="minorHAnsi" w:hAnsiTheme="minorHAnsi" w:cstheme="minorHAnsi"/>
        </w:rPr>
        <w:t>Using Quality Data Model (QDM) 5.5</w:t>
      </w:r>
      <w:r>
        <w:rPr>
          <w:rFonts w:asciiTheme="minorHAnsi" w:hAnsiTheme="minorHAnsi" w:cstheme="minorHAnsi"/>
        </w:rPr>
        <w:t xml:space="preserve"> and encounter</w:t>
      </w:r>
      <w:r w:rsidR="00FB7BED">
        <w:rPr>
          <w:rFonts w:asciiTheme="minorHAnsi" w:hAnsiTheme="minorHAnsi" w:cstheme="minorHAnsi"/>
        </w:rPr>
        <w:t>-</w:t>
      </w:r>
      <w:r>
        <w:rPr>
          <w:rFonts w:asciiTheme="minorHAnsi" w:hAnsiTheme="minorHAnsi" w:cstheme="minorHAnsi"/>
        </w:rPr>
        <w:t>based logic</w:t>
      </w:r>
      <w:r w:rsidRPr="00BA2FCA">
        <w:rPr>
          <w:rFonts w:asciiTheme="minorHAnsi" w:hAnsiTheme="minorHAnsi" w:cstheme="minorHAnsi"/>
        </w:rPr>
        <w:t xml:space="preserve">, we are looking for encounters where bleeding events occur during </w:t>
      </w:r>
      <w:r w:rsidR="0034230F">
        <w:rPr>
          <w:rFonts w:asciiTheme="minorHAnsi" w:hAnsiTheme="minorHAnsi" w:cstheme="minorHAnsi"/>
        </w:rPr>
        <w:t xml:space="preserve">both </w:t>
      </w:r>
      <w:r w:rsidRPr="00BA2FCA">
        <w:rPr>
          <w:rFonts w:asciiTheme="minorHAnsi" w:hAnsiTheme="minorHAnsi" w:cstheme="minorHAnsi"/>
        </w:rPr>
        <w:t>the encounter and</w:t>
      </w:r>
      <w:r>
        <w:rPr>
          <w:rFonts w:asciiTheme="minorHAnsi" w:hAnsiTheme="minorHAnsi" w:cstheme="minorHAnsi"/>
        </w:rPr>
        <w:t xml:space="preserve"> within</w:t>
      </w:r>
      <w:r w:rsidRPr="00BA2FCA">
        <w:rPr>
          <w:rFonts w:asciiTheme="minorHAnsi" w:hAnsiTheme="minorHAnsi" w:cstheme="minorHAnsi"/>
        </w:rPr>
        <w:t xml:space="preserve"> 5 days following an anticoagulant </w:t>
      </w:r>
      <w:r>
        <w:rPr>
          <w:rFonts w:asciiTheme="minorHAnsi" w:hAnsiTheme="minorHAnsi" w:cstheme="minorHAnsi"/>
        </w:rPr>
        <w:t>medication administration.</w:t>
      </w:r>
      <w:r w:rsidRPr="00BA2FCA">
        <w:rPr>
          <w:rFonts w:asciiTheme="minorHAnsi" w:hAnsiTheme="minorHAnsi" w:cstheme="minorHAnsi"/>
        </w:rPr>
        <w:t xml:space="preserve"> </w:t>
      </w:r>
      <w:r>
        <w:rPr>
          <w:rFonts w:asciiTheme="minorHAnsi" w:hAnsiTheme="minorHAnsi" w:cstheme="minorHAnsi"/>
        </w:rPr>
        <w:t>If we use</w:t>
      </w:r>
      <w:r w:rsidRPr="00BA2FCA">
        <w:rPr>
          <w:rFonts w:asciiTheme="minorHAnsi" w:hAnsiTheme="minorHAnsi" w:cstheme="minorHAnsi"/>
        </w:rPr>
        <w:t xml:space="preserve"> the </w:t>
      </w:r>
      <w:r w:rsidR="00B45AA0">
        <w:rPr>
          <w:rFonts w:ascii="Calibri" w:hAnsi="Calibri" w:cs="Calibri"/>
        </w:rPr>
        <w:t>'</w:t>
      </w:r>
      <w:r w:rsidRPr="00BA2FCA">
        <w:rPr>
          <w:rFonts w:asciiTheme="minorHAnsi" w:hAnsiTheme="minorHAnsi" w:cstheme="minorHAnsi"/>
        </w:rPr>
        <w:t>from</w:t>
      </w:r>
      <w:r w:rsidR="00B45AA0">
        <w:rPr>
          <w:rFonts w:ascii="Calibri" w:hAnsi="Calibri" w:cs="Calibri"/>
        </w:rPr>
        <w:t>'</w:t>
      </w:r>
      <w:r w:rsidRPr="00BA2FCA">
        <w:rPr>
          <w:rFonts w:asciiTheme="minorHAnsi" w:hAnsiTheme="minorHAnsi" w:cstheme="minorHAnsi"/>
        </w:rPr>
        <w:t xml:space="preserve"> and </w:t>
      </w:r>
      <w:r w:rsidR="00B45AA0">
        <w:rPr>
          <w:rFonts w:ascii="Calibri" w:hAnsi="Calibri" w:cs="Calibri"/>
        </w:rPr>
        <w:t>'</w:t>
      </w:r>
      <w:r w:rsidRPr="00BA2FCA">
        <w:rPr>
          <w:rFonts w:asciiTheme="minorHAnsi" w:hAnsiTheme="minorHAnsi" w:cstheme="minorHAnsi"/>
        </w:rPr>
        <w:t>let</w:t>
      </w:r>
      <w:r w:rsidR="00B45AA0">
        <w:rPr>
          <w:rFonts w:ascii="Calibri" w:hAnsi="Calibri" w:cs="Calibri"/>
        </w:rPr>
        <w:t>'</w:t>
      </w:r>
      <w:r w:rsidRPr="00BA2FCA">
        <w:rPr>
          <w:rFonts w:asciiTheme="minorHAnsi" w:hAnsiTheme="minorHAnsi" w:cstheme="minorHAnsi"/>
        </w:rPr>
        <w:t xml:space="preserve"> query</w:t>
      </w:r>
      <w:r>
        <w:rPr>
          <w:rFonts w:asciiTheme="minorHAnsi" w:hAnsiTheme="minorHAnsi" w:cstheme="minorHAnsi"/>
        </w:rPr>
        <w:t>, does that</w:t>
      </w:r>
      <w:r w:rsidRPr="00BA2FCA">
        <w:rPr>
          <w:rFonts w:asciiTheme="minorHAnsi" w:hAnsiTheme="minorHAnsi" w:cstheme="minorHAnsi"/>
        </w:rPr>
        <w:t xml:space="preserve"> eliminate an occurrence issue to ensure that all three things</w:t>
      </w:r>
      <w:r>
        <w:rPr>
          <w:rFonts w:asciiTheme="minorHAnsi" w:hAnsiTheme="minorHAnsi" w:cstheme="minorHAnsi"/>
        </w:rPr>
        <w:t xml:space="preserve"> (qualifying encounter, anticoagulant medication administration, and bleeding event diagnosis)</w:t>
      </w:r>
      <w:r w:rsidRPr="00BA2FCA">
        <w:rPr>
          <w:rFonts w:asciiTheme="minorHAnsi" w:hAnsiTheme="minorHAnsi" w:cstheme="minorHAnsi"/>
        </w:rPr>
        <w:t xml:space="preserve"> occurred on the one </w:t>
      </w:r>
      <w:r w:rsidRPr="00BA2FCA">
        <w:rPr>
          <w:rFonts w:asciiTheme="minorHAnsi" w:hAnsiTheme="minorHAnsi" w:cstheme="minorHAnsi"/>
        </w:rPr>
        <w:lastRenderedPageBreak/>
        <w:t>encounter? There could be multiple qualifying encounters and some of these could happen across encounters but not all occurring on the same exact encounter.</w:t>
      </w:r>
    </w:p>
    <w:p w14:paraId="28E4272A" w14:textId="77777777" w:rsidR="00BA2FCA" w:rsidRPr="00BA2FCA" w:rsidRDefault="00BA2FCA" w:rsidP="00BA2FCA">
      <w:pPr>
        <w:rPr>
          <w:rFonts w:asciiTheme="minorHAnsi" w:hAnsiTheme="minorHAnsi" w:cstheme="minorHAnsi"/>
        </w:rPr>
      </w:pPr>
    </w:p>
    <w:p w14:paraId="008BD2BD" w14:textId="05B5FB90" w:rsidR="008C6D9F" w:rsidRPr="00FF5BA9" w:rsidRDefault="00BA2FCA" w:rsidP="00E56899">
      <w:pPr>
        <w:pStyle w:val="CommentText"/>
        <w:rPr>
          <w:rFonts w:cstheme="minorHAnsi"/>
          <w:sz w:val="24"/>
          <w:szCs w:val="24"/>
        </w:rPr>
      </w:pPr>
      <w:r w:rsidRPr="00FF5BA9">
        <w:rPr>
          <w:rFonts w:cstheme="minorHAnsi"/>
          <w:b/>
          <w:bCs/>
          <w:color w:val="0070C0"/>
          <w:sz w:val="24"/>
          <w:szCs w:val="24"/>
        </w:rPr>
        <w:t>A:</w:t>
      </w:r>
      <w:r w:rsidRPr="00FF5BA9">
        <w:rPr>
          <w:rFonts w:cstheme="minorHAnsi"/>
          <w:color w:val="0070C0"/>
          <w:sz w:val="24"/>
          <w:szCs w:val="24"/>
        </w:rPr>
        <w:t xml:space="preserve"> </w:t>
      </w:r>
      <w:r w:rsidR="00E56899" w:rsidRPr="00FF5BA9">
        <w:rPr>
          <w:rFonts w:cstheme="minorHAnsi"/>
          <w:sz w:val="24"/>
          <w:szCs w:val="24"/>
        </w:rPr>
        <w:t xml:space="preserve">The keyword </w:t>
      </w:r>
      <w:r w:rsidR="00B45AA0" w:rsidRPr="00FF5BA9">
        <w:rPr>
          <w:rFonts w:ascii="Calibri" w:hAnsi="Calibri" w:cs="Calibri"/>
          <w:sz w:val="24"/>
          <w:szCs w:val="24"/>
        </w:rPr>
        <w:t>'</w:t>
      </w:r>
      <w:r w:rsidR="00E56899" w:rsidRPr="00FF5BA9">
        <w:rPr>
          <w:rFonts w:cstheme="minorHAnsi"/>
          <w:sz w:val="24"/>
          <w:szCs w:val="24"/>
        </w:rPr>
        <w:t>from</w:t>
      </w:r>
      <w:r w:rsidR="00B45AA0" w:rsidRPr="00FF5BA9">
        <w:rPr>
          <w:rFonts w:ascii="Calibri" w:hAnsi="Calibri" w:cs="Calibri"/>
          <w:sz w:val="24"/>
          <w:szCs w:val="24"/>
        </w:rPr>
        <w:t>'</w:t>
      </w:r>
      <w:r w:rsidR="00E56899" w:rsidRPr="00FF5BA9">
        <w:rPr>
          <w:rFonts w:cstheme="minorHAnsi"/>
          <w:sz w:val="24"/>
          <w:szCs w:val="24"/>
        </w:rPr>
        <w:t xml:space="preserve"> followed by </w:t>
      </w:r>
      <w:r w:rsidR="00B610B2">
        <w:rPr>
          <w:rFonts w:cstheme="minorHAnsi"/>
          <w:sz w:val="24"/>
          <w:szCs w:val="24"/>
        </w:rPr>
        <w:t xml:space="preserve">multiple sources </w:t>
      </w:r>
      <w:r w:rsidR="00E56899" w:rsidRPr="00FF5BA9">
        <w:rPr>
          <w:rFonts w:cstheme="minorHAnsi"/>
          <w:sz w:val="24"/>
          <w:szCs w:val="24"/>
        </w:rPr>
        <w:t xml:space="preserve">of qualifying encounters, bleeding diagnoses, and administered anticoagulant medications </w:t>
      </w:r>
      <w:r w:rsidR="00B610B2">
        <w:rPr>
          <w:rFonts w:cstheme="minorHAnsi"/>
          <w:sz w:val="24"/>
          <w:szCs w:val="24"/>
        </w:rPr>
        <w:t>specifies a “multi-source query”</w:t>
      </w:r>
      <w:r w:rsidR="00E56899" w:rsidRPr="00FF5BA9">
        <w:rPr>
          <w:sz w:val="24"/>
          <w:szCs w:val="24"/>
        </w:rPr>
        <w:t>.</w:t>
      </w:r>
      <w:r w:rsidR="00B610B2">
        <w:rPr>
          <w:sz w:val="24"/>
          <w:szCs w:val="24"/>
        </w:rPr>
        <w:t xml:space="preserve"> In a multi-source query, conceptually, all combinations of elements from each of the input sources are considered. This particular query has 3 sources, so the query ranges over “triples” representing the combined elements from each source. The elements from each source can be referenced within the query by its alias name.</w:t>
      </w:r>
      <w:r w:rsidR="00E56899" w:rsidRPr="00FF5BA9">
        <w:rPr>
          <w:sz w:val="24"/>
          <w:szCs w:val="24"/>
        </w:rPr>
        <w:t xml:space="preserve"> </w:t>
      </w:r>
      <w:r w:rsidR="0034230F" w:rsidRPr="0034230F">
        <w:rPr>
          <w:rFonts w:cstheme="minorHAnsi"/>
          <w:sz w:val="24"/>
          <w:szCs w:val="24"/>
        </w:rPr>
        <w:t>The Global</w:t>
      </w:r>
      <w:r w:rsidR="0034230F">
        <w:rPr>
          <w:rFonts w:cstheme="minorHAnsi"/>
          <w:sz w:val="24"/>
          <w:szCs w:val="24"/>
        </w:rPr>
        <w:t xml:space="preserve"> </w:t>
      </w:r>
      <w:r w:rsidR="0034230F" w:rsidRPr="0034230F">
        <w:rPr>
          <w:rFonts w:cstheme="minorHAnsi"/>
          <w:color w:val="24292E"/>
          <w:sz w:val="24"/>
          <w:szCs w:val="24"/>
        </w:rPr>
        <w:t>"</w:t>
      </w:r>
      <w:proofErr w:type="spellStart"/>
      <w:r w:rsidR="0034230F" w:rsidRPr="0034230F">
        <w:rPr>
          <w:rFonts w:cstheme="minorHAnsi"/>
          <w:sz w:val="24"/>
          <w:szCs w:val="24"/>
        </w:rPr>
        <w:t>HospitalizationWithObservation</w:t>
      </w:r>
      <w:proofErr w:type="spellEnd"/>
      <w:r w:rsidR="0034230F" w:rsidRPr="0034230F">
        <w:rPr>
          <w:rFonts w:cstheme="minorHAnsi"/>
          <w:color w:val="24292E"/>
          <w:sz w:val="24"/>
          <w:szCs w:val="24"/>
        </w:rPr>
        <w:t>"</w:t>
      </w:r>
      <w:r w:rsidR="0034230F" w:rsidRPr="0034230F">
        <w:rPr>
          <w:rFonts w:cstheme="minorHAnsi"/>
          <w:sz w:val="24"/>
          <w:szCs w:val="24"/>
        </w:rPr>
        <w:t xml:space="preserve"> function expands the time constraints of a </w:t>
      </w:r>
      <w:r w:rsidR="0034230F" w:rsidRPr="0034230F">
        <w:rPr>
          <w:rFonts w:cstheme="minorHAnsi"/>
          <w:color w:val="24292E"/>
          <w:sz w:val="24"/>
          <w:szCs w:val="24"/>
        </w:rPr>
        <w:t>"</w:t>
      </w:r>
      <w:r w:rsidR="0034230F" w:rsidRPr="0034230F">
        <w:rPr>
          <w:rFonts w:cstheme="minorHAnsi"/>
          <w:sz w:val="24"/>
          <w:szCs w:val="24"/>
        </w:rPr>
        <w:t>Qualifying Encounters</w:t>
      </w:r>
      <w:r w:rsidR="0034230F" w:rsidRPr="0034230F">
        <w:rPr>
          <w:rFonts w:cstheme="minorHAnsi"/>
          <w:color w:val="24292E"/>
          <w:sz w:val="24"/>
          <w:szCs w:val="24"/>
        </w:rPr>
        <w:t>"</w:t>
      </w:r>
      <w:r w:rsidR="0034230F" w:rsidRPr="0034230F">
        <w:rPr>
          <w:rFonts w:cstheme="minorHAnsi"/>
          <w:sz w:val="24"/>
          <w:szCs w:val="24"/>
        </w:rPr>
        <w:t xml:space="preserve"> inpatient hospitalization to include an immediately preceding Observation and/or Emergency Department stay. </w:t>
      </w:r>
      <w:r w:rsidR="00E56899" w:rsidRPr="0034230F">
        <w:rPr>
          <w:rFonts w:cstheme="minorHAnsi"/>
          <w:sz w:val="24"/>
          <w:szCs w:val="24"/>
        </w:rPr>
        <w:t>The</w:t>
      </w:r>
      <w:r w:rsidR="00E56899" w:rsidRPr="00FF5BA9">
        <w:rPr>
          <w:sz w:val="24"/>
          <w:szCs w:val="24"/>
        </w:rPr>
        <w:t xml:space="preserve"> </w:t>
      </w:r>
      <w:r w:rsidR="00B45AA0" w:rsidRPr="00FF5BA9">
        <w:rPr>
          <w:rFonts w:ascii="Calibri" w:hAnsi="Calibri" w:cs="Calibri"/>
          <w:sz w:val="24"/>
          <w:szCs w:val="24"/>
        </w:rPr>
        <w:t>'</w:t>
      </w:r>
      <w:r w:rsidR="00E56899" w:rsidRPr="00FF5BA9">
        <w:rPr>
          <w:sz w:val="24"/>
          <w:szCs w:val="24"/>
        </w:rPr>
        <w:t>where</w:t>
      </w:r>
      <w:r w:rsidR="00B45AA0" w:rsidRPr="00FF5BA9">
        <w:rPr>
          <w:rFonts w:ascii="Calibri" w:hAnsi="Calibri" w:cs="Calibri"/>
          <w:sz w:val="24"/>
          <w:szCs w:val="24"/>
        </w:rPr>
        <w:t>'</w:t>
      </w:r>
      <w:r w:rsidR="00E56899" w:rsidRPr="00FF5BA9">
        <w:rPr>
          <w:sz w:val="24"/>
          <w:szCs w:val="24"/>
        </w:rPr>
        <w:t xml:space="preserve"> clause </w:t>
      </w:r>
      <w:r w:rsidR="00B610B2">
        <w:rPr>
          <w:sz w:val="24"/>
          <w:szCs w:val="24"/>
        </w:rPr>
        <w:t xml:space="preserve">filters the results </w:t>
      </w:r>
      <w:r w:rsidR="00E56899" w:rsidRPr="00FF5BA9">
        <w:rPr>
          <w:sz w:val="24"/>
          <w:szCs w:val="24"/>
        </w:rPr>
        <w:t xml:space="preserve">to encounters </w:t>
      </w:r>
      <w:r w:rsidR="00B610B2">
        <w:rPr>
          <w:sz w:val="24"/>
          <w:szCs w:val="24"/>
        </w:rPr>
        <w:t xml:space="preserve">where </w:t>
      </w:r>
      <w:r w:rsidR="00E56899" w:rsidRPr="00FF5BA9">
        <w:rPr>
          <w:sz w:val="24"/>
          <w:szCs w:val="24"/>
        </w:rPr>
        <w:t xml:space="preserve">the bleeding diagnosis started during the </w:t>
      </w:r>
      <w:r w:rsidR="0034230F" w:rsidRPr="0034230F">
        <w:rPr>
          <w:sz w:val="24"/>
          <w:szCs w:val="24"/>
        </w:rPr>
        <w:t>“</w:t>
      </w:r>
      <w:proofErr w:type="spellStart"/>
      <w:r w:rsidR="0034230F" w:rsidRPr="0034230F">
        <w:rPr>
          <w:sz w:val="24"/>
          <w:szCs w:val="24"/>
        </w:rPr>
        <w:t>HospitalizationWithObservation</w:t>
      </w:r>
      <w:proofErr w:type="spellEnd"/>
      <w:r w:rsidR="0034230F" w:rsidRPr="0034230F">
        <w:rPr>
          <w:sz w:val="24"/>
          <w:szCs w:val="24"/>
        </w:rPr>
        <w:t>”</w:t>
      </w:r>
      <w:r w:rsidR="0034230F">
        <w:t xml:space="preserve"> </w:t>
      </w:r>
      <w:r w:rsidR="00B610B2">
        <w:t xml:space="preserve">period of the </w:t>
      </w:r>
      <w:r w:rsidR="00E56899" w:rsidRPr="00FF5BA9">
        <w:rPr>
          <w:sz w:val="24"/>
          <w:szCs w:val="24"/>
        </w:rPr>
        <w:t>encounter</w:t>
      </w:r>
      <w:r w:rsidR="00BF0570" w:rsidRPr="00FF5BA9">
        <w:rPr>
          <w:rFonts w:cstheme="minorHAnsi"/>
          <w:sz w:val="24"/>
          <w:szCs w:val="24"/>
        </w:rPr>
        <w:t xml:space="preserve">. </w:t>
      </w:r>
      <w:r w:rsidR="000038BA" w:rsidRPr="00FF5BA9">
        <w:rPr>
          <w:rFonts w:cstheme="minorHAnsi"/>
          <w:sz w:val="24"/>
          <w:szCs w:val="24"/>
        </w:rPr>
        <w:t xml:space="preserve">The </w:t>
      </w:r>
      <w:r w:rsidR="00B610B2">
        <w:rPr>
          <w:rFonts w:cstheme="minorHAnsi"/>
          <w:sz w:val="24"/>
          <w:szCs w:val="24"/>
        </w:rPr>
        <w:t xml:space="preserve">where clause </w:t>
      </w:r>
      <w:r w:rsidR="000038BA" w:rsidRPr="00FF5BA9">
        <w:rPr>
          <w:rFonts w:cstheme="minorHAnsi"/>
          <w:sz w:val="24"/>
          <w:szCs w:val="24"/>
        </w:rPr>
        <w:t xml:space="preserve">also filters </w:t>
      </w:r>
      <w:r w:rsidR="00B610B2">
        <w:rPr>
          <w:rFonts w:cstheme="minorHAnsi"/>
          <w:sz w:val="24"/>
          <w:szCs w:val="24"/>
        </w:rPr>
        <w:t xml:space="preserve">the results to encounters </w:t>
      </w:r>
      <w:r w:rsidR="000038BA" w:rsidRPr="00FF5BA9">
        <w:rPr>
          <w:rFonts w:cstheme="minorHAnsi"/>
          <w:sz w:val="24"/>
          <w:szCs w:val="24"/>
        </w:rPr>
        <w:t>where</w:t>
      </w:r>
      <w:r w:rsidR="00BF0570" w:rsidRPr="00FF5BA9">
        <w:rPr>
          <w:rFonts w:cstheme="minorHAnsi"/>
          <w:sz w:val="24"/>
          <w:szCs w:val="24"/>
        </w:rPr>
        <w:t xml:space="preserve"> </w:t>
      </w:r>
      <w:r w:rsidR="000C797F">
        <w:rPr>
          <w:rFonts w:cstheme="minorHAnsi"/>
          <w:sz w:val="24"/>
          <w:szCs w:val="24"/>
        </w:rPr>
        <w:t xml:space="preserve">there is an </w:t>
      </w:r>
      <w:r w:rsidR="00BF0570" w:rsidRPr="00FF5BA9">
        <w:rPr>
          <w:rFonts w:cstheme="minorHAnsi"/>
          <w:sz w:val="24"/>
          <w:szCs w:val="24"/>
        </w:rPr>
        <w:t xml:space="preserve">anticoagulant medication </w:t>
      </w:r>
      <w:r w:rsidR="000C797F">
        <w:rPr>
          <w:rFonts w:cstheme="minorHAnsi"/>
          <w:sz w:val="24"/>
          <w:szCs w:val="24"/>
        </w:rPr>
        <w:t xml:space="preserve">administered </w:t>
      </w:r>
      <w:r w:rsidR="00BF0570" w:rsidRPr="00FF5BA9">
        <w:rPr>
          <w:rFonts w:cstheme="minorHAnsi"/>
          <w:sz w:val="24"/>
          <w:szCs w:val="24"/>
        </w:rPr>
        <w:t xml:space="preserve">during the </w:t>
      </w:r>
      <w:r w:rsidR="00B610B2">
        <w:rPr>
          <w:rFonts w:cstheme="minorHAnsi"/>
          <w:sz w:val="24"/>
          <w:szCs w:val="24"/>
        </w:rPr>
        <w:t xml:space="preserve">hospitalization period of the </w:t>
      </w:r>
      <w:r w:rsidR="00BF0570" w:rsidRPr="00FF5BA9">
        <w:rPr>
          <w:rFonts w:cstheme="minorHAnsi"/>
          <w:sz w:val="24"/>
          <w:szCs w:val="24"/>
        </w:rPr>
        <w:t xml:space="preserve">encounter and the bleeding diagnosis starts 120 hours or less after </w:t>
      </w:r>
      <w:r w:rsidR="000C797F">
        <w:rPr>
          <w:rFonts w:cstheme="minorHAnsi"/>
          <w:sz w:val="24"/>
          <w:szCs w:val="24"/>
        </w:rPr>
        <w:t xml:space="preserve">the </w:t>
      </w:r>
      <w:r w:rsidR="00BF0570" w:rsidRPr="00FF5BA9">
        <w:rPr>
          <w:rFonts w:cstheme="minorHAnsi"/>
          <w:sz w:val="24"/>
          <w:szCs w:val="24"/>
        </w:rPr>
        <w:t xml:space="preserve">anticoagulant </w:t>
      </w:r>
      <w:r w:rsidR="00E56899" w:rsidRPr="00FF5BA9">
        <w:rPr>
          <w:rFonts w:cstheme="minorHAnsi"/>
          <w:sz w:val="24"/>
          <w:szCs w:val="24"/>
        </w:rPr>
        <w:t>medication</w:t>
      </w:r>
      <w:r w:rsidR="000C797F">
        <w:rPr>
          <w:rFonts w:cstheme="minorHAnsi"/>
          <w:sz w:val="24"/>
          <w:szCs w:val="24"/>
        </w:rPr>
        <w:t xml:space="preserve"> was administered</w:t>
      </w:r>
      <w:r w:rsidR="00E56899" w:rsidRPr="00FF5BA9">
        <w:rPr>
          <w:rFonts w:cstheme="minorHAnsi"/>
          <w:sz w:val="24"/>
          <w:szCs w:val="24"/>
        </w:rPr>
        <w:t>.</w:t>
      </w:r>
      <w:r w:rsidR="00BF0570" w:rsidRPr="00FF5BA9">
        <w:rPr>
          <w:rFonts w:cstheme="minorHAnsi"/>
          <w:sz w:val="24"/>
          <w:szCs w:val="24"/>
        </w:rPr>
        <w:t xml:space="preserve"> </w:t>
      </w:r>
      <w:r w:rsidR="000C797F">
        <w:rPr>
          <w:rFonts w:cstheme="minorHAnsi"/>
          <w:sz w:val="24"/>
          <w:szCs w:val="24"/>
        </w:rPr>
        <w:t>N</w:t>
      </w:r>
      <w:r w:rsidR="00BF0570" w:rsidRPr="00FF5BA9">
        <w:rPr>
          <w:rFonts w:cstheme="minorHAnsi"/>
          <w:sz w:val="24"/>
          <w:szCs w:val="24"/>
        </w:rPr>
        <w:t xml:space="preserve">ote that if </w:t>
      </w:r>
      <w:r w:rsidR="000C797F">
        <w:rPr>
          <w:rFonts w:cstheme="minorHAnsi"/>
          <w:sz w:val="24"/>
          <w:szCs w:val="24"/>
        </w:rPr>
        <w:t>the where clause does not constrain the results, all possible combinations of the input sources will be returned</w:t>
      </w:r>
      <w:r w:rsidR="00BF0570" w:rsidRPr="00FF5BA9">
        <w:rPr>
          <w:rFonts w:cstheme="minorHAnsi"/>
          <w:sz w:val="24"/>
          <w:szCs w:val="24"/>
        </w:rPr>
        <w:t>.</w:t>
      </w:r>
    </w:p>
    <w:p w14:paraId="20573220" w14:textId="4C2AB3AA" w:rsidR="00E56899" w:rsidRDefault="00E56899" w:rsidP="00E56899">
      <w:pPr>
        <w:pStyle w:val="CommentText"/>
        <w:rPr>
          <w:rFonts w:cstheme="minorHAnsi"/>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9040"/>
      </w:tblGrid>
      <w:tr w:rsidR="00E56899" w:rsidRPr="00E56899" w14:paraId="36C3478B" w14:textId="77777777" w:rsidTr="00E56899">
        <w:tc>
          <w:tcPr>
            <w:tcW w:w="9360" w:type="dxa"/>
            <w:gridSpan w:val="2"/>
            <w:shd w:val="clear" w:color="auto" w:fill="FFFFFF"/>
            <w:tcMar>
              <w:top w:w="0" w:type="dxa"/>
              <w:left w:w="150" w:type="dxa"/>
              <w:bottom w:w="0" w:type="dxa"/>
              <w:right w:w="150" w:type="dxa"/>
            </w:tcMar>
            <w:hideMark/>
          </w:tcPr>
          <w:p w14:paraId="47F5AB8E" w14:textId="77777777" w:rsidR="00E56899" w:rsidRPr="00E56899" w:rsidRDefault="00E56899" w:rsidP="00E56899">
            <w:pPr>
              <w:spacing w:line="300" w:lineRule="atLeast"/>
              <w:rPr>
                <w:rFonts w:ascii="Consolas" w:hAnsi="Consolas" w:cs="Consolas"/>
                <w:color w:val="24292E"/>
                <w:sz w:val="18"/>
                <w:szCs w:val="18"/>
              </w:rPr>
            </w:pPr>
            <w:r w:rsidRPr="00E56899">
              <w:rPr>
                <w:rFonts w:ascii="Consolas" w:hAnsi="Consolas" w:cs="Consolas"/>
                <w:color w:val="24292E"/>
                <w:sz w:val="18"/>
                <w:szCs w:val="18"/>
              </w:rPr>
              <w:t xml:space="preserve">define "Encounters </w:t>
            </w:r>
            <w:proofErr w:type="gramStart"/>
            <w:r w:rsidRPr="00E56899">
              <w:rPr>
                <w:rFonts w:ascii="Consolas" w:hAnsi="Consolas" w:cs="Consolas"/>
                <w:color w:val="24292E"/>
                <w:sz w:val="18"/>
                <w:szCs w:val="18"/>
              </w:rPr>
              <w:t>With</w:t>
            </w:r>
            <w:proofErr w:type="gramEnd"/>
            <w:r w:rsidRPr="00E56899">
              <w:rPr>
                <w:rFonts w:ascii="Consolas" w:hAnsi="Consolas" w:cs="Consolas"/>
                <w:color w:val="24292E"/>
                <w:sz w:val="18"/>
                <w:szCs w:val="18"/>
              </w:rPr>
              <w:t xml:space="preserve"> Critical Bleeding Diagnosis":</w:t>
            </w:r>
          </w:p>
        </w:tc>
      </w:tr>
      <w:tr w:rsidR="00E56899" w:rsidRPr="00E56899" w14:paraId="617B68FD" w14:textId="77777777" w:rsidTr="00E56899">
        <w:tc>
          <w:tcPr>
            <w:tcW w:w="320" w:type="dxa"/>
            <w:shd w:val="clear" w:color="auto" w:fill="FFFFFF"/>
            <w:noWrap/>
            <w:tcMar>
              <w:top w:w="0" w:type="dxa"/>
              <w:left w:w="150" w:type="dxa"/>
              <w:bottom w:w="0" w:type="dxa"/>
              <w:right w:w="150" w:type="dxa"/>
            </w:tcMar>
            <w:hideMark/>
          </w:tcPr>
          <w:p w14:paraId="7C9C7AFB" w14:textId="77777777" w:rsidR="00E56899" w:rsidRPr="00E56899" w:rsidRDefault="00E56899" w:rsidP="00E56899">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1A26E712" w14:textId="77777777" w:rsidR="00E56899" w:rsidRPr="00E56899" w:rsidRDefault="00E56899" w:rsidP="00E56899">
            <w:pPr>
              <w:spacing w:line="300" w:lineRule="atLeast"/>
              <w:rPr>
                <w:rFonts w:ascii="Consolas" w:hAnsi="Consolas" w:cs="Consolas"/>
                <w:color w:val="24292E"/>
                <w:sz w:val="18"/>
                <w:szCs w:val="18"/>
              </w:rPr>
            </w:pPr>
            <w:r w:rsidRPr="00E56899">
              <w:rPr>
                <w:rFonts w:ascii="Consolas" w:hAnsi="Consolas" w:cs="Consolas"/>
                <w:color w:val="24292E"/>
                <w:sz w:val="18"/>
                <w:szCs w:val="18"/>
              </w:rPr>
              <w:t xml:space="preserve">  from</w:t>
            </w:r>
          </w:p>
        </w:tc>
      </w:tr>
      <w:tr w:rsidR="00E56899" w:rsidRPr="00E56899" w14:paraId="2A913191" w14:textId="77777777" w:rsidTr="00E56899">
        <w:tc>
          <w:tcPr>
            <w:tcW w:w="320" w:type="dxa"/>
            <w:shd w:val="clear" w:color="auto" w:fill="FFFFFF"/>
            <w:noWrap/>
            <w:tcMar>
              <w:top w:w="0" w:type="dxa"/>
              <w:left w:w="150" w:type="dxa"/>
              <w:bottom w:w="0" w:type="dxa"/>
              <w:right w:w="150" w:type="dxa"/>
            </w:tcMar>
            <w:hideMark/>
          </w:tcPr>
          <w:p w14:paraId="5677AEBD" w14:textId="77777777" w:rsidR="00E56899" w:rsidRPr="00E56899" w:rsidRDefault="00E56899" w:rsidP="00E56899">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8777A07" w14:textId="77777777" w:rsidR="00E56899" w:rsidRPr="00E56899" w:rsidRDefault="00E56899" w:rsidP="00E56899">
            <w:pPr>
              <w:spacing w:line="300" w:lineRule="atLeast"/>
              <w:rPr>
                <w:rFonts w:ascii="Consolas" w:hAnsi="Consolas" w:cs="Consolas"/>
                <w:color w:val="24292E"/>
                <w:sz w:val="18"/>
                <w:szCs w:val="18"/>
              </w:rPr>
            </w:pPr>
            <w:r w:rsidRPr="00E56899">
              <w:rPr>
                <w:rFonts w:ascii="Consolas" w:hAnsi="Consolas" w:cs="Consolas"/>
                <w:color w:val="24292E"/>
                <w:sz w:val="18"/>
                <w:szCs w:val="18"/>
              </w:rPr>
              <w:t xml:space="preserve">    "Qualifying Encounters" </w:t>
            </w:r>
            <w:proofErr w:type="spellStart"/>
            <w:r w:rsidRPr="00E56899">
              <w:rPr>
                <w:rFonts w:ascii="Consolas" w:hAnsi="Consolas" w:cs="Consolas"/>
                <w:color w:val="24292E"/>
                <w:sz w:val="18"/>
                <w:szCs w:val="18"/>
              </w:rPr>
              <w:t>QualifyingEncounter</w:t>
            </w:r>
            <w:proofErr w:type="spellEnd"/>
            <w:r w:rsidRPr="00E56899">
              <w:rPr>
                <w:rFonts w:ascii="Consolas" w:hAnsi="Consolas" w:cs="Consolas"/>
                <w:color w:val="24292E"/>
                <w:sz w:val="18"/>
                <w:szCs w:val="18"/>
              </w:rPr>
              <w:t>,</w:t>
            </w:r>
          </w:p>
        </w:tc>
      </w:tr>
      <w:tr w:rsidR="00E56899" w:rsidRPr="00E56899" w14:paraId="03B56311" w14:textId="77777777" w:rsidTr="00E56899">
        <w:tc>
          <w:tcPr>
            <w:tcW w:w="320" w:type="dxa"/>
            <w:shd w:val="clear" w:color="auto" w:fill="FFFFFF"/>
            <w:noWrap/>
            <w:tcMar>
              <w:top w:w="0" w:type="dxa"/>
              <w:left w:w="150" w:type="dxa"/>
              <w:bottom w:w="0" w:type="dxa"/>
              <w:right w:w="150" w:type="dxa"/>
            </w:tcMar>
            <w:hideMark/>
          </w:tcPr>
          <w:p w14:paraId="1F27450B" w14:textId="77777777" w:rsidR="00E56899" w:rsidRPr="00E56899" w:rsidRDefault="00E56899" w:rsidP="00E56899">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409087C5" w14:textId="77777777" w:rsidR="00E56899" w:rsidRPr="00E56899" w:rsidRDefault="00E56899" w:rsidP="00E56899">
            <w:pPr>
              <w:spacing w:line="300" w:lineRule="atLeast"/>
              <w:rPr>
                <w:rFonts w:ascii="Consolas" w:hAnsi="Consolas" w:cs="Consolas"/>
                <w:color w:val="24292E"/>
                <w:sz w:val="18"/>
                <w:szCs w:val="18"/>
              </w:rPr>
            </w:pPr>
            <w:r w:rsidRPr="00E56899">
              <w:rPr>
                <w:rFonts w:ascii="Consolas" w:hAnsi="Consolas" w:cs="Consolas"/>
                <w:color w:val="24292E"/>
                <w:sz w:val="18"/>
                <w:szCs w:val="18"/>
              </w:rPr>
              <w:t xml:space="preserve">    ["Diagnosis": "Bleeding at Critical Site"] </w:t>
            </w:r>
            <w:proofErr w:type="spellStart"/>
            <w:r w:rsidRPr="00E56899">
              <w:rPr>
                <w:rFonts w:ascii="Consolas" w:hAnsi="Consolas" w:cs="Consolas"/>
                <w:color w:val="24292E"/>
                <w:sz w:val="18"/>
                <w:szCs w:val="18"/>
              </w:rPr>
              <w:t>BleedingDiagnosis</w:t>
            </w:r>
            <w:proofErr w:type="spellEnd"/>
            <w:r w:rsidRPr="00E56899">
              <w:rPr>
                <w:rFonts w:ascii="Consolas" w:hAnsi="Consolas" w:cs="Consolas"/>
                <w:color w:val="24292E"/>
                <w:sz w:val="18"/>
                <w:szCs w:val="18"/>
              </w:rPr>
              <w:t>,</w:t>
            </w:r>
          </w:p>
        </w:tc>
      </w:tr>
      <w:tr w:rsidR="00E56899" w:rsidRPr="00E56899" w14:paraId="745ADBC2" w14:textId="77777777" w:rsidTr="00E56899">
        <w:tc>
          <w:tcPr>
            <w:tcW w:w="320" w:type="dxa"/>
            <w:shd w:val="clear" w:color="auto" w:fill="FFFFFF"/>
            <w:noWrap/>
            <w:tcMar>
              <w:top w:w="0" w:type="dxa"/>
              <w:left w:w="150" w:type="dxa"/>
              <w:bottom w:w="0" w:type="dxa"/>
              <w:right w:w="150" w:type="dxa"/>
            </w:tcMar>
            <w:hideMark/>
          </w:tcPr>
          <w:p w14:paraId="60A63620" w14:textId="77777777" w:rsidR="00E56899" w:rsidRPr="00E56899" w:rsidRDefault="00E56899" w:rsidP="00E56899">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377573E" w14:textId="77777777" w:rsidR="00E56899" w:rsidRPr="00E56899" w:rsidRDefault="00E56899" w:rsidP="00E56899">
            <w:pPr>
              <w:spacing w:line="300" w:lineRule="atLeast"/>
              <w:rPr>
                <w:rFonts w:ascii="Consolas" w:hAnsi="Consolas" w:cs="Consolas"/>
                <w:color w:val="24292E"/>
                <w:sz w:val="18"/>
                <w:szCs w:val="18"/>
              </w:rPr>
            </w:pPr>
            <w:r w:rsidRPr="00E56899">
              <w:rPr>
                <w:rFonts w:ascii="Consolas" w:hAnsi="Consolas" w:cs="Consolas"/>
                <w:color w:val="24292E"/>
                <w:sz w:val="18"/>
                <w:szCs w:val="18"/>
              </w:rPr>
              <w:t xml:space="preserve">    ["Medication, Administered": "Anticoagulants for VTE Prophylaxis"] </w:t>
            </w:r>
            <w:proofErr w:type="spellStart"/>
            <w:r w:rsidRPr="00E56899">
              <w:rPr>
                <w:rFonts w:ascii="Consolas" w:hAnsi="Consolas" w:cs="Consolas"/>
                <w:color w:val="24292E"/>
                <w:sz w:val="18"/>
                <w:szCs w:val="18"/>
              </w:rPr>
              <w:t>AnticoagulantMedication</w:t>
            </w:r>
            <w:proofErr w:type="spellEnd"/>
          </w:p>
        </w:tc>
      </w:tr>
      <w:tr w:rsidR="00E56899" w:rsidRPr="00E56899" w14:paraId="79183D22" w14:textId="77777777" w:rsidTr="00E56899">
        <w:tc>
          <w:tcPr>
            <w:tcW w:w="320" w:type="dxa"/>
            <w:shd w:val="clear" w:color="auto" w:fill="FFFFFF"/>
            <w:noWrap/>
            <w:tcMar>
              <w:top w:w="0" w:type="dxa"/>
              <w:left w:w="150" w:type="dxa"/>
              <w:bottom w:w="0" w:type="dxa"/>
              <w:right w:w="150" w:type="dxa"/>
            </w:tcMar>
            <w:hideMark/>
          </w:tcPr>
          <w:p w14:paraId="5CAD9371" w14:textId="77777777" w:rsidR="00E56899" w:rsidRPr="00E56899" w:rsidRDefault="00E56899" w:rsidP="00E56899">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9FE3A89" w14:textId="77777777" w:rsidR="00E56899" w:rsidRPr="00E56899" w:rsidRDefault="00E56899" w:rsidP="00E56899">
            <w:pPr>
              <w:spacing w:line="300" w:lineRule="atLeast"/>
              <w:rPr>
                <w:rFonts w:ascii="Consolas" w:hAnsi="Consolas" w:cs="Consolas"/>
                <w:color w:val="24292E"/>
                <w:sz w:val="18"/>
                <w:szCs w:val="18"/>
              </w:rPr>
            </w:pPr>
            <w:r w:rsidRPr="00E56899">
              <w:rPr>
                <w:rFonts w:ascii="Consolas" w:hAnsi="Consolas" w:cs="Consolas"/>
                <w:color w:val="24292E"/>
                <w:sz w:val="18"/>
                <w:szCs w:val="18"/>
              </w:rPr>
              <w:t xml:space="preserve">    where </w:t>
            </w:r>
            <w:proofErr w:type="spellStart"/>
            <w:r w:rsidRPr="00E56899">
              <w:rPr>
                <w:rFonts w:ascii="Consolas" w:hAnsi="Consolas" w:cs="Consolas"/>
                <w:color w:val="24292E"/>
                <w:sz w:val="18"/>
                <w:szCs w:val="18"/>
              </w:rPr>
              <w:t>BleedingDiagnosis.prevalencePeriod</w:t>
            </w:r>
            <w:proofErr w:type="spellEnd"/>
            <w:r w:rsidRPr="00E56899">
              <w:rPr>
                <w:rFonts w:ascii="Consolas" w:hAnsi="Consolas" w:cs="Consolas"/>
                <w:color w:val="24292E"/>
                <w:sz w:val="18"/>
                <w:szCs w:val="18"/>
              </w:rPr>
              <w:t xml:space="preserve"> during Global."</w:t>
            </w:r>
            <w:proofErr w:type="spellStart"/>
            <w:r w:rsidRPr="00E56899">
              <w:rPr>
                <w:rFonts w:ascii="Consolas" w:hAnsi="Consolas" w:cs="Consolas"/>
                <w:color w:val="24292E"/>
                <w:sz w:val="18"/>
                <w:szCs w:val="18"/>
              </w:rPr>
              <w:t>HospitalizationWithObservation</w:t>
            </w:r>
            <w:proofErr w:type="spellEnd"/>
            <w:r w:rsidRPr="00E56899">
              <w:rPr>
                <w:rFonts w:ascii="Consolas" w:hAnsi="Consolas" w:cs="Consolas"/>
                <w:color w:val="24292E"/>
                <w:sz w:val="18"/>
                <w:szCs w:val="18"/>
              </w:rPr>
              <w:t xml:space="preserve">" </w:t>
            </w:r>
            <w:proofErr w:type="gramStart"/>
            <w:r w:rsidRPr="00E56899">
              <w:rPr>
                <w:rFonts w:ascii="Consolas" w:hAnsi="Consolas" w:cs="Consolas"/>
                <w:color w:val="24292E"/>
                <w:sz w:val="18"/>
                <w:szCs w:val="18"/>
              </w:rPr>
              <w:t xml:space="preserve">( </w:t>
            </w:r>
            <w:proofErr w:type="spellStart"/>
            <w:r w:rsidRPr="00E56899">
              <w:rPr>
                <w:rFonts w:ascii="Consolas" w:hAnsi="Consolas" w:cs="Consolas"/>
                <w:color w:val="24292E"/>
                <w:sz w:val="18"/>
                <w:szCs w:val="18"/>
              </w:rPr>
              <w:t>QualifyingEncounter</w:t>
            </w:r>
            <w:proofErr w:type="spellEnd"/>
            <w:proofErr w:type="gramEnd"/>
            <w:r w:rsidRPr="00E56899">
              <w:rPr>
                <w:rFonts w:ascii="Consolas" w:hAnsi="Consolas" w:cs="Consolas"/>
                <w:color w:val="24292E"/>
                <w:sz w:val="18"/>
                <w:szCs w:val="18"/>
              </w:rPr>
              <w:t xml:space="preserve"> )</w:t>
            </w:r>
          </w:p>
        </w:tc>
      </w:tr>
      <w:tr w:rsidR="00E56899" w:rsidRPr="00E56899" w14:paraId="09D87A1C" w14:textId="77777777" w:rsidTr="00E56899">
        <w:tc>
          <w:tcPr>
            <w:tcW w:w="320" w:type="dxa"/>
            <w:shd w:val="clear" w:color="auto" w:fill="FFFFFF"/>
            <w:noWrap/>
            <w:tcMar>
              <w:top w:w="0" w:type="dxa"/>
              <w:left w:w="150" w:type="dxa"/>
              <w:bottom w:w="0" w:type="dxa"/>
              <w:right w:w="150" w:type="dxa"/>
            </w:tcMar>
            <w:hideMark/>
          </w:tcPr>
          <w:p w14:paraId="31EE375D" w14:textId="77777777" w:rsidR="00E56899" w:rsidRPr="00E56899" w:rsidRDefault="00E56899" w:rsidP="00E56899">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1ACEC7EC" w14:textId="77777777" w:rsidR="00E56899" w:rsidRPr="00E56899" w:rsidRDefault="00E56899" w:rsidP="00E56899">
            <w:pPr>
              <w:spacing w:line="300" w:lineRule="atLeast"/>
              <w:rPr>
                <w:rFonts w:ascii="Consolas" w:hAnsi="Consolas" w:cs="Consolas"/>
                <w:color w:val="24292E"/>
                <w:sz w:val="18"/>
                <w:szCs w:val="18"/>
              </w:rPr>
            </w:pPr>
            <w:r w:rsidRPr="00E56899">
              <w:rPr>
                <w:rFonts w:ascii="Consolas" w:hAnsi="Consolas" w:cs="Consolas"/>
                <w:color w:val="24292E"/>
                <w:sz w:val="18"/>
                <w:szCs w:val="18"/>
              </w:rPr>
              <w:t xml:space="preserve">      and </w:t>
            </w:r>
            <w:proofErr w:type="spellStart"/>
            <w:r w:rsidRPr="00E56899">
              <w:rPr>
                <w:rFonts w:ascii="Consolas" w:hAnsi="Consolas" w:cs="Consolas"/>
                <w:color w:val="24292E"/>
                <w:sz w:val="18"/>
                <w:szCs w:val="18"/>
              </w:rPr>
              <w:t>BleedingDiagnosis.prevalencePeriod</w:t>
            </w:r>
            <w:proofErr w:type="spellEnd"/>
            <w:r w:rsidRPr="00E56899">
              <w:rPr>
                <w:rFonts w:ascii="Consolas" w:hAnsi="Consolas" w:cs="Consolas"/>
                <w:color w:val="24292E"/>
                <w:sz w:val="18"/>
                <w:szCs w:val="18"/>
              </w:rPr>
              <w:t xml:space="preserve"> starts 120 hours or less after </w:t>
            </w:r>
            <w:proofErr w:type="spellStart"/>
            <w:r w:rsidRPr="00E56899">
              <w:rPr>
                <w:rFonts w:ascii="Consolas" w:hAnsi="Consolas" w:cs="Consolas"/>
                <w:color w:val="24292E"/>
                <w:sz w:val="18"/>
                <w:szCs w:val="18"/>
              </w:rPr>
              <w:t>AnticoagulantMedication.relevantDatetime</w:t>
            </w:r>
            <w:proofErr w:type="spellEnd"/>
          </w:p>
        </w:tc>
      </w:tr>
      <w:tr w:rsidR="00E56899" w:rsidRPr="00E56899" w14:paraId="3BE4398F" w14:textId="77777777" w:rsidTr="00E56899">
        <w:tc>
          <w:tcPr>
            <w:tcW w:w="320" w:type="dxa"/>
            <w:shd w:val="clear" w:color="auto" w:fill="FFFFFF"/>
            <w:noWrap/>
            <w:tcMar>
              <w:top w:w="0" w:type="dxa"/>
              <w:left w:w="150" w:type="dxa"/>
              <w:bottom w:w="0" w:type="dxa"/>
              <w:right w:w="150" w:type="dxa"/>
            </w:tcMar>
            <w:hideMark/>
          </w:tcPr>
          <w:p w14:paraId="50D141B0" w14:textId="77777777" w:rsidR="00E56899" w:rsidRPr="00E56899" w:rsidRDefault="00E56899" w:rsidP="00E56899">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06D1DBA7" w14:textId="77777777" w:rsidR="00E56899" w:rsidRPr="00E56899" w:rsidRDefault="00E56899" w:rsidP="00E56899">
            <w:pPr>
              <w:spacing w:line="300" w:lineRule="atLeast"/>
              <w:rPr>
                <w:rFonts w:ascii="Consolas" w:hAnsi="Consolas" w:cs="Consolas"/>
                <w:color w:val="24292E"/>
                <w:sz w:val="18"/>
                <w:szCs w:val="18"/>
              </w:rPr>
            </w:pPr>
            <w:r w:rsidRPr="00E56899">
              <w:rPr>
                <w:rFonts w:ascii="Consolas" w:hAnsi="Consolas" w:cs="Consolas"/>
                <w:color w:val="24292E"/>
                <w:sz w:val="18"/>
                <w:szCs w:val="18"/>
              </w:rPr>
              <w:t xml:space="preserve">      and </w:t>
            </w:r>
            <w:proofErr w:type="spellStart"/>
            <w:r w:rsidRPr="00E56899">
              <w:rPr>
                <w:rFonts w:ascii="Consolas" w:hAnsi="Consolas" w:cs="Consolas"/>
                <w:color w:val="24292E"/>
                <w:sz w:val="18"/>
                <w:szCs w:val="18"/>
              </w:rPr>
              <w:t>AnticoagulantMedication.relevantDatetime</w:t>
            </w:r>
            <w:proofErr w:type="spellEnd"/>
            <w:r w:rsidRPr="00E56899">
              <w:rPr>
                <w:rFonts w:ascii="Consolas" w:hAnsi="Consolas" w:cs="Consolas"/>
                <w:color w:val="24292E"/>
                <w:sz w:val="18"/>
                <w:szCs w:val="18"/>
              </w:rPr>
              <w:t xml:space="preserve"> during Global."</w:t>
            </w:r>
            <w:proofErr w:type="spellStart"/>
            <w:r w:rsidRPr="00E56899">
              <w:rPr>
                <w:rFonts w:ascii="Consolas" w:hAnsi="Consolas" w:cs="Consolas"/>
                <w:color w:val="24292E"/>
                <w:sz w:val="18"/>
                <w:szCs w:val="18"/>
              </w:rPr>
              <w:t>HospitalizationWithObservation</w:t>
            </w:r>
            <w:proofErr w:type="spellEnd"/>
            <w:r w:rsidRPr="00E56899">
              <w:rPr>
                <w:rFonts w:ascii="Consolas" w:hAnsi="Consolas" w:cs="Consolas"/>
                <w:color w:val="24292E"/>
                <w:sz w:val="18"/>
                <w:szCs w:val="18"/>
              </w:rPr>
              <w:t xml:space="preserve">" </w:t>
            </w:r>
            <w:proofErr w:type="gramStart"/>
            <w:r w:rsidRPr="00E56899">
              <w:rPr>
                <w:rFonts w:ascii="Consolas" w:hAnsi="Consolas" w:cs="Consolas"/>
                <w:color w:val="24292E"/>
                <w:sz w:val="18"/>
                <w:szCs w:val="18"/>
              </w:rPr>
              <w:t xml:space="preserve">( </w:t>
            </w:r>
            <w:proofErr w:type="spellStart"/>
            <w:r w:rsidRPr="00E56899">
              <w:rPr>
                <w:rFonts w:ascii="Consolas" w:hAnsi="Consolas" w:cs="Consolas"/>
                <w:color w:val="24292E"/>
                <w:sz w:val="18"/>
                <w:szCs w:val="18"/>
              </w:rPr>
              <w:t>QualifyingEncounter</w:t>
            </w:r>
            <w:proofErr w:type="spellEnd"/>
            <w:proofErr w:type="gramEnd"/>
            <w:r w:rsidRPr="00E56899">
              <w:rPr>
                <w:rFonts w:ascii="Consolas" w:hAnsi="Consolas" w:cs="Consolas"/>
                <w:color w:val="24292E"/>
                <w:sz w:val="18"/>
                <w:szCs w:val="18"/>
              </w:rPr>
              <w:t xml:space="preserve"> )</w:t>
            </w:r>
          </w:p>
        </w:tc>
      </w:tr>
      <w:tr w:rsidR="00E56899" w:rsidRPr="00E56899" w14:paraId="32456726" w14:textId="77777777" w:rsidTr="00E56899">
        <w:tc>
          <w:tcPr>
            <w:tcW w:w="320" w:type="dxa"/>
            <w:shd w:val="clear" w:color="auto" w:fill="FFFFFF"/>
            <w:noWrap/>
            <w:tcMar>
              <w:top w:w="0" w:type="dxa"/>
              <w:left w:w="150" w:type="dxa"/>
              <w:bottom w:w="0" w:type="dxa"/>
              <w:right w:w="150" w:type="dxa"/>
            </w:tcMar>
            <w:hideMark/>
          </w:tcPr>
          <w:p w14:paraId="3D80FD03" w14:textId="77777777" w:rsidR="00E56899" w:rsidRPr="00E56899" w:rsidRDefault="00E56899" w:rsidP="00E56899">
            <w:pPr>
              <w:spacing w:line="300" w:lineRule="atLeast"/>
              <w:rPr>
                <w:rFonts w:ascii="Consolas"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187742AB" w14:textId="77777777" w:rsidR="00E56899" w:rsidRPr="00E56899" w:rsidRDefault="00E56899" w:rsidP="00E56899">
            <w:pPr>
              <w:spacing w:line="300" w:lineRule="atLeast"/>
              <w:rPr>
                <w:rFonts w:ascii="Consolas" w:hAnsi="Consolas" w:cs="Consolas"/>
                <w:color w:val="24292E"/>
                <w:sz w:val="18"/>
                <w:szCs w:val="18"/>
              </w:rPr>
            </w:pPr>
            <w:r w:rsidRPr="00E56899">
              <w:rPr>
                <w:rFonts w:ascii="Consolas" w:hAnsi="Consolas" w:cs="Consolas"/>
                <w:color w:val="24292E"/>
                <w:sz w:val="18"/>
                <w:szCs w:val="18"/>
              </w:rPr>
              <w:t xml:space="preserve">    return </w:t>
            </w:r>
            <w:proofErr w:type="spellStart"/>
            <w:r w:rsidRPr="00E56899">
              <w:rPr>
                <w:rFonts w:ascii="Consolas" w:hAnsi="Consolas" w:cs="Consolas"/>
                <w:color w:val="24292E"/>
                <w:sz w:val="18"/>
                <w:szCs w:val="18"/>
              </w:rPr>
              <w:t>QualifyingEncounter</w:t>
            </w:r>
            <w:proofErr w:type="spellEnd"/>
          </w:p>
        </w:tc>
      </w:tr>
    </w:tbl>
    <w:p w14:paraId="38922EEE" w14:textId="53476CC9" w:rsidR="00E812EC" w:rsidRPr="008959B0" w:rsidRDefault="00E812EC">
      <w:pPr>
        <w:rPr>
          <w:color w:val="000000" w:themeColor="text1"/>
        </w:rPr>
      </w:pPr>
    </w:p>
    <w:sectPr w:rsidR="00E812EC" w:rsidRPr="008959B0" w:rsidSect="00B0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0635"/>
    <w:multiLevelType w:val="hybridMultilevel"/>
    <w:tmpl w:val="0F3A6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B178C"/>
    <w:multiLevelType w:val="hybridMultilevel"/>
    <w:tmpl w:val="821E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C5052"/>
    <w:multiLevelType w:val="hybridMultilevel"/>
    <w:tmpl w:val="92263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F07F6"/>
    <w:multiLevelType w:val="hybridMultilevel"/>
    <w:tmpl w:val="901626B0"/>
    <w:lvl w:ilvl="0" w:tplc="4AFAB18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66AF1DC1"/>
    <w:multiLevelType w:val="hybridMultilevel"/>
    <w:tmpl w:val="8AE89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8A"/>
    <w:rsid w:val="00000093"/>
    <w:rsid w:val="000038BA"/>
    <w:rsid w:val="00007328"/>
    <w:rsid w:val="00014B26"/>
    <w:rsid w:val="000152A0"/>
    <w:rsid w:val="000226A3"/>
    <w:rsid w:val="00034BE0"/>
    <w:rsid w:val="00047F8D"/>
    <w:rsid w:val="000A32DB"/>
    <w:rsid w:val="000B398C"/>
    <w:rsid w:val="000C797F"/>
    <w:rsid w:val="0010247E"/>
    <w:rsid w:val="00103755"/>
    <w:rsid w:val="00124E36"/>
    <w:rsid w:val="001335BD"/>
    <w:rsid w:val="00142DA9"/>
    <w:rsid w:val="001526A1"/>
    <w:rsid w:val="001904D9"/>
    <w:rsid w:val="001A241E"/>
    <w:rsid w:val="001B0218"/>
    <w:rsid w:val="001C0082"/>
    <w:rsid w:val="001C06FE"/>
    <w:rsid w:val="001D4EF9"/>
    <w:rsid w:val="001E016C"/>
    <w:rsid w:val="002200D5"/>
    <w:rsid w:val="00260157"/>
    <w:rsid w:val="00275AA7"/>
    <w:rsid w:val="00280501"/>
    <w:rsid w:val="0028268B"/>
    <w:rsid w:val="002850D0"/>
    <w:rsid w:val="0028588B"/>
    <w:rsid w:val="002917B7"/>
    <w:rsid w:val="002B3461"/>
    <w:rsid w:val="002E0683"/>
    <w:rsid w:val="00332B52"/>
    <w:rsid w:val="00337388"/>
    <w:rsid w:val="0034230F"/>
    <w:rsid w:val="0035258D"/>
    <w:rsid w:val="0035789A"/>
    <w:rsid w:val="0036279E"/>
    <w:rsid w:val="00374B25"/>
    <w:rsid w:val="00382353"/>
    <w:rsid w:val="003907FE"/>
    <w:rsid w:val="003D0FE1"/>
    <w:rsid w:val="003F7094"/>
    <w:rsid w:val="00402C78"/>
    <w:rsid w:val="00411ABD"/>
    <w:rsid w:val="004302F4"/>
    <w:rsid w:val="00432F95"/>
    <w:rsid w:val="0044104F"/>
    <w:rsid w:val="0044572B"/>
    <w:rsid w:val="004707AD"/>
    <w:rsid w:val="00476CC0"/>
    <w:rsid w:val="00497668"/>
    <w:rsid w:val="004A11D6"/>
    <w:rsid w:val="004C6D60"/>
    <w:rsid w:val="004D1B48"/>
    <w:rsid w:val="00500518"/>
    <w:rsid w:val="00524176"/>
    <w:rsid w:val="00525B09"/>
    <w:rsid w:val="005502FC"/>
    <w:rsid w:val="00561EB1"/>
    <w:rsid w:val="00570B4F"/>
    <w:rsid w:val="005F5BD0"/>
    <w:rsid w:val="00601648"/>
    <w:rsid w:val="00603150"/>
    <w:rsid w:val="00607E1A"/>
    <w:rsid w:val="0062073D"/>
    <w:rsid w:val="006230E0"/>
    <w:rsid w:val="006426A2"/>
    <w:rsid w:val="006A092F"/>
    <w:rsid w:val="006D027B"/>
    <w:rsid w:val="006D7F39"/>
    <w:rsid w:val="00703753"/>
    <w:rsid w:val="00703D2E"/>
    <w:rsid w:val="00713572"/>
    <w:rsid w:val="0072048A"/>
    <w:rsid w:val="00745183"/>
    <w:rsid w:val="00787354"/>
    <w:rsid w:val="007952CF"/>
    <w:rsid w:val="007B6AFC"/>
    <w:rsid w:val="007C6529"/>
    <w:rsid w:val="007C7FF4"/>
    <w:rsid w:val="007D2961"/>
    <w:rsid w:val="007D6CAA"/>
    <w:rsid w:val="007F4270"/>
    <w:rsid w:val="00821B7B"/>
    <w:rsid w:val="008543EA"/>
    <w:rsid w:val="00874541"/>
    <w:rsid w:val="00877AD7"/>
    <w:rsid w:val="008855F5"/>
    <w:rsid w:val="008959B0"/>
    <w:rsid w:val="008A7E01"/>
    <w:rsid w:val="008B2534"/>
    <w:rsid w:val="008C52E1"/>
    <w:rsid w:val="008C6D9F"/>
    <w:rsid w:val="008D5701"/>
    <w:rsid w:val="008F10C4"/>
    <w:rsid w:val="008F450F"/>
    <w:rsid w:val="00913877"/>
    <w:rsid w:val="00915C26"/>
    <w:rsid w:val="009211B3"/>
    <w:rsid w:val="00924BB2"/>
    <w:rsid w:val="009573B1"/>
    <w:rsid w:val="00957C61"/>
    <w:rsid w:val="00965802"/>
    <w:rsid w:val="00990C63"/>
    <w:rsid w:val="0099442C"/>
    <w:rsid w:val="009A4E42"/>
    <w:rsid w:val="009A5275"/>
    <w:rsid w:val="009D2524"/>
    <w:rsid w:val="009D474D"/>
    <w:rsid w:val="009E1703"/>
    <w:rsid w:val="009E53A0"/>
    <w:rsid w:val="009F2977"/>
    <w:rsid w:val="009F6F8B"/>
    <w:rsid w:val="00A172DE"/>
    <w:rsid w:val="00A33F13"/>
    <w:rsid w:val="00A532CD"/>
    <w:rsid w:val="00A820D5"/>
    <w:rsid w:val="00A9173B"/>
    <w:rsid w:val="00AB100D"/>
    <w:rsid w:val="00AB5535"/>
    <w:rsid w:val="00AB596D"/>
    <w:rsid w:val="00AB7F79"/>
    <w:rsid w:val="00AD1FD0"/>
    <w:rsid w:val="00AE2E53"/>
    <w:rsid w:val="00AF2FBA"/>
    <w:rsid w:val="00B02DB2"/>
    <w:rsid w:val="00B0676C"/>
    <w:rsid w:val="00B42D41"/>
    <w:rsid w:val="00B45AA0"/>
    <w:rsid w:val="00B45E8F"/>
    <w:rsid w:val="00B610B2"/>
    <w:rsid w:val="00BA2FCA"/>
    <w:rsid w:val="00BC4123"/>
    <w:rsid w:val="00BD1FCD"/>
    <w:rsid w:val="00BD51BE"/>
    <w:rsid w:val="00BD52D8"/>
    <w:rsid w:val="00BF0570"/>
    <w:rsid w:val="00C2001A"/>
    <w:rsid w:val="00C26316"/>
    <w:rsid w:val="00C72382"/>
    <w:rsid w:val="00C8366F"/>
    <w:rsid w:val="00CE29FE"/>
    <w:rsid w:val="00D017FA"/>
    <w:rsid w:val="00D01F5B"/>
    <w:rsid w:val="00D06809"/>
    <w:rsid w:val="00D06B32"/>
    <w:rsid w:val="00D166AE"/>
    <w:rsid w:val="00D34C70"/>
    <w:rsid w:val="00D37B17"/>
    <w:rsid w:val="00D57D67"/>
    <w:rsid w:val="00D6649D"/>
    <w:rsid w:val="00D80E8D"/>
    <w:rsid w:val="00DA13A3"/>
    <w:rsid w:val="00DA25DC"/>
    <w:rsid w:val="00DA4356"/>
    <w:rsid w:val="00DA6B21"/>
    <w:rsid w:val="00DA6D00"/>
    <w:rsid w:val="00DC56F8"/>
    <w:rsid w:val="00DC7307"/>
    <w:rsid w:val="00DF2230"/>
    <w:rsid w:val="00DF56F5"/>
    <w:rsid w:val="00E10F00"/>
    <w:rsid w:val="00E23A32"/>
    <w:rsid w:val="00E25725"/>
    <w:rsid w:val="00E32B6E"/>
    <w:rsid w:val="00E417DA"/>
    <w:rsid w:val="00E43C53"/>
    <w:rsid w:val="00E51439"/>
    <w:rsid w:val="00E54D5E"/>
    <w:rsid w:val="00E56899"/>
    <w:rsid w:val="00E812EC"/>
    <w:rsid w:val="00E849EC"/>
    <w:rsid w:val="00EC1A5A"/>
    <w:rsid w:val="00ED70D9"/>
    <w:rsid w:val="00F15FEC"/>
    <w:rsid w:val="00F36BF8"/>
    <w:rsid w:val="00F409E9"/>
    <w:rsid w:val="00F4326C"/>
    <w:rsid w:val="00F43C40"/>
    <w:rsid w:val="00F74152"/>
    <w:rsid w:val="00F74FCC"/>
    <w:rsid w:val="00F770A5"/>
    <w:rsid w:val="00F9215A"/>
    <w:rsid w:val="00FA1FEE"/>
    <w:rsid w:val="00FA67AA"/>
    <w:rsid w:val="00FB50E0"/>
    <w:rsid w:val="00FB7BED"/>
    <w:rsid w:val="00FD66D7"/>
    <w:rsid w:val="00FF5BA9"/>
    <w:rsid w:val="00FF7728"/>
    <w:rsid w:val="00FF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5703"/>
  <w15:chartTrackingRefBased/>
  <w15:docId w15:val="{60F104A7-DE42-984D-8322-C5750391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1D6"/>
    <w:rPr>
      <w:rFonts w:ascii="Times New Roman" w:eastAsia="Times New Roman" w:hAnsi="Times New Roman" w:cs="Times New Roman"/>
    </w:rPr>
  </w:style>
  <w:style w:type="paragraph" w:styleId="Heading1">
    <w:name w:val="heading 1"/>
    <w:basedOn w:val="Normal"/>
    <w:next w:val="Normal"/>
    <w:link w:val="Heading1Char"/>
    <w:uiPriority w:val="9"/>
    <w:qFormat/>
    <w:rsid w:val="007204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048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4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048A"/>
    <w:pPr>
      <w:spacing w:before="100" w:beforeAutospacing="1" w:after="100" w:afterAutospacing="1"/>
    </w:pPr>
  </w:style>
  <w:style w:type="paragraph" w:styleId="Title">
    <w:name w:val="Title"/>
    <w:basedOn w:val="Normal"/>
    <w:next w:val="Normal"/>
    <w:link w:val="TitleChar"/>
    <w:uiPriority w:val="10"/>
    <w:qFormat/>
    <w:rsid w:val="007204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4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048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2048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2048A"/>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AE2E53"/>
    <w:rPr>
      <w:sz w:val="16"/>
      <w:szCs w:val="16"/>
    </w:rPr>
  </w:style>
  <w:style w:type="paragraph" w:styleId="CommentText">
    <w:name w:val="annotation text"/>
    <w:basedOn w:val="Normal"/>
    <w:link w:val="CommentTextChar"/>
    <w:uiPriority w:val="99"/>
    <w:unhideWhenUsed/>
    <w:rsid w:val="00AE2E5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E2E53"/>
    <w:rPr>
      <w:sz w:val="20"/>
      <w:szCs w:val="20"/>
    </w:rPr>
  </w:style>
  <w:style w:type="paragraph" w:styleId="CommentSubject">
    <w:name w:val="annotation subject"/>
    <w:basedOn w:val="CommentText"/>
    <w:next w:val="CommentText"/>
    <w:link w:val="CommentSubjectChar"/>
    <w:uiPriority w:val="99"/>
    <w:semiHidden/>
    <w:unhideWhenUsed/>
    <w:rsid w:val="00AE2E53"/>
    <w:rPr>
      <w:b/>
      <w:bCs/>
    </w:rPr>
  </w:style>
  <w:style w:type="character" w:customStyle="1" w:styleId="CommentSubjectChar">
    <w:name w:val="Comment Subject Char"/>
    <w:basedOn w:val="CommentTextChar"/>
    <w:link w:val="CommentSubject"/>
    <w:uiPriority w:val="99"/>
    <w:semiHidden/>
    <w:rsid w:val="00AE2E53"/>
    <w:rPr>
      <w:b/>
      <w:bCs/>
      <w:sz w:val="20"/>
      <w:szCs w:val="20"/>
    </w:rPr>
  </w:style>
  <w:style w:type="paragraph" w:styleId="BalloonText">
    <w:name w:val="Balloon Text"/>
    <w:basedOn w:val="Normal"/>
    <w:link w:val="BalloonTextChar"/>
    <w:uiPriority w:val="99"/>
    <w:semiHidden/>
    <w:unhideWhenUsed/>
    <w:rsid w:val="00AE2E5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AE2E53"/>
    <w:rPr>
      <w:rFonts w:ascii="Segoe UI" w:hAnsi="Segoe UI" w:cs="Segoe UI"/>
      <w:sz w:val="18"/>
      <w:szCs w:val="18"/>
    </w:rPr>
  </w:style>
  <w:style w:type="paragraph" w:styleId="HTMLPreformatted">
    <w:name w:val="HTML Preformatted"/>
    <w:basedOn w:val="Normal"/>
    <w:link w:val="HTMLPreformattedChar"/>
    <w:uiPriority w:val="99"/>
    <w:semiHidden/>
    <w:unhideWhenUsed/>
    <w:rsid w:val="00FB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50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50E0"/>
    <w:rPr>
      <w:rFonts w:ascii="Courier New" w:eastAsia="Times New Roman" w:hAnsi="Courier New" w:cs="Courier New"/>
      <w:sz w:val="20"/>
      <w:szCs w:val="20"/>
    </w:rPr>
  </w:style>
  <w:style w:type="character" w:customStyle="1" w:styleId="pl-s">
    <w:name w:val="pl-s"/>
    <w:basedOn w:val="DefaultParagraphFont"/>
    <w:rsid w:val="00FB50E0"/>
  </w:style>
  <w:style w:type="character" w:customStyle="1" w:styleId="pl-pds">
    <w:name w:val="pl-pds"/>
    <w:basedOn w:val="DefaultParagraphFont"/>
    <w:rsid w:val="00FB50E0"/>
  </w:style>
  <w:style w:type="character" w:customStyle="1" w:styleId="pl-c1">
    <w:name w:val="pl-c1"/>
    <w:basedOn w:val="DefaultParagraphFont"/>
    <w:rsid w:val="00FB50E0"/>
  </w:style>
  <w:style w:type="character" w:customStyle="1" w:styleId="pl-k">
    <w:name w:val="pl-k"/>
    <w:basedOn w:val="DefaultParagraphFont"/>
    <w:rsid w:val="00FB50E0"/>
  </w:style>
  <w:style w:type="character" w:customStyle="1" w:styleId="pl-c">
    <w:name w:val="pl-c"/>
    <w:basedOn w:val="DefaultParagraphFont"/>
    <w:rsid w:val="00A33F13"/>
  </w:style>
  <w:style w:type="character" w:styleId="Hyperlink">
    <w:name w:val="Hyperlink"/>
    <w:basedOn w:val="DefaultParagraphFont"/>
    <w:uiPriority w:val="99"/>
    <w:unhideWhenUsed/>
    <w:rsid w:val="007D6CAA"/>
    <w:rPr>
      <w:color w:val="0563C1" w:themeColor="hyperlink"/>
      <w:u w:val="single"/>
    </w:rPr>
  </w:style>
  <w:style w:type="character" w:styleId="UnresolvedMention">
    <w:name w:val="Unresolved Mention"/>
    <w:basedOn w:val="DefaultParagraphFont"/>
    <w:uiPriority w:val="99"/>
    <w:semiHidden/>
    <w:unhideWhenUsed/>
    <w:rsid w:val="007D6CAA"/>
    <w:rPr>
      <w:color w:val="605E5C"/>
      <w:shd w:val="clear" w:color="auto" w:fill="E1DFDD"/>
    </w:rPr>
  </w:style>
  <w:style w:type="paragraph" w:styleId="Revision">
    <w:name w:val="Revision"/>
    <w:hidden/>
    <w:uiPriority w:val="99"/>
    <w:semiHidden/>
    <w:rsid w:val="002200D5"/>
    <w:rPr>
      <w:rFonts w:ascii="Times New Roman" w:eastAsia="Times New Roman" w:hAnsi="Times New Roman" w:cs="Times New Roman"/>
    </w:rPr>
  </w:style>
  <w:style w:type="paragraph" w:styleId="PlainText">
    <w:name w:val="Plain Text"/>
    <w:basedOn w:val="Normal"/>
    <w:link w:val="PlainTextChar"/>
    <w:uiPriority w:val="99"/>
    <w:unhideWhenUsed/>
    <w:rsid w:val="00AB5535"/>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AB553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233">
      <w:bodyDiv w:val="1"/>
      <w:marLeft w:val="0"/>
      <w:marRight w:val="0"/>
      <w:marTop w:val="0"/>
      <w:marBottom w:val="0"/>
      <w:divBdr>
        <w:top w:val="none" w:sz="0" w:space="0" w:color="auto"/>
        <w:left w:val="none" w:sz="0" w:space="0" w:color="auto"/>
        <w:bottom w:val="none" w:sz="0" w:space="0" w:color="auto"/>
        <w:right w:val="none" w:sz="0" w:space="0" w:color="auto"/>
      </w:divBdr>
    </w:div>
    <w:div w:id="12538206">
      <w:bodyDiv w:val="1"/>
      <w:marLeft w:val="0"/>
      <w:marRight w:val="0"/>
      <w:marTop w:val="0"/>
      <w:marBottom w:val="0"/>
      <w:divBdr>
        <w:top w:val="none" w:sz="0" w:space="0" w:color="auto"/>
        <w:left w:val="none" w:sz="0" w:space="0" w:color="auto"/>
        <w:bottom w:val="none" w:sz="0" w:space="0" w:color="auto"/>
        <w:right w:val="none" w:sz="0" w:space="0" w:color="auto"/>
      </w:divBdr>
    </w:div>
    <w:div w:id="75709978">
      <w:bodyDiv w:val="1"/>
      <w:marLeft w:val="0"/>
      <w:marRight w:val="0"/>
      <w:marTop w:val="0"/>
      <w:marBottom w:val="0"/>
      <w:divBdr>
        <w:top w:val="none" w:sz="0" w:space="0" w:color="auto"/>
        <w:left w:val="none" w:sz="0" w:space="0" w:color="auto"/>
        <w:bottom w:val="none" w:sz="0" w:space="0" w:color="auto"/>
        <w:right w:val="none" w:sz="0" w:space="0" w:color="auto"/>
      </w:divBdr>
    </w:div>
    <w:div w:id="118450684">
      <w:bodyDiv w:val="1"/>
      <w:marLeft w:val="0"/>
      <w:marRight w:val="0"/>
      <w:marTop w:val="0"/>
      <w:marBottom w:val="0"/>
      <w:divBdr>
        <w:top w:val="none" w:sz="0" w:space="0" w:color="auto"/>
        <w:left w:val="none" w:sz="0" w:space="0" w:color="auto"/>
        <w:bottom w:val="none" w:sz="0" w:space="0" w:color="auto"/>
        <w:right w:val="none" w:sz="0" w:space="0" w:color="auto"/>
      </w:divBdr>
    </w:div>
    <w:div w:id="197276964">
      <w:bodyDiv w:val="1"/>
      <w:marLeft w:val="0"/>
      <w:marRight w:val="0"/>
      <w:marTop w:val="0"/>
      <w:marBottom w:val="0"/>
      <w:divBdr>
        <w:top w:val="none" w:sz="0" w:space="0" w:color="auto"/>
        <w:left w:val="none" w:sz="0" w:space="0" w:color="auto"/>
        <w:bottom w:val="none" w:sz="0" w:space="0" w:color="auto"/>
        <w:right w:val="none" w:sz="0" w:space="0" w:color="auto"/>
      </w:divBdr>
    </w:div>
    <w:div w:id="245723195">
      <w:bodyDiv w:val="1"/>
      <w:marLeft w:val="0"/>
      <w:marRight w:val="0"/>
      <w:marTop w:val="0"/>
      <w:marBottom w:val="0"/>
      <w:divBdr>
        <w:top w:val="none" w:sz="0" w:space="0" w:color="auto"/>
        <w:left w:val="none" w:sz="0" w:space="0" w:color="auto"/>
        <w:bottom w:val="none" w:sz="0" w:space="0" w:color="auto"/>
        <w:right w:val="none" w:sz="0" w:space="0" w:color="auto"/>
      </w:divBdr>
    </w:div>
    <w:div w:id="254824657">
      <w:bodyDiv w:val="1"/>
      <w:marLeft w:val="0"/>
      <w:marRight w:val="0"/>
      <w:marTop w:val="0"/>
      <w:marBottom w:val="0"/>
      <w:divBdr>
        <w:top w:val="none" w:sz="0" w:space="0" w:color="auto"/>
        <w:left w:val="none" w:sz="0" w:space="0" w:color="auto"/>
        <w:bottom w:val="none" w:sz="0" w:space="0" w:color="auto"/>
        <w:right w:val="none" w:sz="0" w:space="0" w:color="auto"/>
      </w:divBdr>
    </w:div>
    <w:div w:id="314651627">
      <w:bodyDiv w:val="1"/>
      <w:marLeft w:val="0"/>
      <w:marRight w:val="0"/>
      <w:marTop w:val="0"/>
      <w:marBottom w:val="0"/>
      <w:divBdr>
        <w:top w:val="none" w:sz="0" w:space="0" w:color="auto"/>
        <w:left w:val="none" w:sz="0" w:space="0" w:color="auto"/>
        <w:bottom w:val="none" w:sz="0" w:space="0" w:color="auto"/>
        <w:right w:val="none" w:sz="0" w:space="0" w:color="auto"/>
      </w:divBdr>
    </w:div>
    <w:div w:id="402800053">
      <w:bodyDiv w:val="1"/>
      <w:marLeft w:val="0"/>
      <w:marRight w:val="0"/>
      <w:marTop w:val="0"/>
      <w:marBottom w:val="0"/>
      <w:divBdr>
        <w:top w:val="none" w:sz="0" w:space="0" w:color="auto"/>
        <w:left w:val="none" w:sz="0" w:space="0" w:color="auto"/>
        <w:bottom w:val="none" w:sz="0" w:space="0" w:color="auto"/>
        <w:right w:val="none" w:sz="0" w:space="0" w:color="auto"/>
      </w:divBdr>
    </w:div>
    <w:div w:id="437215970">
      <w:bodyDiv w:val="1"/>
      <w:marLeft w:val="0"/>
      <w:marRight w:val="0"/>
      <w:marTop w:val="0"/>
      <w:marBottom w:val="0"/>
      <w:divBdr>
        <w:top w:val="none" w:sz="0" w:space="0" w:color="auto"/>
        <w:left w:val="none" w:sz="0" w:space="0" w:color="auto"/>
        <w:bottom w:val="none" w:sz="0" w:space="0" w:color="auto"/>
        <w:right w:val="none" w:sz="0" w:space="0" w:color="auto"/>
      </w:divBdr>
    </w:div>
    <w:div w:id="443620747">
      <w:bodyDiv w:val="1"/>
      <w:marLeft w:val="0"/>
      <w:marRight w:val="0"/>
      <w:marTop w:val="0"/>
      <w:marBottom w:val="0"/>
      <w:divBdr>
        <w:top w:val="none" w:sz="0" w:space="0" w:color="auto"/>
        <w:left w:val="none" w:sz="0" w:space="0" w:color="auto"/>
        <w:bottom w:val="none" w:sz="0" w:space="0" w:color="auto"/>
        <w:right w:val="none" w:sz="0" w:space="0" w:color="auto"/>
      </w:divBdr>
    </w:div>
    <w:div w:id="480776103">
      <w:bodyDiv w:val="1"/>
      <w:marLeft w:val="0"/>
      <w:marRight w:val="0"/>
      <w:marTop w:val="0"/>
      <w:marBottom w:val="0"/>
      <w:divBdr>
        <w:top w:val="none" w:sz="0" w:space="0" w:color="auto"/>
        <w:left w:val="none" w:sz="0" w:space="0" w:color="auto"/>
        <w:bottom w:val="none" w:sz="0" w:space="0" w:color="auto"/>
        <w:right w:val="none" w:sz="0" w:space="0" w:color="auto"/>
      </w:divBdr>
    </w:div>
    <w:div w:id="506015728">
      <w:bodyDiv w:val="1"/>
      <w:marLeft w:val="0"/>
      <w:marRight w:val="0"/>
      <w:marTop w:val="0"/>
      <w:marBottom w:val="0"/>
      <w:divBdr>
        <w:top w:val="none" w:sz="0" w:space="0" w:color="auto"/>
        <w:left w:val="none" w:sz="0" w:space="0" w:color="auto"/>
        <w:bottom w:val="none" w:sz="0" w:space="0" w:color="auto"/>
        <w:right w:val="none" w:sz="0" w:space="0" w:color="auto"/>
      </w:divBdr>
    </w:div>
    <w:div w:id="536353973">
      <w:bodyDiv w:val="1"/>
      <w:marLeft w:val="0"/>
      <w:marRight w:val="0"/>
      <w:marTop w:val="0"/>
      <w:marBottom w:val="0"/>
      <w:divBdr>
        <w:top w:val="none" w:sz="0" w:space="0" w:color="auto"/>
        <w:left w:val="none" w:sz="0" w:space="0" w:color="auto"/>
        <w:bottom w:val="none" w:sz="0" w:space="0" w:color="auto"/>
        <w:right w:val="none" w:sz="0" w:space="0" w:color="auto"/>
      </w:divBdr>
    </w:div>
    <w:div w:id="562063122">
      <w:bodyDiv w:val="1"/>
      <w:marLeft w:val="0"/>
      <w:marRight w:val="0"/>
      <w:marTop w:val="0"/>
      <w:marBottom w:val="0"/>
      <w:divBdr>
        <w:top w:val="none" w:sz="0" w:space="0" w:color="auto"/>
        <w:left w:val="none" w:sz="0" w:space="0" w:color="auto"/>
        <w:bottom w:val="none" w:sz="0" w:space="0" w:color="auto"/>
        <w:right w:val="none" w:sz="0" w:space="0" w:color="auto"/>
      </w:divBdr>
    </w:div>
    <w:div w:id="585967125">
      <w:bodyDiv w:val="1"/>
      <w:marLeft w:val="0"/>
      <w:marRight w:val="0"/>
      <w:marTop w:val="0"/>
      <w:marBottom w:val="0"/>
      <w:divBdr>
        <w:top w:val="none" w:sz="0" w:space="0" w:color="auto"/>
        <w:left w:val="none" w:sz="0" w:space="0" w:color="auto"/>
        <w:bottom w:val="none" w:sz="0" w:space="0" w:color="auto"/>
        <w:right w:val="none" w:sz="0" w:space="0" w:color="auto"/>
      </w:divBdr>
    </w:div>
    <w:div w:id="596598191">
      <w:bodyDiv w:val="1"/>
      <w:marLeft w:val="0"/>
      <w:marRight w:val="0"/>
      <w:marTop w:val="0"/>
      <w:marBottom w:val="0"/>
      <w:divBdr>
        <w:top w:val="none" w:sz="0" w:space="0" w:color="auto"/>
        <w:left w:val="none" w:sz="0" w:space="0" w:color="auto"/>
        <w:bottom w:val="none" w:sz="0" w:space="0" w:color="auto"/>
        <w:right w:val="none" w:sz="0" w:space="0" w:color="auto"/>
      </w:divBdr>
    </w:div>
    <w:div w:id="647435730">
      <w:bodyDiv w:val="1"/>
      <w:marLeft w:val="0"/>
      <w:marRight w:val="0"/>
      <w:marTop w:val="0"/>
      <w:marBottom w:val="0"/>
      <w:divBdr>
        <w:top w:val="none" w:sz="0" w:space="0" w:color="auto"/>
        <w:left w:val="none" w:sz="0" w:space="0" w:color="auto"/>
        <w:bottom w:val="none" w:sz="0" w:space="0" w:color="auto"/>
        <w:right w:val="none" w:sz="0" w:space="0" w:color="auto"/>
      </w:divBdr>
    </w:div>
    <w:div w:id="683631993">
      <w:bodyDiv w:val="1"/>
      <w:marLeft w:val="0"/>
      <w:marRight w:val="0"/>
      <w:marTop w:val="0"/>
      <w:marBottom w:val="0"/>
      <w:divBdr>
        <w:top w:val="none" w:sz="0" w:space="0" w:color="auto"/>
        <w:left w:val="none" w:sz="0" w:space="0" w:color="auto"/>
        <w:bottom w:val="none" w:sz="0" w:space="0" w:color="auto"/>
        <w:right w:val="none" w:sz="0" w:space="0" w:color="auto"/>
      </w:divBdr>
    </w:div>
    <w:div w:id="697463792">
      <w:bodyDiv w:val="1"/>
      <w:marLeft w:val="0"/>
      <w:marRight w:val="0"/>
      <w:marTop w:val="0"/>
      <w:marBottom w:val="0"/>
      <w:divBdr>
        <w:top w:val="none" w:sz="0" w:space="0" w:color="auto"/>
        <w:left w:val="none" w:sz="0" w:space="0" w:color="auto"/>
        <w:bottom w:val="none" w:sz="0" w:space="0" w:color="auto"/>
        <w:right w:val="none" w:sz="0" w:space="0" w:color="auto"/>
      </w:divBdr>
    </w:div>
    <w:div w:id="718626901">
      <w:bodyDiv w:val="1"/>
      <w:marLeft w:val="0"/>
      <w:marRight w:val="0"/>
      <w:marTop w:val="0"/>
      <w:marBottom w:val="0"/>
      <w:divBdr>
        <w:top w:val="none" w:sz="0" w:space="0" w:color="auto"/>
        <w:left w:val="none" w:sz="0" w:space="0" w:color="auto"/>
        <w:bottom w:val="none" w:sz="0" w:space="0" w:color="auto"/>
        <w:right w:val="none" w:sz="0" w:space="0" w:color="auto"/>
      </w:divBdr>
    </w:div>
    <w:div w:id="720402549">
      <w:bodyDiv w:val="1"/>
      <w:marLeft w:val="0"/>
      <w:marRight w:val="0"/>
      <w:marTop w:val="0"/>
      <w:marBottom w:val="0"/>
      <w:divBdr>
        <w:top w:val="none" w:sz="0" w:space="0" w:color="auto"/>
        <w:left w:val="none" w:sz="0" w:space="0" w:color="auto"/>
        <w:bottom w:val="none" w:sz="0" w:space="0" w:color="auto"/>
        <w:right w:val="none" w:sz="0" w:space="0" w:color="auto"/>
      </w:divBdr>
    </w:div>
    <w:div w:id="748649591">
      <w:bodyDiv w:val="1"/>
      <w:marLeft w:val="0"/>
      <w:marRight w:val="0"/>
      <w:marTop w:val="0"/>
      <w:marBottom w:val="0"/>
      <w:divBdr>
        <w:top w:val="none" w:sz="0" w:space="0" w:color="auto"/>
        <w:left w:val="none" w:sz="0" w:space="0" w:color="auto"/>
        <w:bottom w:val="none" w:sz="0" w:space="0" w:color="auto"/>
        <w:right w:val="none" w:sz="0" w:space="0" w:color="auto"/>
      </w:divBdr>
    </w:div>
    <w:div w:id="768161534">
      <w:bodyDiv w:val="1"/>
      <w:marLeft w:val="0"/>
      <w:marRight w:val="0"/>
      <w:marTop w:val="0"/>
      <w:marBottom w:val="0"/>
      <w:divBdr>
        <w:top w:val="none" w:sz="0" w:space="0" w:color="auto"/>
        <w:left w:val="none" w:sz="0" w:space="0" w:color="auto"/>
        <w:bottom w:val="none" w:sz="0" w:space="0" w:color="auto"/>
        <w:right w:val="none" w:sz="0" w:space="0" w:color="auto"/>
      </w:divBdr>
    </w:div>
    <w:div w:id="774523232">
      <w:bodyDiv w:val="1"/>
      <w:marLeft w:val="0"/>
      <w:marRight w:val="0"/>
      <w:marTop w:val="0"/>
      <w:marBottom w:val="0"/>
      <w:divBdr>
        <w:top w:val="none" w:sz="0" w:space="0" w:color="auto"/>
        <w:left w:val="none" w:sz="0" w:space="0" w:color="auto"/>
        <w:bottom w:val="none" w:sz="0" w:space="0" w:color="auto"/>
        <w:right w:val="none" w:sz="0" w:space="0" w:color="auto"/>
      </w:divBdr>
    </w:div>
    <w:div w:id="786581014">
      <w:bodyDiv w:val="1"/>
      <w:marLeft w:val="0"/>
      <w:marRight w:val="0"/>
      <w:marTop w:val="0"/>
      <w:marBottom w:val="0"/>
      <w:divBdr>
        <w:top w:val="none" w:sz="0" w:space="0" w:color="auto"/>
        <w:left w:val="none" w:sz="0" w:space="0" w:color="auto"/>
        <w:bottom w:val="none" w:sz="0" w:space="0" w:color="auto"/>
        <w:right w:val="none" w:sz="0" w:space="0" w:color="auto"/>
      </w:divBdr>
    </w:div>
    <w:div w:id="889271564">
      <w:bodyDiv w:val="1"/>
      <w:marLeft w:val="0"/>
      <w:marRight w:val="0"/>
      <w:marTop w:val="0"/>
      <w:marBottom w:val="0"/>
      <w:divBdr>
        <w:top w:val="none" w:sz="0" w:space="0" w:color="auto"/>
        <w:left w:val="none" w:sz="0" w:space="0" w:color="auto"/>
        <w:bottom w:val="none" w:sz="0" w:space="0" w:color="auto"/>
        <w:right w:val="none" w:sz="0" w:space="0" w:color="auto"/>
      </w:divBdr>
    </w:div>
    <w:div w:id="898325610">
      <w:bodyDiv w:val="1"/>
      <w:marLeft w:val="0"/>
      <w:marRight w:val="0"/>
      <w:marTop w:val="0"/>
      <w:marBottom w:val="0"/>
      <w:divBdr>
        <w:top w:val="none" w:sz="0" w:space="0" w:color="auto"/>
        <w:left w:val="none" w:sz="0" w:space="0" w:color="auto"/>
        <w:bottom w:val="none" w:sz="0" w:space="0" w:color="auto"/>
        <w:right w:val="none" w:sz="0" w:space="0" w:color="auto"/>
      </w:divBdr>
    </w:div>
    <w:div w:id="942763752">
      <w:bodyDiv w:val="1"/>
      <w:marLeft w:val="0"/>
      <w:marRight w:val="0"/>
      <w:marTop w:val="0"/>
      <w:marBottom w:val="0"/>
      <w:divBdr>
        <w:top w:val="none" w:sz="0" w:space="0" w:color="auto"/>
        <w:left w:val="none" w:sz="0" w:space="0" w:color="auto"/>
        <w:bottom w:val="none" w:sz="0" w:space="0" w:color="auto"/>
        <w:right w:val="none" w:sz="0" w:space="0" w:color="auto"/>
      </w:divBdr>
    </w:div>
    <w:div w:id="967010270">
      <w:bodyDiv w:val="1"/>
      <w:marLeft w:val="0"/>
      <w:marRight w:val="0"/>
      <w:marTop w:val="0"/>
      <w:marBottom w:val="0"/>
      <w:divBdr>
        <w:top w:val="none" w:sz="0" w:space="0" w:color="auto"/>
        <w:left w:val="none" w:sz="0" w:space="0" w:color="auto"/>
        <w:bottom w:val="none" w:sz="0" w:space="0" w:color="auto"/>
        <w:right w:val="none" w:sz="0" w:space="0" w:color="auto"/>
      </w:divBdr>
    </w:div>
    <w:div w:id="987173082">
      <w:bodyDiv w:val="1"/>
      <w:marLeft w:val="0"/>
      <w:marRight w:val="0"/>
      <w:marTop w:val="0"/>
      <w:marBottom w:val="0"/>
      <w:divBdr>
        <w:top w:val="none" w:sz="0" w:space="0" w:color="auto"/>
        <w:left w:val="none" w:sz="0" w:space="0" w:color="auto"/>
        <w:bottom w:val="none" w:sz="0" w:space="0" w:color="auto"/>
        <w:right w:val="none" w:sz="0" w:space="0" w:color="auto"/>
      </w:divBdr>
    </w:div>
    <w:div w:id="1011495340">
      <w:bodyDiv w:val="1"/>
      <w:marLeft w:val="0"/>
      <w:marRight w:val="0"/>
      <w:marTop w:val="0"/>
      <w:marBottom w:val="0"/>
      <w:divBdr>
        <w:top w:val="none" w:sz="0" w:space="0" w:color="auto"/>
        <w:left w:val="none" w:sz="0" w:space="0" w:color="auto"/>
        <w:bottom w:val="none" w:sz="0" w:space="0" w:color="auto"/>
        <w:right w:val="none" w:sz="0" w:space="0" w:color="auto"/>
      </w:divBdr>
    </w:div>
    <w:div w:id="1013721262">
      <w:bodyDiv w:val="1"/>
      <w:marLeft w:val="0"/>
      <w:marRight w:val="0"/>
      <w:marTop w:val="0"/>
      <w:marBottom w:val="0"/>
      <w:divBdr>
        <w:top w:val="none" w:sz="0" w:space="0" w:color="auto"/>
        <w:left w:val="none" w:sz="0" w:space="0" w:color="auto"/>
        <w:bottom w:val="none" w:sz="0" w:space="0" w:color="auto"/>
        <w:right w:val="none" w:sz="0" w:space="0" w:color="auto"/>
      </w:divBdr>
    </w:div>
    <w:div w:id="1048994734">
      <w:bodyDiv w:val="1"/>
      <w:marLeft w:val="0"/>
      <w:marRight w:val="0"/>
      <w:marTop w:val="0"/>
      <w:marBottom w:val="0"/>
      <w:divBdr>
        <w:top w:val="none" w:sz="0" w:space="0" w:color="auto"/>
        <w:left w:val="none" w:sz="0" w:space="0" w:color="auto"/>
        <w:bottom w:val="none" w:sz="0" w:space="0" w:color="auto"/>
        <w:right w:val="none" w:sz="0" w:space="0" w:color="auto"/>
      </w:divBdr>
    </w:div>
    <w:div w:id="1069379578">
      <w:bodyDiv w:val="1"/>
      <w:marLeft w:val="0"/>
      <w:marRight w:val="0"/>
      <w:marTop w:val="0"/>
      <w:marBottom w:val="0"/>
      <w:divBdr>
        <w:top w:val="none" w:sz="0" w:space="0" w:color="auto"/>
        <w:left w:val="none" w:sz="0" w:space="0" w:color="auto"/>
        <w:bottom w:val="none" w:sz="0" w:space="0" w:color="auto"/>
        <w:right w:val="none" w:sz="0" w:space="0" w:color="auto"/>
      </w:divBdr>
    </w:div>
    <w:div w:id="1074551902">
      <w:bodyDiv w:val="1"/>
      <w:marLeft w:val="0"/>
      <w:marRight w:val="0"/>
      <w:marTop w:val="0"/>
      <w:marBottom w:val="0"/>
      <w:divBdr>
        <w:top w:val="none" w:sz="0" w:space="0" w:color="auto"/>
        <w:left w:val="none" w:sz="0" w:space="0" w:color="auto"/>
        <w:bottom w:val="none" w:sz="0" w:space="0" w:color="auto"/>
        <w:right w:val="none" w:sz="0" w:space="0" w:color="auto"/>
      </w:divBdr>
    </w:div>
    <w:div w:id="1126653959">
      <w:bodyDiv w:val="1"/>
      <w:marLeft w:val="0"/>
      <w:marRight w:val="0"/>
      <w:marTop w:val="0"/>
      <w:marBottom w:val="0"/>
      <w:divBdr>
        <w:top w:val="none" w:sz="0" w:space="0" w:color="auto"/>
        <w:left w:val="none" w:sz="0" w:space="0" w:color="auto"/>
        <w:bottom w:val="none" w:sz="0" w:space="0" w:color="auto"/>
        <w:right w:val="none" w:sz="0" w:space="0" w:color="auto"/>
      </w:divBdr>
    </w:div>
    <w:div w:id="1147089176">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 w:id="1293445026">
      <w:bodyDiv w:val="1"/>
      <w:marLeft w:val="0"/>
      <w:marRight w:val="0"/>
      <w:marTop w:val="0"/>
      <w:marBottom w:val="0"/>
      <w:divBdr>
        <w:top w:val="none" w:sz="0" w:space="0" w:color="auto"/>
        <w:left w:val="none" w:sz="0" w:space="0" w:color="auto"/>
        <w:bottom w:val="none" w:sz="0" w:space="0" w:color="auto"/>
        <w:right w:val="none" w:sz="0" w:space="0" w:color="auto"/>
      </w:divBdr>
    </w:div>
    <w:div w:id="1307317219">
      <w:bodyDiv w:val="1"/>
      <w:marLeft w:val="0"/>
      <w:marRight w:val="0"/>
      <w:marTop w:val="0"/>
      <w:marBottom w:val="0"/>
      <w:divBdr>
        <w:top w:val="none" w:sz="0" w:space="0" w:color="auto"/>
        <w:left w:val="none" w:sz="0" w:space="0" w:color="auto"/>
        <w:bottom w:val="none" w:sz="0" w:space="0" w:color="auto"/>
        <w:right w:val="none" w:sz="0" w:space="0" w:color="auto"/>
      </w:divBdr>
    </w:div>
    <w:div w:id="1308626908">
      <w:bodyDiv w:val="1"/>
      <w:marLeft w:val="0"/>
      <w:marRight w:val="0"/>
      <w:marTop w:val="0"/>
      <w:marBottom w:val="0"/>
      <w:divBdr>
        <w:top w:val="none" w:sz="0" w:space="0" w:color="auto"/>
        <w:left w:val="none" w:sz="0" w:space="0" w:color="auto"/>
        <w:bottom w:val="none" w:sz="0" w:space="0" w:color="auto"/>
        <w:right w:val="none" w:sz="0" w:space="0" w:color="auto"/>
      </w:divBdr>
    </w:div>
    <w:div w:id="1327707023">
      <w:bodyDiv w:val="1"/>
      <w:marLeft w:val="0"/>
      <w:marRight w:val="0"/>
      <w:marTop w:val="0"/>
      <w:marBottom w:val="0"/>
      <w:divBdr>
        <w:top w:val="none" w:sz="0" w:space="0" w:color="auto"/>
        <w:left w:val="none" w:sz="0" w:space="0" w:color="auto"/>
        <w:bottom w:val="none" w:sz="0" w:space="0" w:color="auto"/>
        <w:right w:val="none" w:sz="0" w:space="0" w:color="auto"/>
      </w:divBdr>
    </w:div>
    <w:div w:id="1337613238">
      <w:bodyDiv w:val="1"/>
      <w:marLeft w:val="0"/>
      <w:marRight w:val="0"/>
      <w:marTop w:val="0"/>
      <w:marBottom w:val="0"/>
      <w:divBdr>
        <w:top w:val="none" w:sz="0" w:space="0" w:color="auto"/>
        <w:left w:val="none" w:sz="0" w:space="0" w:color="auto"/>
        <w:bottom w:val="none" w:sz="0" w:space="0" w:color="auto"/>
        <w:right w:val="none" w:sz="0" w:space="0" w:color="auto"/>
      </w:divBdr>
    </w:div>
    <w:div w:id="1353146449">
      <w:bodyDiv w:val="1"/>
      <w:marLeft w:val="0"/>
      <w:marRight w:val="0"/>
      <w:marTop w:val="0"/>
      <w:marBottom w:val="0"/>
      <w:divBdr>
        <w:top w:val="none" w:sz="0" w:space="0" w:color="auto"/>
        <w:left w:val="none" w:sz="0" w:space="0" w:color="auto"/>
        <w:bottom w:val="none" w:sz="0" w:space="0" w:color="auto"/>
        <w:right w:val="none" w:sz="0" w:space="0" w:color="auto"/>
      </w:divBdr>
    </w:div>
    <w:div w:id="1397119381">
      <w:bodyDiv w:val="1"/>
      <w:marLeft w:val="0"/>
      <w:marRight w:val="0"/>
      <w:marTop w:val="0"/>
      <w:marBottom w:val="0"/>
      <w:divBdr>
        <w:top w:val="none" w:sz="0" w:space="0" w:color="auto"/>
        <w:left w:val="none" w:sz="0" w:space="0" w:color="auto"/>
        <w:bottom w:val="none" w:sz="0" w:space="0" w:color="auto"/>
        <w:right w:val="none" w:sz="0" w:space="0" w:color="auto"/>
      </w:divBdr>
    </w:div>
    <w:div w:id="1420521872">
      <w:bodyDiv w:val="1"/>
      <w:marLeft w:val="0"/>
      <w:marRight w:val="0"/>
      <w:marTop w:val="0"/>
      <w:marBottom w:val="0"/>
      <w:divBdr>
        <w:top w:val="none" w:sz="0" w:space="0" w:color="auto"/>
        <w:left w:val="none" w:sz="0" w:space="0" w:color="auto"/>
        <w:bottom w:val="none" w:sz="0" w:space="0" w:color="auto"/>
        <w:right w:val="none" w:sz="0" w:space="0" w:color="auto"/>
      </w:divBdr>
    </w:div>
    <w:div w:id="1466047546">
      <w:bodyDiv w:val="1"/>
      <w:marLeft w:val="0"/>
      <w:marRight w:val="0"/>
      <w:marTop w:val="0"/>
      <w:marBottom w:val="0"/>
      <w:divBdr>
        <w:top w:val="none" w:sz="0" w:space="0" w:color="auto"/>
        <w:left w:val="none" w:sz="0" w:space="0" w:color="auto"/>
        <w:bottom w:val="none" w:sz="0" w:space="0" w:color="auto"/>
        <w:right w:val="none" w:sz="0" w:space="0" w:color="auto"/>
      </w:divBdr>
    </w:div>
    <w:div w:id="1487211510">
      <w:bodyDiv w:val="1"/>
      <w:marLeft w:val="0"/>
      <w:marRight w:val="0"/>
      <w:marTop w:val="0"/>
      <w:marBottom w:val="0"/>
      <w:divBdr>
        <w:top w:val="none" w:sz="0" w:space="0" w:color="auto"/>
        <w:left w:val="none" w:sz="0" w:space="0" w:color="auto"/>
        <w:bottom w:val="none" w:sz="0" w:space="0" w:color="auto"/>
        <w:right w:val="none" w:sz="0" w:space="0" w:color="auto"/>
      </w:divBdr>
    </w:div>
    <w:div w:id="1549953667">
      <w:bodyDiv w:val="1"/>
      <w:marLeft w:val="0"/>
      <w:marRight w:val="0"/>
      <w:marTop w:val="0"/>
      <w:marBottom w:val="0"/>
      <w:divBdr>
        <w:top w:val="none" w:sz="0" w:space="0" w:color="auto"/>
        <w:left w:val="none" w:sz="0" w:space="0" w:color="auto"/>
        <w:bottom w:val="none" w:sz="0" w:space="0" w:color="auto"/>
        <w:right w:val="none" w:sz="0" w:space="0" w:color="auto"/>
      </w:divBdr>
    </w:div>
    <w:div w:id="1578398730">
      <w:bodyDiv w:val="1"/>
      <w:marLeft w:val="0"/>
      <w:marRight w:val="0"/>
      <w:marTop w:val="0"/>
      <w:marBottom w:val="0"/>
      <w:divBdr>
        <w:top w:val="none" w:sz="0" w:space="0" w:color="auto"/>
        <w:left w:val="none" w:sz="0" w:space="0" w:color="auto"/>
        <w:bottom w:val="none" w:sz="0" w:space="0" w:color="auto"/>
        <w:right w:val="none" w:sz="0" w:space="0" w:color="auto"/>
      </w:divBdr>
    </w:div>
    <w:div w:id="1614898552">
      <w:bodyDiv w:val="1"/>
      <w:marLeft w:val="0"/>
      <w:marRight w:val="0"/>
      <w:marTop w:val="0"/>
      <w:marBottom w:val="0"/>
      <w:divBdr>
        <w:top w:val="none" w:sz="0" w:space="0" w:color="auto"/>
        <w:left w:val="none" w:sz="0" w:space="0" w:color="auto"/>
        <w:bottom w:val="none" w:sz="0" w:space="0" w:color="auto"/>
        <w:right w:val="none" w:sz="0" w:space="0" w:color="auto"/>
      </w:divBdr>
    </w:div>
    <w:div w:id="1654483898">
      <w:bodyDiv w:val="1"/>
      <w:marLeft w:val="0"/>
      <w:marRight w:val="0"/>
      <w:marTop w:val="0"/>
      <w:marBottom w:val="0"/>
      <w:divBdr>
        <w:top w:val="none" w:sz="0" w:space="0" w:color="auto"/>
        <w:left w:val="none" w:sz="0" w:space="0" w:color="auto"/>
        <w:bottom w:val="none" w:sz="0" w:space="0" w:color="auto"/>
        <w:right w:val="none" w:sz="0" w:space="0" w:color="auto"/>
      </w:divBdr>
    </w:div>
    <w:div w:id="1728381045">
      <w:bodyDiv w:val="1"/>
      <w:marLeft w:val="0"/>
      <w:marRight w:val="0"/>
      <w:marTop w:val="0"/>
      <w:marBottom w:val="0"/>
      <w:divBdr>
        <w:top w:val="none" w:sz="0" w:space="0" w:color="auto"/>
        <w:left w:val="none" w:sz="0" w:space="0" w:color="auto"/>
        <w:bottom w:val="none" w:sz="0" w:space="0" w:color="auto"/>
        <w:right w:val="none" w:sz="0" w:space="0" w:color="auto"/>
      </w:divBdr>
    </w:div>
    <w:div w:id="1757021466">
      <w:bodyDiv w:val="1"/>
      <w:marLeft w:val="0"/>
      <w:marRight w:val="0"/>
      <w:marTop w:val="0"/>
      <w:marBottom w:val="0"/>
      <w:divBdr>
        <w:top w:val="none" w:sz="0" w:space="0" w:color="auto"/>
        <w:left w:val="none" w:sz="0" w:space="0" w:color="auto"/>
        <w:bottom w:val="none" w:sz="0" w:space="0" w:color="auto"/>
        <w:right w:val="none" w:sz="0" w:space="0" w:color="auto"/>
      </w:divBdr>
    </w:div>
    <w:div w:id="1788692679">
      <w:bodyDiv w:val="1"/>
      <w:marLeft w:val="0"/>
      <w:marRight w:val="0"/>
      <w:marTop w:val="0"/>
      <w:marBottom w:val="0"/>
      <w:divBdr>
        <w:top w:val="none" w:sz="0" w:space="0" w:color="auto"/>
        <w:left w:val="none" w:sz="0" w:space="0" w:color="auto"/>
        <w:bottom w:val="none" w:sz="0" w:space="0" w:color="auto"/>
        <w:right w:val="none" w:sz="0" w:space="0" w:color="auto"/>
      </w:divBdr>
    </w:div>
    <w:div w:id="1807893134">
      <w:bodyDiv w:val="1"/>
      <w:marLeft w:val="0"/>
      <w:marRight w:val="0"/>
      <w:marTop w:val="0"/>
      <w:marBottom w:val="0"/>
      <w:divBdr>
        <w:top w:val="none" w:sz="0" w:space="0" w:color="auto"/>
        <w:left w:val="none" w:sz="0" w:space="0" w:color="auto"/>
        <w:bottom w:val="none" w:sz="0" w:space="0" w:color="auto"/>
        <w:right w:val="none" w:sz="0" w:space="0" w:color="auto"/>
      </w:divBdr>
    </w:div>
    <w:div w:id="1862814482">
      <w:bodyDiv w:val="1"/>
      <w:marLeft w:val="0"/>
      <w:marRight w:val="0"/>
      <w:marTop w:val="0"/>
      <w:marBottom w:val="0"/>
      <w:divBdr>
        <w:top w:val="none" w:sz="0" w:space="0" w:color="auto"/>
        <w:left w:val="none" w:sz="0" w:space="0" w:color="auto"/>
        <w:bottom w:val="none" w:sz="0" w:space="0" w:color="auto"/>
        <w:right w:val="none" w:sz="0" w:space="0" w:color="auto"/>
      </w:divBdr>
    </w:div>
    <w:div w:id="1900942381">
      <w:bodyDiv w:val="1"/>
      <w:marLeft w:val="0"/>
      <w:marRight w:val="0"/>
      <w:marTop w:val="0"/>
      <w:marBottom w:val="0"/>
      <w:divBdr>
        <w:top w:val="none" w:sz="0" w:space="0" w:color="auto"/>
        <w:left w:val="none" w:sz="0" w:space="0" w:color="auto"/>
        <w:bottom w:val="none" w:sz="0" w:space="0" w:color="auto"/>
        <w:right w:val="none" w:sz="0" w:space="0" w:color="auto"/>
      </w:divBdr>
    </w:div>
    <w:div w:id="1928729599">
      <w:bodyDiv w:val="1"/>
      <w:marLeft w:val="0"/>
      <w:marRight w:val="0"/>
      <w:marTop w:val="0"/>
      <w:marBottom w:val="0"/>
      <w:divBdr>
        <w:top w:val="none" w:sz="0" w:space="0" w:color="auto"/>
        <w:left w:val="none" w:sz="0" w:space="0" w:color="auto"/>
        <w:bottom w:val="none" w:sz="0" w:space="0" w:color="auto"/>
        <w:right w:val="none" w:sz="0" w:space="0" w:color="auto"/>
      </w:divBdr>
    </w:div>
    <w:div w:id="1936594680">
      <w:bodyDiv w:val="1"/>
      <w:marLeft w:val="0"/>
      <w:marRight w:val="0"/>
      <w:marTop w:val="0"/>
      <w:marBottom w:val="0"/>
      <w:divBdr>
        <w:top w:val="none" w:sz="0" w:space="0" w:color="auto"/>
        <w:left w:val="none" w:sz="0" w:space="0" w:color="auto"/>
        <w:bottom w:val="none" w:sz="0" w:space="0" w:color="auto"/>
        <w:right w:val="none" w:sz="0" w:space="0" w:color="auto"/>
      </w:divBdr>
    </w:div>
    <w:div w:id="1954825348">
      <w:bodyDiv w:val="1"/>
      <w:marLeft w:val="0"/>
      <w:marRight w:val="0"/>
      <w:marTop w:val="0"/>
      <w:marBottom w:val="0"/>
      <w:divBdr>
        <w:top w:val="none" w:sz="0" w:space="0" w:color="auto"/>
        <w:left w:val="none" w:sz="0" w:space="0" w:color="auto"/>
        <w:bottom w:val="none" w:sz="0" w:space="0" w:color="auto"/>
        <w:right w:val="none" w:sz="0" w:space="0" w:color="auto"/>
      </w:divBdr>
    </w:div>
    <w:div w:id="1982806688">
      <w:bodyDiv w:val="1"/>
      <w:marLeft w:val="0"/>
      <w:marRight w:val="0"/>
      <w:marTop w:val="0"/>
      <w:marBottom w:val="0"/>
      <w:divBdr>
        <w:top w:val="none" w:sz="0" w:space="0" w:color="auto"/>
        <w:left w:val="none" w:sz="0" w:space="0" w:color="auto"/>
        <w:bottom w:val="none" w:sz="0" w:space="0" w:color="auto"/>
        <w:right w:val="none" w:sz="0" w:space="0" w:color="auto"/>
      </w:divBdr>
    </w:div>
    <w:div w:id="1986083699">
      <w:bodyDiv w:val="1"/>
      <w:marLeft w:val="0"/>
      <w:marRight w:val="0"/>
      <w:marTop w:val="0"/>
      <w:marBottom w:val="0"/>
      <w:divBdr>
        <w:top w:val="none" w:sz="0" w:space="0" w:color="auto"/>
        <w:left w:val="none" w:sz="0" w:space="0" w:color="auto"/>
        <w:bottom w:val="none" w:sz="0" w:space="0" w:color="auto"/>
        <w:right w:val="none" w:sz="0" w:space="0" w:color="auto"/>
      </w:divBdr>
    </w:div>
    <w:div w:id="2019430135">
      <w:bodyDiv w:val="1"/>
      <w:marLeft w:val="0"/>
      <w:marRight w:val="0"/>
      <w:marTop w:val="0"/>
      <w:marBottom w:val="0"/>
      <w:divBdr>
        <w:top w:val="none" w:sz="0" w:space="0" w:color="auto"/>
        <w:left w:val="none" w:sz="0" w:space="0" w:color="auto"/>
        <w:bottom w:val="none" w:sz="0" w:space="0" w:color="auto"/>
        <w:right w:val="none" w:sz="0" w:space="0" w:color="auto"/>
      </w:divBdr>
    </w:div>
    <w:div w:id="2066024888">
      <w:bodyDiv w:val="1"/>
      <w:marLeft w:val="0"/>
      <w:marRight w:val="0"/>
      <w:marTop w:val="0"/>
      <w:marBottom w:val="0"/>
      <w:divBdr>
        <w:top w:val="none" w:sz="0" w:space="0" w:color="auto"/>
        <w:left w:val="none" w:sz="0" w:space="0" w:color="auto"/>
        <w:bottom w:val="none" w:sz="0" w:space="0" w:color="auto"/>
        <w:right w:val="none" w:sz="0" w:space="0" w:color="auto"/>
      </w:divBdr>
    </w:div>
    <w:div w:id="21165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ABEBAAC31F5440918420739672DA2C" ma:contentTypeVersion="15" ma:contentTypeDescription="Create a new document." ma:contentTypeScope="" ma:versionID="b01519e2a29977f24b5da46d4c71fdb7">
  <xsd:schema xmlns:xsd="http://www.w3.org/2001/XMLSchema" xmlns:xs="http://www.w3.org/2001/XMLSchema" xmlns:p="http://schemas.microsoft.com/office/2006/metadata/properties" xmlns:ns1="http://schemas.microsoft.com/sharepoint/v3" xmlns:ns3="007e54fd-3388-44f3-8560-ee747d30cb07" xmlns:ns4="55bfa99e-80a4-4e19-9e7a-a81dabe2c266" targetNamespace="http://schemas.microsoft.com/office/2006/metadata/properties" ma:root="true" ma:fieldsID="a444457298b651a8fc7acb51d319e084" ns1:_="" ns3:_="" ns4:_="">
    <xsd:import namespace="http://schemas.microsoft.com/sharepoint/v3"/>
    <xsd:import namespace="007e54fd-3388-44f3-8560-ee747d30cb07"/>
    <xsd:import namespace="55bfa99e-80a4-4e19-9e7a-a81dabe2c26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7e54fd-3388-44f3-8560-ee747d30cb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fa99e-80a4-4e19-9e7a-a81dabe2c26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982829-AB14-496B-8586-A599FECADC8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B8A5461-367C-4C7C-B171-2C906F1D0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7e54fd-3388-44f3-8560-ee747d30cb07"/>
    <ds:schemaRef ds:uri="55bfa99e-80a4-4e19-9e7a-a81dabe2c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12F41C-3A51-41DF-B56D-1530138DEF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Rhonda Schwartz</cp:lastModifiedBy>
  <cp:revision>2</cp:revision>
  <dcterms:created xsi:type="dcterms:W3CDTF">2021-04-21T17:01:00Z</dcterms:created>
  <dcterms:modified xsi:type="dcterms:W3CDTF">2021-04-21T17:01:00Z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0x01010081ABEBAAC31F5440918420739672DA2C</vt:lpwstr>
  </property>
</Properties>
</file>