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5F97" w:rsidRDefault="0006217D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Cooking with CQL Q&amp;As</w:t>
      </w:r>
    </w:p>
    <w:p w14:paraId="00000002" w14:textId="77777777" w:rsidR="00D25F97" w:rsidRDefault="0006217D">
      <w:pPr>
        <w:pStyle w:val="Sub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Session 58 - Thursday, October 28, 2021</w:t>
      </w:r>
    </w:p>
    <w:p w14:paraId="00000003" w14:textId="77777777" w:rsidR="00D25F97" w:rsidRDefault="00D25F97"/>
    <w:p w14:paraId="00000004" w14:textId="77777777" w:rsidR="00D25F97" w:rsidRDefault="0006217D">
      <w:pPr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 xml:space="preserve">Using Fast Healthcare Interoperability Resources (FHIR) </w:t>
      </w:r>
    </w:p>
    <w:p w14:paraId="00000005" w14:textId="1C591DCF" w:rsidR="00D25F97" w:rsidRDefault="0006217D">
      <w:pPr>
        <w:pStyle w:val="Heading1"/>
        <w:rPr>
          <w:rFonts w:ascii="Calibri" w:eastAsia="Calibri" w:hAnsi="Calibri" w:cs="Calibri"/>
          <w:color w:val="0070C0"/>
          <w:sz w:val="24"/>
          <w:szCs w:val="24"/>
        </w:rPr>
      </w:pPr>
      <w:r>
        <w:rPr>
          <w:rFonts w:ascii="Calibri" w:eastAsia="Calibri" w:hAnsi="Calibri" w:cs="Calibri"/>
          <w:b/>
          <w:color w:val="3D85C6"/>
          <w:sz w:val="24"/>
          <w:szCs w:val="24"/>
        </w:rPr>
        <w:t>Q: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Fast Healthcare Interoperability Resources® 4.0.1, when writing a calculation that requires complex arithmetic, would it be best to use the fluent function to make the logic more readable to the measure implementer?</w:t>
      </w:r>
    </w:p>
    <w:p w14:paraId="00000006" w14:textId="77777777" w:rsidR="00D25F97" w:rsidRDefault="00D25F97">
      <w:pPr>
        <w:rPr>
          <w:rFonts w:ascii="Calibri" w:eastAsia="Calibri" w:hAnsi="Calibri" w:cs="Calibri"/>
        </w:rPr>
      </w:pPr>
    </w:p>
    <w:p w14:paraId="4CF94A39" w14:textId="3E04C04D" w:rsidR="002B09A0" w:rsidRPr="002B09A0" w:rsidRDefault="0006217D" w:rsidP="002B09A0">
      <w:pPr>
        <w:pStyle w:val="CommentText"/>
        <w:rPr>
          <w:rFonts w:ascii="Calibri" w:eastAsia="Calibri" w:hAnsi="Calibri" w:cs="Calibri"/>
          <w:color w:val="000000"/>
          <w:sz w:val="24"/>
          <w:szCs w:val="24"/>
        </w:rPr>
      </w:pPr>
      <w:r w:rsidRPr="002B09A0">
        <w:rPr>
          <w:rFonts w:ascii="Calibri" w:eastAsia="Calibri" w:hAnsi="Calibri" w:cs="Calibri"/>
          <w:b/>
          <w:color w:val="3D85C6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3D85C6"/>
        </w:rPr>
        <w:t xml:space="preserve">: </w:t>
      </w:r>
      <w:r w:rsidRPr="002B09A0">
        <w:rPr>
          <w:rFonts w:ascii="Calibri" w:eastAsia="Calibri" w:hAnsi="Calibri" w:cs="Calibri"/>
          <w:color w:val="000000"/>
          <w:sz w:val="24"/>
          <w:szCs w:val="24"/>
        </w:rPr>
        <w:t>The intent of the fluent function is to help with complicated logic to provide a more human readable expression. You can use all arithmetic operators within this function to chain operations together to obtain closure and achieve a usable fluent syntax. However, it is important to look at each use case to determine whether it is best to</w:t>
      </w:r>
      <w:sdt>
        <w:sdtPr>
          <w:rPr>
            <w:rFonts w:ascii="Calibri" w:eastAsia="Calibri" w:hAnsi="Calibri" w:cs="Calibri"/>
            <w:color w:val="000000"/>
            <w:sz w:val="24"/>
            <w:szCs w:val="24"/>
          </w:rPr>
          <w:tag w:val="goog_rdk_0"/>
          <w:id w:val="-1047981051"/>
        </w:sdtPr>
        <w:sdtEndPr/>
        <w:sdtContent/>
      </w:sdt>
      <w:r w:rsidRPr="002B09A0">
        <w:rPr>
          <w:rFonts w:ascii="Calibri" w:eastAsia="Calibri" w:hAnsi="Calibri" w:cs="Calibri"/>
          <w:color w:val="000000"/>
          <w:sz w:val="24"/>
          <w:szCs w:val="24"/>
        </w:rPr>
        <w:t xml:space="preserve"> use </w:t>
      </w:r>
      <w:r w:rsidR="00C075A2" w:rsidRPr="002B09A0">
        <w:rPr>
          <w:rFonts w:ascii="Calibri" w:eastAsia="Calibri" w:hAnsi="Calibri" w:cs="Calibri"/>
          <w:color w:val="000000"/>
          <w:sz w:val="24"/>
          <w:szCs w:val="24"/>
        </w:rPr>
        <w:t xml:space="preserve">a </w:t>
      </w:r>
      <w:r w:rsidRPr="002B09A0">
        <w:rPr>
          <w:rFonts w:ascii="Calibri" w:eastAsia="Calibri" w:hAnsi="Calibri" w:cs="Calibri"/>
          <w:color w:val="000000"/>
          <w:sz w:val="24"/>
          <w:szCs w:val="24"/>
        </w:rPr>
        <w:t xml:space="preserve">fluent function or to use an equation </w:t>
      </w:r>
      <w:r w:rsidR="00C075A2" w:rsidRPr="002B09A0">
        <w:rPr>
          <w:rFonts w:ascii="Calibri" w:eastAsia="Calibri" w:hAnsi="Calibri" w:cs="Calibri"/>
          <w:color w:val="000000"/>
          <w:sz w:val="24"/>
          <w:szCs w:val="24"/>
        </w:rPr>
        <w:t xml:space="preserve">with </w:t>
      </w:r>
      <w:r w:rsidRPr="002B09A0">
        <w:rPr>
          <w:rFonts w:ascii="Calibri" w:eastAsia="Calibri" w:hAnsi="Calibri" w:cs="Calibri"/>
          <w:color w:val="000000"/>
          <w:sz w:val="24"/>
          <w:szCs w:val="24"/>
        </w:rPr>
        <w:t>the required mathematics to achieve the most succinct and clear human readable expression.</w:t>
      </w:r>
      <w:r w:rsidR="002B09A0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2B09A0" w:rsidRPr="00B60FCC">
        <w:rPr>
          <w:rFonts w:ascii="Calibri" w:eastAsia="Calibri" w:hAnsi="Calibri" w:cs="Calibri"/>
          <w:color w:val="000000"/>
          <w:sz w:val="24"/>
          <w:szCs w:val="24"/>
        </w:rPr>
        <w:t xml:space="preserve">For additional details on the use of fluent functions, please refer to the Clinical Quality Language Developer’s Guide at </w:t>
      </w:r>
      <w:hyperlink r:id="rId6" w:anchor="fluent-functions" w:history="1">
        <w:r w:rsidR="002B09A0" w:rsidRPr="00B60FCC">
          <w:rPr>
            <w:rStyle w:val="Hyperlink"/>
            <w:rFonts w:ascii="Calibri" w:eastAsia="Calibri" w:hAnsi="Calibri" w:cs="Calibri"/>
            <w:sz w:val="24"/>
            <w:szCs w:val="24"/>
          </w:rPr>
          <w:t>https://cql.hl7.org/03-developersguide.html#fluent-functions</w:t>
        </w:r>
      </w:hyperlink>
      <w:r w:rsidR="002B09A0" w:rsidRPr="00B60FCC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0000007" w14:textId="12A15DB4" w:rsidR="00D25F97" w:rsidRDefault="00D25F97">
      <w:pPr>
        <w:rPr>
          <w:rFonts w:ascii="Calibri" w:eastAsia="Calibri" w:hAnsi="Calibri" w:cs="Calibri"/>
          <w:color w:val="000000"/>
        </w:rPr>
      </w:pPr>
    </w:p>
    <w:p w14:paraId="00000008" w14:textId="77777777" w:rsidR="00D25F97" w:rsidRDefault="00D25F97">
      <w:pPr>
        <w:rPr>
          <w:rFonts w:ascii="Calibri" w:eastAsia="Calibri" w:hAnsi="Calibri" w:cs="Calibri"/>
          <w:color w:val="000000"/>
        </w:rPr>
      </w:pPr>
    </w:p>
    <w:p w14:paraId="00000009" w14:textId="21D95C5A" w:rsidR="00D25F97" w:rsidRDefault="0006217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 example of a fluent function</w:t>
      </w:r>
    </w:p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320"/>
        <w:gridCol w:w="7063"/>
        <w:gridCol w:w="1977"/>
      </w:tblGrid>
      <w:tr w:rsidR="00D25F97" w14:paraId="73495374" w14:textId="77777777">
        <w:trPr>
          <w:gridAfter w:val="1"/>
          <w:wAfter w:w="1977" w:type="dxa"/>
        </w:trPr>
        <w:tc>
          <w:tcPr>
            <w:tcW w:w="738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0A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define fluent function plus(x </w:t>
            </w:r>
            <w:r>
              <w:rPr>
                <w:rFonts w:ascii="Menlo" w:eastAsia="Menlo" w:hAnsi="Menlo" w:cs="Menlo"/>
                <w:color w:val="FF0000"/>
                <w:sz w:val="18"/>
                <w:szCs w:val="18"/>
              </w:rPr>
              <w:t>Integer</w:t>
            </w: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, y </w:t>
            </w:r>
            <w:r>
              <w:rPr>
                <w:rFonts w:ascii="Menlo" w:eastAsia="Menlo" w:hAnsi="Menlo" w:cs="Menlo"/>
                <w:color w:val="FF0000"/>
                <w:sz w:val="18"/>
                <w:szCs w:val="18"/>
              </w:rPr>
              <w:t>Integer</w:t>
            </w: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):</w:t>
            </w:r>
          </w:p>
        </w:tc>
      </w:tr>
      <w:tr w:rsidR="00D25F97" w14:paraId="5F136C0B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0C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0D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 Plus(x, y)</w:t>
            </w:r>
          </w:p>
        </w:tc>
      </w:tr>
      <w:tr w:rsidR="00D25F97" w14:paraId="0724D936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0F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0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  <w:p w14:paraId="00000011" w14:textId="77777777" w:rsidR="00D25F97" w:rsidRDefault="00D25F97">
            <w:pPr>
              <w:jc w:val="right"/>
              <w:rPr>
                <w:sz w:val="20"/>
                <w:szCs w:val="20"/>
              </w:rPr>
            </w:pPr>
          </w:p>
        </w:tc>
      </w:tr>
      <w:tr w:rsidR="00D25F97" w14:paraId="2BAD9FB8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3" w14:textId="77777777" w:rsidR="00D25F97" w:rsidRDefault="00D25F97">
            <w:pPr>
              <w:rPr>
                <w:sz w:val="20"/>
                <w:szCs w:val="20"/>
              </w:rPr>
            </w:pPr>
          </w:p>
        </w:tc>
        <w:tc>
          <w:tcPr>
            <w:tcW w:w="90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4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define fluent function minus(x </w:t>
            </w:r>
            <w:r>
              <w:rPr>
                <w:rFonts w:ascii="Menlo" w:eastAsia="Menlo" w:hAnsi="Menlo" w:cs="Menlo"/>
                <w:color w:val="FF0000"/>
                <w:sz w:val="18"/>
                <w:szCs w:val="18"/>
              </w:rPr>
              <w:t>Integer</w:t>
            </w: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, y </w:t>
            </w:r>
            <w:r>
              <w:rPr>
                <w:rFonts w:ascii="Menlo" w:eastAsia="Menlo" w:hAnsi="Menlo" w:cs="Menlo"/>
                <w:color w:val="FF0000"/>
                <w:sz w:val="18"/>
                <w:szCs w:val="18"/>
              </w:rPr>
              <w:t>Integer</w:t>
            </w: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):</w:t>
            </w:r>
          </w:p>
        </w:tc>
      </w:tr>
      <w:tr w:rsidR="00D25F97" w14:paraId="3ED52B0A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6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7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 x </w:t>
            </w:r>
            <w:r>
              <w:rPr>
                <w:rFonts w:ascii="Menlo" w:eastAsia="Menlo" w:hAnsi="Menlo" w:cs="Menlo"/>
                <w:color w:val="FF0000"/>
                <w:sz w:val="18"/>
                <w:szCs w:val="18"/>
              </w:rPr>
              <w:t>-</w:t>
            </w: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y</w:t>
            </w:r>
          </w:p>
        </w:tc>
      </w:tr>
      <w:tr w:rsidR="00D25F97" w14:paraId="12E0E644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9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A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  <w:p w14:paraId="0000001B" w14:textId="77777777" w:rsidR="00D25F97" w:rsidRDefault="00D25F97">
            <w:pPr>
              <w:jc w:val="right"/>
              <w:rPr>
                <w:sz w:val="20"/>
                <w:szCs w:val="20"/>
              </w:rPr>
            </w:pPr>
          </w:p>
        </w:tc>
      </w:tr>
      <w:tr w:rsidR="00D25F97" w14:paraId="58EE8B0E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D" w14:textId="77777777" w:rsidR="00D25F97" w:rsidRDefault="00D25F97">
            <w:pPr>
              <w:rPr>
                <w:sz w:val="20"/>
                <w:szCs w:val="20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E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define </w:t>
            </w:r>
            <w:proofErr w:type="spellStart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Testplus</w:t>
            </w:r>
            <w:proofErr w:type="spellEnd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:</w:t>
            </w:r>
          </w:p>
        </w:tc>
      </w:tr>
      <w:tr w:rsidR="00D25F97" w14:paraId="52597572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0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1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 2.plus(2).minus(12)</w:t>
            </w:r>
          </w:p>
        </w:tc>
      </w:tr>
    </w:tbl>
    <w:p w14:paraId="00000023" w14:textId="77777777" w:rsidR="00D25F97" w:rsidRDefault="00D25F97">
      <w:pPr>
        <w:rPr>
          <w:rFonts w:ascii="Calibri" w:eastAsia="Calibri" w:hAnsi="Calibri" w:cs="Calibri"/>
          <w:b/>
          <w:color w:val="000000"/>
        </w:rPr>
      </w:pPr>
    </w:p>
    <w:p w14:paraId="00000024" w14:textId="77777777" w:rsidR="00D25F97" w:rsidRDefault="00D25F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14:paraId="78E5A729" w14:textId="77777777" w:rsidR="002B09A0" w:rsidRDefault="0006217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3D85C6"/>
        </w:rPr>
        <w:t>Q:</w:t>
      </w:r>
      <w:r>
        <w:rPr>
          <w:rFonts w:ascii="Calibri" w:eastAsia="Calibri" w:hAnsi="Calibri" w:cs="Calibri"/>
          <w:color w:val="000000"/>
        </w:rPr>
        <w:t xml:space="preserve"> </w:t>
      </w:r>
      <w:r w:rsidRPr="00B60FCC">
        <w:rPr>
          <w:rFonts w:ascii="Calibri" w:eastAsia="Calibri" w:hAnsi="Calibri" w:cs="Calibri"/>
          <w:color w:val="000000"/>
        </w:rPr>
        <w:t xml:space="preserve">In </w:t>
      </w:r>
      <w:r w:rsidR="002B09A0" w:rsidRPr="00B60FCC">
        <w:rPr>
          <w:rFonts w:ascii="Calibri" w:eastAsia="Calibri" w:hAnsi="Calibri" w:cs="Calibri"/>
          <w:color w:val="000000"/>
        </w:rPr>
        <w:t xml:space="preserve">the </w:t>
      </w:r>
      <w:r w:rsidRPr="00B60FCC">
        <w:rPr>
          <w:rFonts w:ascii="Calibri" w:eastAsia="Calibri" w:hAnsi="Calibri" w:cs="Calibri"/>
          <w:color w:val="000000"/>
        </w:rPr>
        <w:t>Fast Healthcare Interoperability Resources®</w:t>
      </w:r>
      <w:r w:rsidR="00B8295E" w:rsidRPr="00B60FCC">
        <w:rPr>
          <w:rFonts w:ascii="Calibri" w:eastAsia="Calibri" w:hAnsi="Calibri" w:cs="Calibri"/>
          <w:color w:val="000000"/>
        </w:rPr>
        <w:t>-based Global Common library</w:t>
      </w:r>
      <w:r>
        <w:rPr>
          <w:rFonts w:ascii="Calibri" w:eastAsia="Calibri" w:hAnsi="Calibri" w:cs="Calibri"/>
          <w:color w:val="000000"/>
        </w:rPr>
        <w:t xml:space="preserve">, is the “Normalize Interval” </w:t>
      </w:r>
      <w:r w:rsidR="00B8295E">
        <w:rPr>
          <w:rFonts w:ascii="Calibri" w:eastAsia="Calibri" w:hAnsi="Calibri" w:cs="Calibri"/>
          <w:color w:val="000000"/>
        </w:rPr>
        <w:t xml:space="preserve">an </w:t>
      </w:r>
      <w:r>
        <w:rPr>
          <w:rFonts w:ascii="Calibri" w:eastAsia="Calibri" w:hAnsi="Calibri" w:cs="Calibri"/>
          <w:color w:val="000000"/>
        </w:rPr>
        <w:t xml:space="preserve">example of a fluent function in </w:t>
      </w:r>
      <w:r w:rsidR="007628DA">
        <w:rPr>
          <w:rFonts w:ascii="Calibri" w:eastAsia="Calibri" w:hAnsi="Calibri" w:cs="Calibri"/>
          <w:color w:val="000000"/>
        </w:rPr>
        <w:t xml:space="preserve">Clinical Quality Language </w:t>
      </w:r>
      <w:r>
        <w:rPr>
          <w:rFonts w:ascii="Calibri" w:eastAsia="Calibri" w:hAnsi="Calibri" w:cs="Calibri"/>
          <w:color w:val="000000"/>
        </w:rPr>
        <w:t>using syntactic sugar</w:t>
      </w:r>
      <w:r w:rsidR="002B09A0">
        <w:rPr>
          <w:rFonts w:ascii="Calibri" w:eastAsia="Calibri" w:hAnsi="Calibri" w:cs="Calibri"/>
          <w:color w:val="000000"/>
        </w:rPr>
        <w:t>*?</w:t>
      </w:r>
      <w:r w:rsidR="00C075A2">
        <w:rPr>
          <w:rFonts w:ascii="Calibri" w:eastAsia="Calibri" w:hAnsi="Calibri" w:cs="Calibri"/>
          <w:color w:val="000000"/>
        </w:rPr>
        <w:t xml:space="preserve"> </w:t>
      </w:r>
    </w:p>
    <w:p w14:paraId="7EEDE9EF" w14:textId="77777777" w:rsidR="002B09A0" w:rsidRDefault="002B09A0">
      <w:pPr>
        <w:rPr>
          <w:rFonts w:ascii="Calibri" w:eastAsia="Calibri" w:hAnsi="Calibri" w:cs="Calibri"/>
          <w:color w:val="000000"/>
        </w:rPr>
      </w:pPr>
    </w:p>
    <w:p w14:paraId="00000025" w14:textId="4A777242" w:rsidR="00D25F97" w:rsidRPr="002B09A0" w:rsidRDefault="002B09A0" w:rsidP="002B09A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* </w:t>
      </w:r>
      <w:r w:rsidR="006013F1" w:rsidRPr="002B09A0">
        <w:rPr>
          <w:rFonts w:ascii="Calibri" w:eastAsia="Calibri" w:hAnsi="Calibri" w:cs="Calibri"/>
          <w:color w:val="000000"/>
        </w:rPr>
        <w:t>Syntactic</w:t>
      </w:r>
      <w:r w:rsidRPr="002B09A0">
        <w:rPr>
          <w:rFonts w:ascii="Calibri" w:eastAsia="Calibri" w:hAnsi="Calibri" w:cs="Calibri"/>
          <w:color w:val="000000"/>
        </w:rPr>
        <w:t xml:space="preserve"> sugar is </w:t>
      </w:r>
      <w:r w:rsidR="00C075A2" w:rsidRPr="002B09A0">
        <w:rPr>
          <w:rFonts w:ascii="Calibri" w:eastAsia="Calibri" w:hAnsi="Calibri" w:cs="Calibri"/>
          <w:color w:val="000000"/>
        </w:rPr>
        <w:t xml:space="preserve">defined as </w:t>
      </w:r>
      <w:r w:rsidR="0006217D" w:rsidRPr="002B09A0">
        <w:rPr>
          <w:rFonts w:ascii="Calibri" w:eastAsia="Calibri" w:hAnsi="Calibri" w:cs="Calibri"/>
          <w:color w:val="000000"/>
        </w:rPr>
        <w:t>a syntax in a programming language that also improves the readability of code</w:t>
      </w:r>
      <w:r>
        <w:rPr>
          <w:rFonts w:ascii="Calibri" w:eastAsia="Calibri" w:hAnsi="Calibri" w:cs="Calibri"/>
          <w:color w:val="000000"/>
        </w:rPr>
        <w:t>.</w:t>
      </w:r>
    </w:p>
    <w:p w14:paraId="00000026" w14:textId="77777777" w:rsidR="00D25F97" w:rsidRDefault="00D25F97">
      <w:pPr>
        <w:rPr>
          <w:rFonts w:ascii="Calibri" w:eastAsia="Calibri" w:hAnsi="Calibri" w:cs="Calibri"/>
          <w:color w:val="000000"/>
        </w:rPr>
      </w:pPr>
    </w:p>
    <w:tbl>
      <w:tblPr>
        <w:tblStyle w:val="a0"/>
        <w:tblW w:w="9360" w:type="dxa"/>
        <w:tblLayout w:type="fixed"/>
        <w:tblLook w:val="0400" w:firstRow="0" w:lastRow="0" w:firstColumn="0" w:lastColumn="0" w:noHBand="0" w:noVBand="1"/>
      </w:tblPr>
      <w:tblGrid>
        <w:gridCol w:w="320"/>
        <w:gridCol w:w="6520"/>
        <w:gridCol w:w="2520"/>
      </w:tblGrid>
      <w:tr w:rsidR="00D25F97" w14:paraId="7BD83687" w14:textId="77777777">
        <w:trPr>
          <w:gridAfter w:val="1"/>
          <w:wAfter w:w="2520" w:type="dxa"/>
        </w:trPr>
        <w:tc>
          <w:tcPr>
            <w:tcW w:w="6840" w:type="dxa"/>
            <w:gridSpan w:val="2"/>
            <w:shd w:val="clear" w:color="auto" w:fill="FFFFFF"/>
            <w:vAlign w:val="center"/>
          </w:tcPr>
          <w:p w14:paraId="00000027" w14:textId="77777777" w:rsidR="00D25F97" w:rsidRDefault="00D25F97">
            <w:pPr>
              <w:rPr>
                <w:sz w:val="20"/>
                <w:szCs w:val="20"/>
              </w:rPr>
            </w:pPr>
          </w:p>
        </w:tc>
      </w:tr>
      <w:tr w:rsidR="00D25F97" w14:paraId="30B0C22B" w14:textId="77777777">
        <w:trPr>
          <w:gridAfter w:val="1"/>
          <w:wAfter w:w="2520" w:type="dxa"/>
        </w:trPr>
        <w:tc>
          <w:tcPr>
            <w:tcW w:w="68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9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define "Flexible Sigmoidoscopy Performed":</w:t>
            </w:r>
          </w:p>
        </w:tc>
      </w:tr>
      <w:tr w:rsidR="00D25F97" w14:paraId="414736AF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B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C" w14:textId="05139404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 [Procedure: </w:t>
            </w:r>
            <w:sdt>
              <w:sdtPr>
                <w:tag w:val="goog_rdk_3"/>
                <w:id w:val="271289021"/>
              </w:sdtPr>
              <w:sdtEndPr/>
              <w:sdtContent/>
            </w:sdt>
            <w:proofErr w:type="spellStart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C</w:t>
            </w:r>
            <w:r w:rsidR="00C075A2">
              <w:rPr>
                <w:rFonts w:ascii="Menlo" w:eastAsia="Menlo" w:hAnsi="Menlo" w:cs="Menlo"/>
                <w:color w:val="24292F"/>
                <w:sz w:val="18"/>
                <w:szCs w:val="18"/>
              </w:rPr>
              <w:t>oncepts</w:t>
            </w: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"Flexible</w:t>
            </w:r>
            <w:proofErr w:type="spellEnd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Sigmoidoscopy"] </w:t>
            </w:r>
            <w:proofErr w:type="spellStart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FlexibleSigmoidoscopy</w:t>
            </w:r>
            <w:proofErr w:type="spellEnd"/>
          </w:p>
        </w:tc>
      </w:tr>
      <w:tr w:rsidR="00D25F97" w14:paraId="6409B083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E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F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ab/>
              <w:t xml:space="preserve">  </w:t>
            </w:r>
            <w:r>
              <w:rPr>
                <w:rFonts w:ascii="Menlo" w:eastAsia="Menlo" w:hAnsi="Menlo" w:cs="Menlo"/>
                <w:color w:val="FF0000"/>
                <w:sz w:val="18"/>
                <w:szCs w:val="18"/>
              </w:rPr>
              <w:t>where</w:t>
            </w: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70C0"/>
                <w:sz w:val="18"/>
                <w:szCs w:val="18"/>
              </w:rPr>
              <w:t>FlexibleSigmoidoscopy.status</w:t>
            </w:r>
            <w:proofErr w:type="spellEnd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= 'completed'</w:t>
            </w:r>
          </w:p>
        </w:tc>
      </w:tr>
      <w:tr w:rsidR="00D25F97" w14:paraId="62C582BB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1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2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ab/>
            </w: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ab/>
              <w:t xml:space="preserve">  </w:t>
            </w:r>
            <w:r>
              <w:rPr>
                <w:rFonts w:ascii="Menlo" w:eastAsia="Menlo" w:hAnsi="Menlo" w:cs="Menlo"/>
                <w:color w:val="FF0000"/>
                <w:sz w:val="18"/>
                <w:szCs w:val="18"/>
              </w:rPr>
              <w:t>and</w:t>
            </w: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Global."Normalize</w:t>
            </w:r>
            <w:proofErr w:type="spellEnd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Interval"(</w:t>
            </w:r>
            <w:proofErr w:type="spellStart"/>
            <w:r>
              <w:rPr>
                <w:rFonts w:ascii="Menlo" w:eastAsia="Menlo" w:hAnsi="Menlo" w:cs="Menlo"/>
                <w:color w:val="0070C0"/>
                <w:sz w:val="18"/>
                <w:szCs w:val="18"/>
              </w:rPr>
              <w:t>FlexibleSigmoidoscopy.performed</w:t>
            </w:r>
            <w:proofErr w:type="spellEnd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) ends 5 years </w:t>
            </w:r>
            <w:r>
              <w:rPr>
                <w:rFonts w:ascii="Menlo" w:eastAsia="Menlo" w:hAnsi="Menlo" w:cs="Menlo"/>
                <w:color w:val="FF0000"/>
                <w:sz w:val="18"/>
                <w:szCs w:val="18"/>
              </w:rPr>
              <w:t>or</w:t>
            </w: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less </w:t>
            </w:r>
            <w:r>
              <w:rPr>
                <w:rFonts w:ascii="Menlo" w:eastAsia="Menlo" w:hAnsi="Menlo" w:cs="Menlo"/>
                <w:color w:val="FF0000"/>
                <w:sz w:val="18"/>
                <w:szCs w:val="18"/>
              </w:rPr>
              <w:t>on or</w:t>
            </w: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before end of "Measurement Period"</w:t>
            </w:r>
          </w:p>
        </w:tc>
      </w:tr>
      <w:tr w:rsidR="00D25F97" w14:paraId="4E352469" w14:textId="77777777">
        <w:tc>
          <w:tcPr>
            <w:tcW w:w="68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4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FFFFFF"/>
            <w:vAlign w:val="center"/>
          </w:tcPr>
          <w:p w14:paraId="00000036" w14:textId="77777777" w:rsidR="00D25F97" w:rsidRDefault="00D25F97">
            <w:pPr>
              <w:rPr>
                <w:sz w:val="20"/>
                <w:szCs w:val="20"/>
              </w:rPr>
            </w:pPr>
          </w:p>
        </w:tc>
      </w:tr>
    </w:tbl>
    <w:p w14:paraId="00000037" w14:textId="77777777" w:rsidR="00D25F97" w:rsidRDefault="00D25F97"/>
    <w:p w14:paraId="00000038" w14:textId="77777777" w:rsidR="00D25F97" w:rsidRDefault="00D25F97">
      <w:pPr>
        <w:rPr>
          <w:rFonts w:ascii="Calibri" w:eastAsia="Calibri" w:hAnsi="Calibri" w:cs="Calibri"/>
          <w:color w:val="000000"/>
        </w:rPr>
      </w:pPr>
    </w:p>
    <w:p w14:paraId="00000039" w14:textId="4951650F" w:rsidR="00D25F97" w:rsidRDefault="0006217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3D85C6"/>
        </w:rPr>
        <w:t xml:space="preserve">A: </w:t>
      </w:r>
      <w:r>
        <w:rPr>
          <w:rFonts w:ascii="Calibri" w:eastAsia="Calibri" w:hAnsi="Calibri" w:cs="Calibri"/>
          <w:color w:val="000000"/>
        </w:rPr>
        <w:t>Correct. It is exactly like an extension method in C sharp. The</w:t>
      </w:r>
      <w:r w:rsidR="00057388">
        <w:rPr>
          <w:rFonts w:ascii="Calibri" w:eastAsia="Calibri" w:hAnsi="Calibri" w:cs="Calibri"/>
          <w:color w:val="000000"/>
        </w:rPr>
        <w:t xml:space="preserve"> ELM translator expands the</w:t>
      </w:r>
      <w:r>
        <w:rPr>
          <w:rFonts w:ascii="Calibri" w:eastAsia="Calibri" w:hAnsi="Calibri" w:cs="Calibri"/>
          <w:color w:val="000000"/>
        </w:rPr>
        <w:t xml:space="preserve"> “</w:t>
      </w:r>
      <w:proofErr w:type="spellStart"/>
      <w:r>
        <w:rPr>
          <w:rFonts w:ascii="Calibri" w:eastAsia="Calibri" w:hAnsi="Calibri" w:cs="Calibri"/>
          <w:color w:val="000000"/>
        </w:rPr>
        <w:t>toInterval</w:t>
      </w:r>
      <w:proofErr w:type="spellEnd"/>
      <w:r>
        <w:rPr>
          <w:rFonts w:ascii="Calibri" w:eastAsia="Calibri" w:hAnsi="Calibri" w:cs="Calibri"/>
          <w:color w:val="000000"/>
        </w:rPr>
        <w:t>” to a prefix implementation and used purely for readability.</w:t>
      </w:r>
    </w:p>
    <w:p w14:paraId="0000003A" w14:textId="77777777" w:rsidR="00D25F97" w:rsidRDefault="00D25F97">
      <w:pPr>
        <w:rPr>
          <w:rFonts w:ascii="Calibri" w:eastAsia="Calibri" w:hAnsi="Calibri" w:cs="Calibri"/>
          <w:color w:val="000000"/>
        </w:rPr>
      </w:pPr>
    </w:p>
    <w:p w14:paraId="0000003B" w14:textId="30373E46" w:rsidR="00D25F97" w:rsidRDefault="0006217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3D85C6"/>
        </w:rPr>
        <w:t>Q:</w:t>
      </w:r>
      <w:r>
        <w:rPr>
          <w:rFonts w:ascii="Calibri" w:eastAsia="Calibri" w:hAnsi="Calibri" w:cs="Calibri"/>
          <w:color w:val="000000"/>
        </w:rPr>
        <w:t xml:space="preserve"> In Fast Healthcare Interoperability Resources® 4.0.1, </w:t>
      </w:r>
      <w:r w:rsidR="007628DA">
        <w:rPr>
          <w:rFonts w:ascii="Calibri" w:eastAsia="Calibri" w:hAnsi="Calibri" w:cs="Calibri"/>
          <w:color w:val="000000"/>
        </w:rPr>
        <w:t xml:space="preserve">the creation of </w:t>
      </w:r>
      <w:r>
        <w:rPr>
          <w:rFonts w:ascii="Calibri" w:eastAsia="Calibri" w:hAnsi="Calibri" w:cs="Calibri"/>
          <w:color w:val="000000"/>
        </w:rPr>
        <w:t>US Core Elements library v3.1.1 and</w:t>
      </w:r>
      <w:r w:rsidRPr="00A53B3F">
        <w:rPr>
          <w:rFonts w:asciiTheme="minorHAnsi" w:eastAsia="Calibri" w:hAnsiTheme="minorHAnsi" w:cstheme="minorHAnsi"/>
          <w:color w:val="000000"/>
        </w:rPr>
        <w:t xml:space="preserve"> </w:t>
      </w:r>
      <w:sdt>
        <w:sdtPr>
          <w:rPr>
            <w:rFonts w:asciiTheme="minorHAnsi" w:hAnsiTheme="minorHAnsi" w:cstheme="minorHAnsi"/>
          </w:rPr>
          <w:tag w:val="goog_rdk_4"/>
          <w:id w:val="-813405526"/>
        </w:sdtPr>
        <w:sdtEndPr>
          <w:rPr>
            <w:rFonts w:ascii="Times New Roman" w:hAnsi="Times New Roman" w:cs="Times New Roman"/>
          </w:rPr>
        </w:sdtEndPr>
        <w:sdtContent>
          <w:r w:rsidR="007628DA" w:rsidRPr="00A53B3F">
            <w:rPr>
              <w:rFonts w:asciiTheme="minorHAnsi" w:hAnsiTheme="minorHAnsi" w:cstheme="minorHAnsi"/>
            </w:rPr>
            <w:t xml:space="preserve">Quality Improvement </w:t>
          </w:r>
          <w:r w:rsidR="007628DA">
            <w:t>(</w:t>
          </w:r>
        </w:sdtContent>
      </w:sdt>
      <w:r>
        <w:rPr>
          <w:rFonts w:ascii="Calibri" w:eastAsia="Calibri" w:hAnsi="Calibri" w:cs="Calibri"/>
          <w:color w:val="000000"/>
        </w:rPr>
        <w:t>QI</w:t>
      </w:r>
      <w:r w:rsidR="007628DA">
        <w:rPr>
          <w:rFonts w:ascii="Calibri" w:eastAsia="Calibri" w:hAnsi="Calibri" w:cs="Calibri"/>
          <w:color w:val="000000"/>
        </w:rPr>
        <w:t>)</w:t>
      </w:r>
      <w:r w:rsidR="00C075A2"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color w:val="000000"/>
        </w:rPr>
        <w:t xml:space="preserve">Core Elements library v4.1.0 were to define functions to expose extensions as fluent functions in </w:t>
      </w:r>
      <w:r w:rsidR="007628DA">
        <w:rPr>
          <w:rFonts w:ascii="Calibri" w:eastAsia="Calibri" w:hAnsi="Calibri" w:cs="Calibri"/>
          <w:color w:val="000000"/>
        </w:rPr>
        <w:t>Clinical Quality Language</w:t>
      </w:r>
      <w:r w:rsidR="00A53B3F">
        <w:rPr>
          <w:rFonts w:ascii="Calibri" w:eastAsia="Calibri" w:hAnsi="Calibri" w:cs="Calibri"/>
          <w:color w:val="000000"/>
        </w:rPr>
        <w:t xml:space="preserve"> (</w:t>
      </w:r>
      <w:r>
        <w:rPr>
          <w:rFonts w:ascii="Calibri" w:eastAsia="Calibri" w:hAnsi="Calibri" w:cs="Calibri"/>
          <w:color w:val="000000"/>
        </w:rPr>
        <w:t>CQL</w:t>
      </w:r>
      <w:r w:rsidR="00A53B3F"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  <w:color w:val="000000"/>
        </w:rPr>
        <w:t>. How would the use of these fluent functions appear in the Measuring Authoring Tool (MAT) human readable format for a user?</w:t>
      </w:r>
    </w:p>
    <w:p w14:paraId="0000003C" w14:textId="77777777" w:rsidR="00D25F97" w:rsidRDefault="00D25F97">
      <w:pPr>
        <w:rPr>
          <w:rFonts w:ascii="Calibri" w:eastAsia="Calibri" w:hAnsi="Calibri" w:cs="Calibri"/>
          <w:color w:val="000000"/>
        </w:rPr>
      </w:pPr>
    </w:p>
    <w:p w14:paraId="0000003D" w14:textId="4CBBD31B" w:rsidR="00D25F97" w:rsidRDefault="0006217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3D85C6"/>
        </w:rPr>
        <w:t xml:space="preserve">A: </w:t>
      </w:r>
      <w:r>
        <w:rPr>
          <w:rFonts w:ascii="Calibri" w:eastAsia="Calibri" w:hAnsi="Calibri" w:cs="Calibri"/>
          <w:color w:val="000000"/>
        </w:rPr>
        <w:t>The human readable, MAT, and CQL code would be the same and appear as</w:t>
      </w:r>
    </w:p>
    <w:p w14:paraId="0000003E" w14:textId="77777777" w:rsidR="00D25F97" w:rsidRDefault="00D25F97">
      <w:pPr>
        <w:rPr>
          <w:rFonts w:ascii="Calibri" w:eastAsia="Calibri" w:hAnsi="Calibri" w:cs="Calibri"/>
          <w:color w:val="000000"/>
        </w:rPr>
      </w:pPr>
    </w:p>
    <w:tbl>
      <w:tblPr>
        <w:tblStyle w:val="a1"/>
        <w:tblW w:w="9350" w:type="dxa"/>
        <w:tblLayout w:type="fixed"/>
        <w:tblLook w:val="0400" w:firstRow="0" w:lastRow="0" w:firstColumn="0" w:lastColumn="0" w:noHBand="0" w:noVBand="1"/>
      </w:tblPr>
      <w:tblGrid>
        <w:gridCol w:w="320"/>
        <w:gridCol w:w="4546"/>
        <w:gridCol w:w="4484"/>
      </w:tblGrid>
      <w:tr w:rsidR="00D25F97" w14:paraId="300479BF" w14:textId="77777777">
        <w:trPr>
          <w:gridAfter w:val="1"/>
          <w:wAfter w:w="4484" w:type="dxa"/>
        </w:trPr>
        <w:tc>
          <w:tcPr>
            <w:tcW w:w="4866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F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define "Encounter With First ICU Stay With Principal Procedure of SCIP VTE Selected Surgery (2)":</w:t>
            </w:r>
          </w:p>
        </w:tc>
      </w:tr>
      <w:tr w:rsidR="00D25F97" w14:paraId="36BF5606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1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2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Menlo" w:eastAsia="Menlo" w:hAnsi="Menlo" w:cs="Menlo"/>
                <w:color w:val="FF0000"/>
                <w:sz w:val="18"/>
                <w:szCs w:val="18"/>
              </w:rPr>
              <w:t>from</w:t>
            </w:r>
          </w:p>
        </w:tc>
      </w:tr>
      <w:tr w:rsidR="00D25F97" w14:paraId="65540283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4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5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   "Encounter With ICU Location" </w:t>
            </w:r>
            <w:proofErr w:type="spellStart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QualifyingEncounterICU</w:t>
            </w:r>
            <w:proofErr w:type="spellEnd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,</w:t>
            </w:r>
          </w:p>
        </w:tc>
      </w:tr>
      <w:tr w:rsidR="00D25F97" w14:paraId="62F14FBA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7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8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   "SCIP VTE Selected Surgery" </w:t>
            </w:r>
            <w:proofErr w:type="spellStart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SelectedProcedure</w:t>
            </w:r>
            <w:proofErr w:type="spellEnd"/>
          </w:p>
        </w:tc>
      </w:tr>
      <w:tr w:rsidR="00D25F97" w14:paraId="5E8C813D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A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B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   let </w:t>
            </w:r>
            <w:proofErr w:type="spellStart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EncounterProcedure</w:t>
            </w:r>
            <w:proofErr w:type="spellEnd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: singleton </w:t>
            </w:r>
            <w:r>
              <w:rPr>
                <w:rFonts w:ascii="Menlo" w:eastAsia="Menlo" w:hAnsi="Menlo" w:cs="Menlo"/>
                <w:color w:val="FF0000"/>
                <w:sz w:val="18"/>
                <w:szCs w:val="18"/>
              </w:rPr>
              <w:t>from</w:t>
            </w: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(</w:t>
            </w:r>
          </w:p>
        </w:tc>
      </w:tr>
      <w:tr w:rsidR="00D25F97" w14:paraId="4F46E5DD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D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E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     (</w:t>
            </w:r>
            <w:proofErr w:type="spellStart"/>
            <w:r>
              <w:rPr>
                <w:rFonts w:ascii="Menlo" w:eastAsia="Menlo" w:hAnsi="Menlo" w:cs="Menlo"/>
                <w:color w:val="0070C0"/>
                <w:sz w:val="18"/>
                <w:szCs w:val="18"/>
              </w:rPr>
              <w:t>QualifyingEncounterICU.procedure</w:t>
            </w:r>
            <w:proofErr w:type="spellEnd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()) P</w:t>
            </w:r>
          </w:p>
        </w:tc>
      </w:tr>
      <w:tr w:rsidR="00D25F97" w14:paraId="6DED2DEB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0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1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Menlo" w:eastAsia="Menlo" w:hAnsi="Menlo" w:cs="Menlo"/>
                <w:color w:val="FF0000"/>
                <w:sz w:val="18"/>
                <w:szCs w:val="18"/>
              </w:rPr>
              <w:t>where</w:t>
            </w: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70C0"/>
                <w:sz w:val="18"/>
                <w:szCs w:val="18"/>
              </w:rPr>
              <w:t>P.rank</w:t>
            </w:r>
            <w:proofErr w:type="spellEnd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= 1</w:t>
            </w:r>
          </w:p>
        </w:tc>
      </w:tr>
      <w:tr w:rsidR="00D25F97" w14:paraId="03416D39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3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4" w14:textId="0373D3F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         </w:t>
            </w:r>
            <w:r>
              <w:rPr>
                <w:rFonts w:ascii="Menlo" w:eastAsia="Menlo" w:hAnsi="Menlo" w:cs="Menlo"/>
                <w:color w:val="FF0000"/>
                <w:sz w:val="18"/>
                <w:szCs w:val="18"/>
              </w:rPr>
              <w:t>and</w:t>
            </w: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70C0"/>
                <w:sz w:val="18"/>
                <w:szCs w:val="18"/>
              </w:rPr>
              <w:t>P.procedure</w:t>
            </w: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.getId</w:t>
            </w:r>
            <w:proofErr w:type="spellEnd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() = </w:t>
            </w:r>
            <w:r>
              <w:rPr>
                <w:rFonts w:ascii="Menlo" w:eastAsia="Menlo" w:hAnsi="Menlo" w:cs="Menlo"/>
                <w:color w:val="0070C0"/>
                <w:sz w:val="18"/>
                <w:szCs w:val="18"/>
              </w:rPr>
              <w:t>SelectedProcedure.id</w:t>
            </w: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</w:t>
            </w:r>
          </w:p>
        </w:tc>
      </w:tr>
      <w:tr w:rsidR="00D25F97" w14:paraId="0007E220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6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7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   )</w:t>
            </w:r>
          </w:p>
        </w:tc>
      </w:tr>
      <w:tr w:rsidR="00D25F97" w14:paraId="497AA4DE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9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A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Menlo" w:eastAsia="Menlo" w:hAnsi="Menlo" w:cs="Menlo"/>
                <w:color w:val="FF0000"/>
                <w:sz w:val="18"/>
                <w:szCs w:val="18"/>
              </w:rPr>
              <w:t>where date from</w:t>
            </w: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end of </w:t>
            </w:r>
            <w:proofErr w:type="spellStart"/>
            <w:r>
              <w:rPr>
                <w:rFonts w:ascii="Menlo" w:eastAsia="Menlo" w:hAnsi="Menlo" w:cs="Menlo"/>
                <w:color w:val="0070C0"/>
                <w:sz w:val="18"/>
                <w:szCs w:val="18"/>
              </w:rPr>
              <w:t>SelectedProcedure.performed</w:t>
            </w: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.toInterval</w:t>
            </w:r>
            <w:proofErr w:type="spellEnd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()</w:t>
            </w:r>
          </w:p>
        </w:tc>
      </w:tr>
      <w:tr w:rsidR="00D25F97" w14:paraId="0113AED1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C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D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   during </w:t>
            </w:r>
            <w:r>
              <w:rPr>
                <w:rFonts w:ascii="Menlo" w:eastAsia="Menlo" w:hAnsi="Menlo" w:cs="Menlo"/>
                <w:color w:val="0070C0"/>
                <w:sz w:val="18"/>
                <w:szCs w:val="18"/>
              </w:rPr>
              <w:t>VTE.CalendarDayOfOrDayAfter(VTE.StartOfFirstICU</w:t>
            </w: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(QualifyingEncounterICU))</w:t>
            </w:r>
          </w:p>
        </w:tc>
      </w:tr>
      <w:tr w:rsidR="00D25F97" w14:paraId="6B26261F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F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60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 return </w:t>
            </w:r>
            <w:proofErr w:type="spellStart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QualifyingEncounterICU</w:t>
            </w:r>
            <w:proofErr w:type="spellEnd"/>
          </w:p>
        </w:tc>
      </w:tr>
      <w:tr w:rsidR="00D25F97" w14:paraId="319154D2" w14:textId="77777777">
        <w:tc>
          <w:tcPr>
            <w:tcW w:w="4866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62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4484" w:type="dxa"/>
            <w:shd w:val="clear" w:color="auto" w:fill="auto"/>
            <w:vAlign w:val="center"/>
          </w:tcPr>
          <w:p w14:paraId="00000064" w14:textId="77777777" w:rsidR="00D25F97" w:rsidRDefault="00D25F97">
            <w:pPr>
              <w:rPr>
                <w:sz w:val="20"/>
                <w:szCs w:val="20"/>
              </w:rPr>
            </w:pPr>
          </w:p>
        </w:tc>
      </w:tr>
    </w:tbl>
    <w:p w14:paraId="00000066" w14:textId="77777777" w:rsidR="00D25F97" w:rsidRDefault="00D25F97">
      <w:pPr>
        <w:rPr>
          <w:rFonts w:ascii="Calibri" w:eastAsia="Calibri" w:hAnsi="Calibri" w:cs="Calibri"/>
          <w:color w:val="808080"/>
        </w:rPr>
      </w:pPr>
    </w:p>
    <w:p w14:paraId="00000067" w14:textId="5C9E8142" w:rsidR="00D25F97" w:rsidRDefault="0006217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3D85C6"/>
        </w:rPr>
        <w:t>Q:</w:t>
      </w:r>
      <w:r>
        <w:rPr>
          <w:rFonts w:ascii="Calibri" w:eastAsia="Calibri" w:hAnsi="Calibri" w:cs="Calibri"/>
          <w:color w:val="000000"/>
        </w:rPr>
        <w:t xml:space="preserve"> Are fluent functions only feasible in Fast Healthcare Interoperability Resources (FHIR®) and not in a Quality Data Model (QDM) specification?</w:t>
      </w:r>
    </w:p>
    <w:p w14:paraId="00000068" w14:textId="77777777" w:rsidR="00D25F97" w:rsidRDefault="00D25F97">
      <w:pPr>
        <w:rPr>
          <w:rFonts w:ascii="Calibri" w:eastAsia="Calibri" w:hAnsi="Calibri" w:cs="Calibri"/>
          <w:color w:val="000000"/>
        </w:rPr>
      </w:pPr>
    </w:p>
    <w:p w14:paraId="729EBEE2" w14:textId="51C5654E" w:rsidR="00AA39DA" w:rsidRDefault="0006217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3D85C6"/>
        </w:rPr>
        <w:t xml:space="preserve">A: </w:t>
      </w:r>
      <w:r>
        <w:rPr>
          <w:rFonts w:ascii="Calibri" w:eastAsia="Calibri" w:hAnsi="Calibri" w:cs="Calibri"/>
          <w:color w:val="000000"/>
        </w:rPr>
        <w:t>F</w:t>
      </w:r>
      <w:r w:rsidR="00057388">
        <w:rPr>
          <w:rFonts w:ascii="Calibri" w:eastAsia="Calibri" w:hAnsi="Calibri" w:cs="Calibri"/>
          <w:color w:val="000000"/>
        </w:rPr>
        <w:t>HIR f</w:t>
      </w:r>
      <w:r>
        <w:rPr>
          <w:rFonts w:ascii="Calibri" w:eastAsia="Calibri" w:hAnsi="Calibri" w:cs="Calibri"/>
          <w:color w:val="000000"/>
        </w:rPr>
        <w:t xml:space="preserve">luent functions are independent of the model. </w:t>
      </w:r>
      <w:r w:rsidR="001D392F">
        <w:rPr>
          <w:rFonts w:ascii="Calibri" w:eastAsia="Calibri" w:hAnsi="Calibri" w:cs="Calibri"/>
          <w:color w:val="000000"/>
        </w:rPr>
        <w:t>Y</w:t>
      </w:r>
      <w:r w:rsidR="00057388">
        <w:rPr>
          <w:rFonts w:ascii="Calibri" w:eastAsia="Calibri" w:hAnsi="Calibri" w:cs="Calibri"/>
          <w:color w:val="000000"/>
        </w:rPr>
        <w:t xml:space="preserve">ou can </w:t>
      </w:r>
      <w:r>
        <w:rPr>
          <w:rFonts w:ascii="Calibri" w:eastAsia="Calibri" w:hAnsi="Calibri" w:cs="Calibri"/>
          <w:color w:val="000000"/>
        </w:rPr>
        <w:t>appl</w:t>
      </w:r>
      <w:r w:rsidR="00057388">
        <w:rPr>
          <w:rFonts w:ascii="Calibri" w:eastAsia="Calibri" w:hAnsi="Calibri" w:cs="Calibri"/>
          <w:color w:val="000000"/>
        </w:rPr>
        <w:t>y</w:t>
      </w:r>
      <w:r>
        <w:rPr>
          <w:rFonts w:ascii="Calibri" w:eastAsia="Calibri" w:hAnsi="Calibri" w:cs="Calibri"/>
          <w:color w:val="000000"/>
        </w:rPr>
        <w:t xml:space="preserve"> </w:t>
      </w:r>
      <w:r w:rsidR="001D392F">
        <w:rPr>
          <w:rFonts w:ascii="Calibri" w:eastAsia="Calibri" w:hAnsi="Calibri" w:cs="Calibri"/>
          <w:color w:val="000000"/>
        </w:rPr>
        <w:t xml:space="preserve">normalized intervals in the QDM global common functions library </w:t>
      </w:r>
      <w:r>
        <w:rPr>
          <w:rFonts w:ascii="Calibri" w:eastAsia="Calibri" w:hAnsi="Calibri" w:cs="Calibri"/>
          <w:color w:val="000000"/>
        </w:rPr>
        <w:t xml:space="preserve">in QDM as fluent functions. The QDM global common functions library </w:t>
      </w:r>
      <w:r w:rsidR="00B8295E">
        <w:rPr>
          <w:rFonts w:ascii="Calibri" w:eastAsia="Calibri" w:hAnsi="Calibri" w:cs="Calibri"/>
          <w:color w:val="000000"/>
        </w:rPr>
        <w:t xml:space="preserve">does not need </w:t>
      </w:r>
      <w:r>
        <w:rPr>
          <w:rFonts w:ascii="Calibri" w:eastAsia="Calibri" w:hAnsi="Calibri" w:cs="Calibri"/>
          <w:color w:val="000000"/>
        </w:rPr>
        <w:t>extension</w:t>
      </w:r>
      <w:r w:rsidR="00B8295E">
        <w:rPr>
          <w:rFonts w:ascii="Calibri" w:eastAsia="Calibri" w:hAnsi="Calibri" w:cs="Calibri"/>
          <w:color w:val="000000"/>
        </w:rPr>
        <w:t xml:space="preserve"> functions because QDM doesn’t have extensions</w:t>
      </w:r>
      <w:r>
        <w:rPr>
          <w:rFonts w:ascii="Calibri" w:eastAsia="Calibri" w:hAnsi="Calibri" w:cs="Calibri"/>
          <w:color w:val="000000"/>
        </w:rPr>
        <w:t xml:space="preserve">, but they </w:t>
      </w:r>
      <w:r w:rsidR="00B8295E">
        <w:rPr>
          <w:rFonts w:ascii="Calibri" w:eastAsia="Calibri" w:hAnsi="Calibri" w:cs="Calibri"/>
          <w:color w:val="000000"/>
        </w:rPr>
        <w:t xml:space="preserve">can still be used </w:t>
      </w:r>
      <w:r>
        <w:rPr>
          <w:rFonts w:ascii="Calibri" w:eastAsia="Calibri" w:hAnsi="Calibri" w:cs="Calibri"/>
          <w:color w:val="000000"/>
        </w:rPr>
        <w:t xml:space="preserve">to </w:t>
      </w:r>
      <w:r w:rsidR="00AA39DA">
        <w:rPr>
          <w:rFonts w:ascii="Calibri" w:eastAsia="Calibri" w:hAnsi="Calibri" w:cs="Calibri"/>
          <w:color w:val="000000"/>
        </w:rPr>
        <w:t xml:space="preserve">provide a post-fix </w:t>
      </w:r>
      <w:r>
        <w:rPr>
          <w:rFonts w:ascii="Calibri" w:eastAsia="Calibri" w:hAnsi="Calibri" w:cs="Calibri"/>
          <w:color w:val="000000"/>
        </w:rPr>
        <w:t>notation</w:t>
      </w:r>
    </w:p>
    <w:p w14:paraId="00000069" w14:textId="7BDBF6AA" w:rsidR="00D25F97" w:rsidRDefault="00D25F97">
      <w:pPr>
        <w:rPr>
          <w:rFonts w:ascii="Arial" w:eastAsia="Arial" w:hAnsi="Arial" w:cs="Arial"/>
          <w:color w:val="000000"/>
          <w:sz w:val="21"/>
          <w:szCs w:val="21"/>
          <w:shd w:val="clear" w:color="auto" w:fill="F0F2F5"/>
        </w:rPr>
      </w:pPr>
    </w:p>
    <w:p w14:paraId="00000091" w14:textId="77777777" w:rsidR="00D25F97" w:rsidRDefault="00D25F97">
      <w:pPr>
        <w:rPr>
          <w:rFonts w:ascii="Arial" w:eastAsia="Arial" w:hAnsi="Arial" w:cs="Arial"/>
          <w:color w:val="000000"/>
          <w:sz w:val="21"/>
          <w:szCs w:val="21"/>
          <w:shd w:val="clear" w:color="auto" w:fill="F0F2F5"/>
        </w:rPr>
      </w:pPr>
    </w:p>
    <w:p w14:paraId="00000092" w14:textId="77777777" w:rsidR="00D25F97" w:rsidRDefault="00D25F97">
      <w:pPr>
        <w:rPr>
          <w:rFonts w:ascii="Arial" w:eastAsia="Arial" w:hAnsi="Arial" w:cs="Arial"/>
          <w:color w:val="000000"/>
          <w:sz w:val="21"/>
          <w:szCs w:val="21"/>
          <w:shd w:val="clear" w:color="auto" w:fill="F0F2F5"/>
        </w:rPr>
      </w:pPr>
    </w:p>
    <w:p w14:paraId="00000093" w14:textId="3D884537" w:rsidR="00D25F97" w:rsidRDefault="0006217D">
      <w:pPr>
        <w:rPr>
          <w:rFonts w:ascii="Arial" w:eastAsia="Arial" w:hAnsi="Arial" w:cs="Arial"/>
          <w:color w:val="000000"/>
          <w:sz w:val="21"/>
          <w:szCs w:val="21"/>
          <w:shd w:val="clear" w:color="auto" w:fill="F0F2F5"/>
        </w:rPr>
      </w:pPr>
      <w:r>
        <w:rPr>
          <w:rFonts w:ascii="Calibri" w:eastAsia="Calibri" w:hAnsi="Calibri" w:cs="Calibri"/>
          <w:b/>
          <w:color w:val="0070C0"/>
        </w:rPr>
        <w:t>Q:</w:t>
      </w:r>
      <w:r>
        <w:rPr>
          <w:rFonts w:ascii="Calibri" w:eastAsia="Calibri" w:hAnsi="Calibri" w:cs="Calibri"/>
          <w:color w:val="0070C0"/>
        </w:rPr>
        <w:t xml:space="preserve">  </w:t>
      </w:r>
      <w:r>
        <w:rPr>
          <w:rFonts w:ascii="Calibri" w:eastAsia="Calibri" w:hAnsi="Calibri" w:cs="Calibri"/>
          <w:color w:val="000000"/>
        </w:rPr>
        <w:t xml:space="preserve">In Fast Healthcare Interoperability Resources® 4.0.1, is there a difference in the use of fluent functions if </w:t>
      </w:r>
      <w:r w:rsidR="001D392F">
        <w:rPr>
          <w:rFonts w:ascii="Calibri" w:eastAsia="Calibri" w:hAnsi="Calibri" w:cs="Calibri"/>
          <w:color w:val="000000"/>
        </w:rPr>
        <w:t xml:space="preserve">you define </w:t>
      </w:r>
      <w:r>
        <w:rPr>
          <w:rFonts w:ascii="Calibri" w:eastAsia="Calibri" w:hAnsi="Calibri" w:cs="Calibri"/>
          <w:color w:val="000000"/>
        </w:rPr>
        <w:t>the fluent function in a shared library instead of the code?</w:t>
      </w:r>
    </w:p>
    <w:p w14:paraId="00000094" w14:textId="77777777" w:rsidR="00D25F97" w:rsidRDefault="00D25F97">
      <w:pPr>
        <w:rPr>
          <w:rFonts w:ascii="Arial" w:eastAsia="Arial" w:hAnsi="Arial" w:cs="Arial"/>
          <w:color w:val="000000"/>
          <w:sz w:val="21"/>
          <w:szCs w:val="21"/>
          <w:shd w:val="clear" w:color="auto" w:fill="F0F2F5"/>
        </w:rPr>
      </w:pPr>
    </w:p>
    <w:p w14:paraId="00000095" w14:textId="37B152DB" w:rsidR="00D25F97" w:rsidRDefault="0006217D">
      <w:pPr>
        <w:rPr>
          <w:rFonts w:ascii="Arial" w:eastAsia="Arial" w:hAnsi="Arial" w:cs="Arial"/>
          <w:color w:val="000000"/>
          <w:sz w:val="21"/>
          <w:szCs w:val="21"/>
          <w:shd w:val="clear" w:color="auto" w:fill="F0F2F5"/>
        </w:rPr>
      </w:pPr>
      <w:r>
        <w:rPr>
          <w:rFonts w:ascii="Calibri" w:eastAsia="Calibri" w:hAnsi="Calibri" w:cs="Calibri"/>
          <w:b/>
          <w:color w:val="3D85C6"/>
        </w:rPr>
        <w:t xml:space="preserve">A: </w:t>
      </w:r>
      <w:r>
        <w:rPr>
          <w:rFonts w:ascii="Calibri" w:eastAsia="Calibri" w:hAnsi="Calibri" w:cs="Calibri"/>
          <w:color w:val="000000"/>
        </w:rPr>
        <w:t xml:space="preserve">The expression does not change. </w:t>
      </w:r>
      <w:r w:rsidR="001D392F">
        <w:rPr>
          <w:rFonts w:ascii="Calibri" w:eastAsia="Calibri" w:hAnsi="Calibri" w:cs="Calibri"/>
          <w:color w:val="000000"/>
        </w:rPr>
        <w:t>You can define a f</w:t>
      </w:r>
      <w:r>
        <w:rPr>
          <w:rFonts w:ascii="Calibri" w:eastAsia="Calibri" w:hAnsi="Calibri" w:cs="Calibri"/>
          <w:color w:val="000000"/>
        </w:rPr>
        <w:t>luent function in the code or in a shared library and</w:t>
      </w:r>
      <w:r w:rsidR="001D392F">
        <w:rPr>
          <w:rFonts w:ascii="Calibri" w:eastAsia="Calibri" w:hAnsi="Calibri" w:cs="Calibri"/>
          <w:color w:val="000000"/>
        </w:rPr>
        <w:t xml:space="preserve"> it</w:t>
      </w:r>
      <w:r>
        <w:rPr>
          <w:rFonts w:ascii="Calibri" w:eastAsia="Calibri" w:hAnsi="Calibri" w:cs="Calibri"/>
          <w:color w:val="000000"/>
        </w:rPr>
        <w:t xml:space="preserve"> invokes the same way as if </w:t>
      </w:r>
      <w:r w:rsidR="003C5CEB">
        <w:rPr>
          <w:rFonts w:ascii="Calibri" w:eastAsia="Calibri" w:hAnsi="Calibri" w:cs="Calibri"/>
          <w:color w:val="000000"/>
        </w:rPr>
        <w:t xml:space="preserve">you defined </w:t>
      </w:r>
      <w:r>
        <w:rPr>
          <w:rFonts w:ascii="Calibri" w:eastAsia="Calibri" w:hAnsi="Calibri" w:cs="Calibri"/>
          <w:color w:val="000000"/>
        </w:rPr>
        <w:t>it in the code.</w:t>
      </w:r>
      <w:r>
        <w:rPr>
          <w:rFonts w:ascii="Arial" w:eastAsia="Arial" w:hAnsi="Arial" w:cs="Arial"/>
          <w:color w:val="000000"/>
          <w:sz w:val="21"/>
          <w:szCs w:val="21"/>
          <w:shd w:val="clear" w:color="auto" w:fill="F0F2F5"/>
        </w:rPr>
        <w:t xml:space="preserve"> </w:t>
      </w:r>
    </w:p>
    <w:p w14:paraId="00000096" w14:textId="77777777" w:rsidR="00D25F97" w:rsidRDefault="00D25F97">
      <w:pPr>
        <w:rPr>
          <w:rFonts w:ascii="Arial" w:eastAsia="Arial" w:hAnsi="Arial" w:cs="Arial"/>
          <w:color w:val="000000"/>
          <w:sz w:val="21"/>
          <w:szCs w:val="21"/>
          <w:shd w:val="clear" w:color="auto" w:fill="F0F2F5"/>
        </w:rPr>
      </w:pPr>
    </w:p>
    <w:p w14:paraId="00000097" w14:textId="5FE0FF60" w:rsidR="00D25F97" w:rsidRDefault="0006217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70C0"/>
        </w:rPr>
        <w:t>Q:</w:t>
      </w:r>
      <w:r>
        <w:rPr>
          <w:rFonts w:ascii="Calibri" w:eastAsia="Calibri" w:hAnsi="Calibri" w:cs="Calibri"/>
          <w:color w:val="0070C0"/>
        </w:rPr>
        <w:t xml:space="preserve"> </w:t>
      </w:r>
      <w:r>
        <w:rPr>
          <w:rFonts w:ascii="Calibri" w:eastAsia="Calibri" w:hAnsi="Calibri" w:cs="Calibri"/>
          <w:color w:val="000000"/>
        </w:rPr>
        <w:t>When using fluent functions in Fast Healthcare Interoperability Resources® 4.0.1, do</w:t>
      </w:r>
      <w:r w:rsidR="001D392F">
        <w:rPr>
          <w:rFonts w:ascii="Calibri" w:eastAsia="Calibri" w:hAnsi="Calibri" w:cs="Calibri"/>
          <w:color w:val="000000"/>
        </w:rPr>
        <w:t xml:space="preserve"> you need to use</w:t>
      </w:r>
      <w:r>
        <w:rPr>
          <w:rFonts w:ascii="Calibri" w:eastAsia="Calibri" w:hAnsi="Calibri" w:cs="Calibri"/>
          <w:color w:val="000000"/>
        </w:rPr>
        <w:t xml:space="preserve"> the prefix if </w:t>
      </w:r>
      <w:r w:rsidR="001D392F">
        <w:rPr>
          <w:rFonts w:ascii="Calibri" w:eastAsia="Calibri" w:hAnsi="Calibri" w:cs="Calibri"/>
          <w:color w:val="000000"/>
        </w:rPr>
        <w:t xml:space="preserve">you define </w:t>
      </w:r>
      <w:r>
        <w:rPr>
          <w:rFonts w:ascii="Calibri" w:eastAsia="Calibri" w:hAnsi="Calibri" w:cs="Calibri"/>
          <w:color w:val="000000"/>
        </w:rPr>
        <w:t>the intervals in different files?</w:t>
      </w:r>
    </w:p>
    <w:p w14:paraId="00000098" w14:textId="77777777" w:rsidR="00D25F97" w:rsidRDefault="00D25F97">
      <w:pPr>
        <w:rPr>
          <w:rFonts w:ascii="Arial" w:eastAsia="Arial" w:hAnsi="Arial" w:cs="Arial"/>
          <w:color w:val="000000"/>
          <w:sz w:val="21"/>
          <w:szCs w:val="21"/>
          <w:shd w:val="clear" w:color="auto" w:fill="F0F2F5"/>
        </w:rPr>
      </w:pPr>
    </w:p>
    <w:p w14:paraId="00000099" w14:textId="39D176A3" w:rsidR="00D25F97" w:rsidRDefault="0006217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3D85C6"/>
        </w:rPr>
        <w:lastRenderedPageBreak/>
        <w:t xml:space="preserve">A: </w:t>
      </w:r>
      <w:r>
        <w:rPr>
          <w:rFonts w:ascii="Calibri" w:eastAsia="Calibri" w:hAnsi="Calibri" w:cs="Calibri"/>
          <w:color w:val="000000"/>
        </w:rPr>
        <w:t xml:space="preserve">No, </w:t>
      </w:r>
      <w:r w:rsidR="001D392F">
        <w:rPr>
          <w:rFonts w:ascii="Calibri" w:eastAsia="Calibri" w:hAnsi="Calibri" w:cs="Calibri"/>
          <w:color w:val="000000"/>
        </w:rPr>
        <w:t xml:space="preserve">you can define </w:t>
      </w:r>
      <w:r>
        <w:rPr>
          <w:rFonts w:ascii="Calibri" w:eastAsia="Calibri" w:hAnsi="Calibri" w:cs="Calibri"/>
          <w:color w:val="000000"/>
        </w:rPr>
        <w:t xml:space="preserve">the intervals in different files if the libraries </w:t>
      </w:r>
      <w:r w:rsidR="001D392F">
        <w:rPr>
          <w:rFonts w:ascii="Calibri" w:eastAsia="Calibri" w:hAnsi="Calibri" w:cs="Calibri"/>
          <w:color w:val="000000"/>
        </w:rPr>
        <w:t xml:space="preserve">include the defined </w:t>
      </w:r>
      <w:r>
        <w:rPr>
          <w:rFonts w:ascii="Calibri" w:eastAsia="Calibri" w:hAnsi="Calibri" w:cs="Calibri"/>
          <w:color w:val="000000"/>
        </w:rPr>
        <w:t>intervals.</w:t>
      </w:r>
    </w:p>
    <w:p w14:paraId="0000009A" w14:textId="77777777" w:rsidR="00D25F97" w:rsidRDefault="00D25F97">
      <w:pPr>
        <w:rPr>
          <w:rFonts w:ascii="Arial" w:eastAsia="Arial" w:hAnsi="Arial" w:cs="Arial"/>
          <w:color w:val="000000"/>
          <w:sz w:val="21"/>
          <w:szCs w:val="21"/>
          <w:shd w:val="clear" w:color="auto" w:fill="F0F2F5"/>
        </w:rPr>
      </w:pPr>
    </w:p>
    <w:p w14:paraId="0000009B" w14:textId="117E355E" w:rsidR="00D25F97" w:rsidRDefault="0006217D">
      <w:pPr>
        <w:rPr>
          <w:rFonts w:ascii="Arial" w:eastAsia="Arial" w:hAnsi="Arial" w:cs="Arial"/>
          <w:color w:val="000000"/>
          <w:sz w:val="21"/>
          <w:szCs w:val="21"/>
          <w:shd w:val="clear" w:color="auto" w:fill="F0F2F5"/>
        </w:rPr>
      </w:pPr>
      <w:r>
        <w:rPr>
          <w:rFonts w:ascii="Calibri" w:eastAsia="Calibri" w:hAnsi="Calibri" w:cs="Calibri"/>
          <w:b/>
          <w:color w:val="0070C0"/>
        </w:rPr>
        <w:t>Q:</w:t>
      </w:r>
      <w:r>
        <w:rPr>
          <w:rFonts w:ascii="Calibri" w:eastAsia="Calibri" w:hAnsi="Calibri" w:cs="Calibri"/>
          <w:color w:val="0070C0"/>
        </w:rPr>
        <w:t xml:space="preserve"> </w:t>
      </w:r>
      <w:r>
        <w:rPr>
          <w:rFonts w:ascii="Calibri" w:eastAsia="Calibri" w:hAnsi="Calibri" w:cs="Calibri"/>
          <w:color w:val="000000"/>
        </w:rPr>
        <w:t>In Fast Healthcare Interoperability Resources® 4.0.1, when using fluent functions</w:t>
      </w:r>
      <w:r w:rsidR="003C5CEB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where do the data requirements display for the end user?</w:t>
      </w:r>
    </w:p>
    <w:p w14:paraId="0000009C" w14:textId="77777777" w:rsidR="00D25F97" w:rsidRDefault="00D25F97">
      <w:pPr>
        <w:rPr>
          <w:rFonts w:ascii="Arial" w:eastAsia="Arial" w:hAnsi="Arial" w:cs="Arial"/>
          <w:color w:val="000000"/>
          <w:sz w:val="21"/>
          <w:szCs w:val="21"/>
          <w:shd w:val="clear" w:color="auto" w:fill="F0F2F5"/>
        </w:rPr>
      </w:pPr>
    </w:p>
    <w:p w14:paraId="0000009D" w14:textId="77777777" w:rsidR="00D25F97" w:rsidRDefault="0006217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3D85C6"/>
        </w:rPr>
        <w:t xml:space="preserve">A: </w:t>
      </w:r>
      <w:r>
        <w:rPr>
          <w:rFonts w:ascii="Calibri" w:eastAsia="Calibri" w:hAnsi="Calibri" w:cs="Calibri"/>
          <w:color w:val="000000"/>
        </w:rPr>
        <w:t>The fluent functions will display in the Function section of the human readable output as a function dependency.</w:t>
      </w:r>
    </w:p>
    <w:p w14:paraId="0000009E" w14:textId="77777777" w:rsidR="00D25F97" w:rsidRDefault="00D25F97">
      <w:pPr>
        <w:rPr>
          <w:rFonts w:ascii="Arial" w:eastAsia="Arial" w:hAnsi="Arial" w:cs="Arial"/>
          <w:color w:val="000000"/>
          <w:sz w:val="21"/>
          <w:szCs w:val="21"/>
          <w:shd w:val="clear" w:color="auto" w:fill="F0F2F5"/>
        </w:rPr>
      </w:pPr>
    </w:p>
    <w:p w14:paraId="0000009F" w14:textId="31D21484" w:rsidR="00D25F97" w:rsidRDefault="0006217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70C0"/>
        </w:rPr>
        <w:t>Q:</w:t>
      </w:r>
      <w:r>
        <w:rPr>
          <w:rFonts w:ascii="Calibri" w:eastAsia="Calibri" w:hAnsi="Calibri" w:cs="Calibri"/>
          <w:color w:val="0070C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When using fluent </w:t>
      </w:r>
      <w:sdt>
        <w:sdtPr>
          <w:tag w:val="goog_rdk_8"/>
          <w:id w:val="813220416"/>
        </w:sdtPr>
        <w:sdtEndPr/>
        <w:sdtContent/>
      </w:sdt>
      <w:r>
        <w:rPr>
          <w:rFonts w:ascii="Calibri" w:eastAsia="Calibri" w:hAnsi="Calibri" w:cs="Calibri"/>
          <w:color w:val="000000"/>
        </w:rPr>
        <w:t>function</w:t>
      </w:r>
      <w:r w:rsidR="00C075A2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in Fast Healthcare Interoperability Resources (FHIR®) 4.0.1, how does FHIR resolve the conflict if two libraries have fluent functions with the same name?</w:t>
      </w:r>
    </w:p>
    <w:p w14:paraId="000000A0" w14:textId="77777777" w:rsidR="00D25F97" w:rsidRDefault="00D25F97">
      <w:pPr>
        <w:rPr>
          <w:rFonts w:ascii="Calibri" w:eastAsia="Calibri" w:hAnsi="Calibri" w:cs="Calibri"/>
          <w:color w:val="000000"/>
        </w:rPr>
      </w:pPr>
    </w:p>
    <w:p w14:paraId="000000A1" w14:textId="6F459E10" w:rsidR="00D25F97" w:rsidRDefault="0006217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3D85C6"/>
        </w:rPr>
        <w:t xml:space="preserve">A: </w:t>
      </w:r>
      <w:sdt>
        <w:sdtPr>
          <w:tag w:val="goog_rdk_9"/>
          <w:id w:val="-379240653"/>
        </w:sdtPr>
        <w:sdtEndPr/>
        <w:sdtContent/>
      </w:sdt>
      <w:sdt>
        <w:sdtPr>
          <w:tag w:val="goog_rdk_10"/>
          <w:id w:val="-878309353"/>
        </w:sdtPr>
        <w:sdtEndPr/>
        <w:sdtContent/>
      </w:sdt>
      <w:sdt>
        <w:sdtPr>
          <w:tag w:val="goog_rdk_11"/>
          <w:id w:val="-1638025290"/>
        </w:sdtPr>
        <w:sdtEndPr/>
        <w:sdtContent/>
      </w:sdt>
      <w:r>
        <w:rPr>
          <w:rFonts w:ascii="Calibri" w:eastAsia="Calibri" w:hAnsi="Calibri" w:cs="Calibri"/>
          <w:color w:val="000000"/>
        </w:rPr>
        <w:t xml:space="preserve">When two libraries contain fluent functions with the same name, resolution first occurs in the local library then </w:t>
      </w:r>
      <w:r w:rsidR="00FD2696">
        <w:rPr>
          <w:rFonts w:ascii="Calibri" w:eastAsia="Calibri" w:hAnsi="Calibri" w:cs="Calibri"/>
          <w:color w:val="000000"/>
        </w:rPr>
        <w:t xml:space="preserve">you apply </w:t>
      </w:r>
      <w:r>
        <w:rPr>
          <w:rFonts w:ascii="Calibri" w:eastAsia="Calibri" w:hAnsi="Calibri" w:cs="Calibri"/>
          <w:color w:val="000000"/>
        </w:rPr>
        <w:t xml:space="preserve">the fluent functions in the order </w:t>
      </w:r>
      <w:r w:rsidR="00FD2696">
        <w:rPr>
          <w:rFonts w:ascii="Calibri" w:eastAsia="Calibri" w:hAnsi="Calibri" w:cs="Calibri"/>
          <w:color w:val="000000"/>
        </w:rPr>
        <w:t>as</w:t>
      </w:r>
      <w:r>
        <w:rPr>
          <w:rFonts w:ascii="Calibri" w:eastAsia="Calibri" w:hAnsi="Calibri" w:cs="Calibri"/>
          <w:color w:val="000000"/>
        </w:rPr>
        <w:t xml:space="preserve"> declared in the include statements.</w:t>
      </w:r>
    </w:p>
    <w:p w14:paraId="000000A2" w14:textId="77777777" w:rsidR="00D25F97" w:rsidRDefault="00D25F97">
      <w:pPr>
        <w:rPr>
          <w:rFonts w:ascii="Arial" w:eastAsia="Arial" w:hAnsi="Arial" w:cs="Arial"/>
          <w:color w:val="000000"/>
          <w:sz w:val="21"/>
          <w:szCs w:val="21"/>
          <w:shd w:val="clear" w:color="auto" w:fill="F0F2F5"/>
        </w:rPr>
      </w:pPr>
    </w:p>
    <w:tbl>
      <w:tblPr>
        <w:tblStyle w:val="a3"/>
        <w:tblW w:w="9360" w:type="dxa"/>
        <w:tblLayout w:type="fixed"/>
        <w:tblLook w:val="0400" w:firstRow="0" w:lastRow="0" w:firstColumn="0" w:lastColumn="0" w:noHBand="0" w:noVBand="1"/>
      </w:tblPr>
      <w:tblGrid>
        <w:gridCol w:w="720"/>
        <w:gridCol w:w="5997"/>
        <w:gridCol w:w="2643"/>
      </w:tblGrid>
      <w:tr w:rsidR="00D25F97" w14:paraId="6F73C494" w14:textId="77777777">
        <w:trPr>
          <w:gridAfter w:val="1"/>
          <w:wAfter w:w="2643" w:type="dxa"/>
        </w:trPr>
        <w:tc>
          <w:tcPr>
            <w:tcW w:w="671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A3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include </w:t>
            </w:r>
            <w:proofErr w:type="spellStart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FHIRHelpers</w:t>
            </w:r>
            <w:proofErr w:type="spellEnd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version '4.0.1'</w:t>
            </w:r>
          </w:p>
        </w:tc>
      </w:tr>
      <w:tr w:rsidR="00D25F97" w14:paraId="474962DE" w14:textId="77777777">
        <w:tc>
          <w:tcPr>
            <w:tcW w:w="7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A5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A6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  <w:p w14:paraId="000000A7" w14:textId="77777777" w:rsidR="00D25F97" w:rsidRDefault="00D25F97">
            <w:pPr>
              <w:jc w:val="right"/>
              <w:rPr>
                <w:sz w:val="20"/>
                <w:szCs w:val="20"/>
              </w:rPr>
            </w:pPr>
          </w:p>
        </w:tc>
      </w:tr>
      <w:tr w:rsidR="00D25F97" w14:paraId="277E7ACD" w14:textId="77777777">
        <w:tc>
          <w:tcPr>
            <w:tcW w:w="7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A9" w14:textId="77777777" w:rsidR="00D25F97" w:rsidRDefault="00D25F97">
            <w:pPr>
              <w:rPr>
                <w:sz w:val="20"/>
                <w:szCs w:val="20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AA" w14:textId="2B570E08" w:rsidR="00D25F97" w:rsidRDefault="009064E9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sdt>
              <w:sdtPr>
                <w:tag w:val="goog_rdk_12"/>
                <w:id w:val="-893112772"/>
              </w:sdtPr>
              <w:sdtEndPr/>
              <w:sdtContent/>
            </w:sdt>
            <w:r w:rsidR="0006217D">
              <w:rPr>
                <w:rFonts w:ascii="Menlo" w:eastAsia="Menlo" w:hAnsi="Menlo" w:cs="Menlo"/>
                <w:color w:val="24292F"/>
                <w:sz w:val="18"/>
                <w:szCs w:val="18"/>
              </w:rPr>
              <w:t>include Concepts called C</w:t>
            </w:r>
            <w:r w:rsidR="00C075A2">
              <w:rPr>
                <w:rFonts w:ascii="Menlo" w:eastAsia="Menlo" w:hAnsi="Menlo" w:cs="Menlo"/>
                <w:color w:val="24292F"/>
                <w:sz w:val="18"/>
                <w:szCs w:val="18"/>
              </w:rPr>
              <w:t>oncepts</w:t>
            </w:r>
          </w:p>
        </w:tc>
      </w:tr>
      <w:tr w:rsidR="00D25F97" w14:paraId="3A39C1D8" w14:textId="77777777">
        <w:tc>
          <w:tcPr>
            <w:tcW w:w="7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AC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AD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include </w:t>
            </w:r>
            <w:proofErr w:type="spellStart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FHIRCommon</w:t>
            </w:r>
            <w:proofErr w:type="spellEnd"/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 xml:space="preserve"> called FC</w:t>
            </w:r>
          </w:p>
        </w:tc>
      </w:tr>
      <w:tr w:rsidR="00D25F97" w14:paraId="54CE5E39" w14:textId="77777777">
        <w:tc>
          <w:tcPr>
            <w:tcW w:w="7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AF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B0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  <w:p w14:paraId="000000B1" w14:textId="77777777" w:rsidR="00D25F97" w:rsidRDefault="00D25F97">
            <w:pPr>
              <w:jc w:val="right"/>
              <w:rPr>
                <w:sz w:val="20"/>
                <w:szCs w:val="20"/>
              </w:rPr>
            </w:pPr>
          </w:p>
        </w:tc>
      </w:tr>
      <w:tr w:rsidR="00D25F97" w14:paraId="0C0199FC" w14:textId="77777777">
        <w:tc>
          <w:tcPr>
            <w:tcW w:w="7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B3" w14:textId="77777777" w:rsidR="00D25F97" w:rsidRDefault="00D25F97">
            <w:pPr>
              <w:rPr>
                <w:sz w:val="20"/>
                <w:szCs w:val="20"/>
              </w:rPr>
            </w:pPr>
          </w:p>
        </w:tc>
        <w:tc>
          <w:tcPr>
            <w:tcW w:w="86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B4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include MATGlobalCommonFunctionsFHIR4 called Global</w:t>
            </w:r>
          </w:p>
        </w:tc>
      </w:tr>
      <w:tr w:rsidR="00D25F97" w14:paraId="347D13E4" w14:textId="77777777">
        <w:tc>
          <w:tcPr>
            <w:tcW w:w="7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B6" w14:textId="77777777" w:rsidR="00D25F97" w:rsidRDefault="00D25F97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86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B7" w14:textId="77777777" w:rsidR="00D25F97" w:rsidRDefault="0006217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  <w:r>
              <w:rPr>
                <w:rFonts w:ascii="Menlo" w:eastAsia="Menlo" w:hAnsi="Menlo" w:cs="Menlo"/>
                <w:color w:val="24292F"/>
                <w:sz w:val="18"/>
                <w:szCs w:val="18"/>
              </w:rPr>
              <w:t>include VTEFHIR4 called VTE</w:t>
            </w:r>
          </w:p>
        </w:tc>
      </w:tr>
    </w:tbl>
    <w:p w14:paraId="000000B9" w14:textId="77777777" w:rsidR="00D25F97" w:rsidRDefault="00D25F97">
      <w:pPr>
        <w:rPr>
          <w:rFonts w:ascii="Arial" w:eastAsia="Arial" w:hAnsi="Arial" w:cs="Arial"/>
          <w:color w:val="000000"/>
          <w:sz w:val="21"/>
          <w:szCs w:val="21"/>
          <w:shd w:val="clear" w:color="auto" w:fill="F0F2F5"/>
        </w:rPr>
      </w:pPr>
    </w:p>
    <w:p w14:paraId="000000BA" w14:textId="77777777" w:rsidR="00D25F97" w:rsidRDefault="00D25F97">
      <w:pPr>
        <w:rPr>
          <w:rFonts w:ascii="Arial" w:eastAsia="Arial" w:hAnsi="Arial" w:cs="Arial"/>
          <w:color w:val="000000"/>
          <w:sz w:val="21"/>
          <w:szCs w:val="21"/>
          <w:shd w:val="clear" w:color="auto" w:fill="F0F2F5"/>
        </w:rPr>
      </w:pPr>
    </w:p>
    <w:p w14:paraId="000000BB" w14:textId="5CCDCB7D" w:rsidR="00D25F97" w:rsidRDefault="0006217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70C0"/>
        </w:rPr>
        <w:t>Q:</w:t>
      </w:r>
      <w:r>
        <w:rPr>
          <w:rFonts w:ascii="Calibri" w:eastAsia="Calibri" w:hAnsi="Calibri" w:cs="Calibri"/>
          <w:color w:val="0070C0"/>
        </w:rPr>
        <w:t xml:space="preserve"> </w:t>
      </w:r>
      <w:sdt>
        <w:sdtPr>
          <w:tag w:val="goog_rdk_13"/>
          <w:id w:val="2061590141"/>
        </w:sdtPr>
        <w:sdtEndPr/>
        <w:sdtContent/>
      </w:sdt>
      <w:r>
        <w:rPr>
          <w:rFonts w:ascii="Calibri" w:eastAsia="Calibri" w:hAnsi="Calibri" w:cs="Calibri"/>
          <w:color w:val="000000"/>
        </w:rPr>
        <w:t>Do</w:t>
      </w:r>
      <w:r w:rsidR="00C075A2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fluent functions support overloading?</w:t>
      </w:r>
    </w:p>
    <w:p w14:paraId="000000BC" w14:textId="77777777" w:rsidR="00D25F97" w:rsidRDefault="00D25F97">
      <w:pPr>
        <w:rPr>
          <w:rFonts w:ascii="Arial" w:eastAsia="Arial" w:hAnsi="Arial" w:cs="Arial"/>
          <w:color w:val="000000"/>
          <w:sz w:val="21"/>
          <w:szCs w:val="21"/>
          <w:shd w:val="clear" w:color="auto" w:fill="F0F2F5"/>
        </w:rPr>
      </w:pPr>
    </w:p>
    <w:p w14:paraId="000000BD" w14:textId="5E046807" w:rsidR="00D25F97" w:rsidRDefault="0006217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3D85C6"/>
        </w:rPr>
        <w:t xml:space="preserve">A: </w:t>
      </w:r>
      <w:r>
        <w:rPr>
          <w:rFonts w:ascii="Calibri" w:eastAsia="Calibri" w:hAnsi="Calibri" w:cs="Calibri"/>
          <w:color w:val="000000"/>
        </w:rPr>
        <w:t>Yes, fluent functions support overloading. Overloading allows a single function to have multiple uses based on the input and output parameters included with the function. Overloading reduces the complexity of the code.</w:t>
      </w:r>
    </w:p>
    <w:sectPr w:rsidR="00D25F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92FA0"/>
    <w:multiLevelType w:val="hybridMultilevel"/>
    <w:tmpl w:val="14F0A2F2"/>
    <w:lvl w:ilvl="0" w:tplc="3D08D25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F97"/>
    <w:rsid w:val="00057388"/>
    <w:rsid w:val="0006217D"/>
    <w:rsid w:val="0015320D"/>
    <w:rsid w:val="001D392F"/>
    <w:rsid w:val="001E0BD5"/>
    <w:rsid w:val="001F71CE"/>
    <w:rsid w:val="002B09A0"/>
    <w:rsid w:val="003C5CEB"/>
    <w:rsid w:val="00503910"/>
    <w:rsid w:val="006013F1"/>
    <w:rsid w:val="006D31A0"/>
    <w:rsid w:val="007628DA"/>
    <w:rsid w:val="0079314F"/>
    <w:rsid w:val="009064E9"/>
    <w:rsid w:val="0094699B"/>
    <w:rsid w:val="009957DE"/>
    <w:rsid w:val="00A53B3F"/>
    <w:rsid w:val="00AA39DA"/>
    <w:rsid w:val="00B60FCC"/>
    <w:rsid w:val="00B8295E"/>
    <w:rsid w:val="00C075A2"/>
    <w:rsid w:val="00C40C28"/>
    <w:rsid w:val="00D25F97"/>
    <w:rsid w:val="00D93D54"/>
    <w:rsid w:val="00DA13C3"/>
    <w:rsid w:val="00ED6AD0"/>
    <w:rsid w:val="00F92DF9"/>
    <w:rsid w:val="00FD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57A1"/>
  <w15:docId w15:val="{CBFC1220-FB05-42E5-BC4B-A7E918AB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E88"/>
  </w:style>
  <w:style w:type="paragraph" w:styleId="Heading1">
    <w:name w:val="heading 1"/>
    <w:basedOn w:val="Normal"/>
    <w:next w:val="Normal"/>
    <w:link w:val="Heading1Char"/>
    <w:uiPriority w:val="9"/>
    <w:qFormat/>
    <w:rsid w:val="006F4CD5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1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4CD5"/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60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01C9"/>
    <w:rPr>
      <w:rFonts w:ascii="Times New Roman" w:eastAsia="Times New Roman" w:hAnsi="Times New Roman" w:cs="Times New Roman"/>
      <w:color w:val="5A5A5A"/>
    </w:rPr>
  </w:style>
  <w:style w:type="paragraph" w:styleId="ListParagraph">
    <w:name w:val="List Paragraph"/>
    <w:basedOn w:val="Normal"/>
    <w:uiPriority w:val="34"/>
    <w:qFormat/>
    <w:rsid w:val="003801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6B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B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B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B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BB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l-c">
    <w:name w:val="pl-c"/>
    <w:basedOn w:val="DefaultParagraphFont"/>
    <w:rsid w:val="00C47996"/>
  </w:style>
  <w:style w:type="character" w:customStyle="1" w:styleId="pl-k">
    <w:name w:val="pl-k"/>
    <w:basedOn w:val="DefaultParagraphFont"/>
    <w:rsid w:val="00C47996"/>
  </w:style>
  <w:style w:type="character" w:customStyle="1" w:styleId="pl-c1">
    <w:name w:val="pl-c1"/>
    <w:basedOn w:val="DefaultParagraphFont"/>
    <w:rsid w:val="00C47996"/>
  </w:style>
  <w:style w:type="character" w:customStyle="1" w:styleId="pl-s">
    <w:name w:val="pl-s"/>
    <w:basedOn w:val="DefaultParagraphFont"/>
    <w:rsid w:val="00C47996"/>
  </w:style>
  <w:style w:type="character" w:customStyle="1" w:styleId="pl-pds">
    <w:name w:val="pl-pds"/>
    <w:basedOn w:val="DefaultParagraphFont"/>
    <w:rsid w:val="00C47996"/>
  </w:style>
  <w:style w:type="paragraph" w:styleId="Revision">
    <w:name w:val="Revision"/>
    <w:hidden/>
    <w:uiPriority w:val="99"/>
    <w:semiHidden/>
    <w:rsid w:val="00FF2471"/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2B09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ql.hl7.org/03-developersguid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J/xiTbvwdJyLgtbi/vUVAE+mcw==">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Stone</dc:creator>
  <cp:lastModifiedBy>Rhonda Schwartz</cp:lastModifiedBy>
  <cp:revision>2</cp:revision>
  <dcterms:created xsi:type="dcterms:W3CDTF">2021-11-19T13:26:00Z</dcterms:created>
  <dcterms:modified xsi:type="dcterms:W3CDTF">2021-11-19T13:26:00Z</dcterms:modified>
</cp:coreProperties>
</file>