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pPr>
      <w:r>
        <w:rPr/>
        <w:t>Chapter 16</w:t>
      </w:r>
    </w:p>
    <w:p>
      <w:pPr>
        <w:pStyle w:val="BodyText"/>
        <w:bidi w:val="0"/>
        <w:spacing w:lineRule="auto" w:line="276" w:before="0" w:after="140"/>
        <w:jc w:val="start"/>
        <w:rPr/>
      </w:pPr>
      <w:r>
        <w:rPr/>
        <w:t>Making Simple Decisions</w:t>
      </w:r>
    </w:p>
    <w:p>
      <w:pPr>
        <w:pStyle w:val="BodyText"/>
        <w:bidi w:val="0"/>
        <w:spacing w:lineRule="auto" w:line="276" w:before="0" w:after="140"/>
        <w:jc w:val="start"/>
        <w:rPr/>
      </w:pPr>
      <w:r>
        <w:rPr/>
        <w:t>In which we see how an agent should make decisions so that it gets what it wants in an uncertain world—at least as much as possible and on average.</w:t>
      </w:r>
    </w:p>
    <w:p>
      <w:pPr>
        <w:pStyle w:val="BodyText"/>
        <w:bidi w:val="0"/>
        <w:spacing w:lineRule="auto" w:line="276" w:before="0" w:after="140"/>
        <w:jc w:val="start"/>
        <w:rPr/>
      </w:pPr>
      <w:r>
        <w:rPr/>
        <w:t>In this chapter, we fill in the details of how utility theory combines with probability theory to yield a decision-theoretic agent—an agent that can make rational decisions based on what it believes and what it wants. Such an agent can make decisions in contexts in which uncertainty and conflicting goals leave a logical agent with no way to decide. A goal-based agent has a binary distinction between good (goal) and bad (non-goal) states, while a decision-theoretic agent assigns a continuous range of values to states, and thus can more easily choose a better state even when no best state is available.</w:t>
      </w:r>
    </w:p>
    <w:p>
      <w:pPr>
        <w:pStyle w:val="BodyText"/>
        <w:bidi w:val="0"/>
        <w:spacing w:lineRule="auto" w:line="276" w:before="0" w:after="140"/>
        <w:jc w:val="start"/>
        <w:rPr/>
      </w:pPr>
      <w:r>
        <w:rPr/>
        <w:t>Section 16.1 introduces the basic principle of decision theory: the maximization of expected utility. Section 16.2 shows that the behavior of a rational agent can be modeled by maximizing a utility function. Section 16.3 discusses the nature of utility functions in more detail and in particular their relation to individual quantities such as money. Section 16.4 shows how to handle utility functions that depend on several quantities. In Section 16.5, we describe the implementation of decision-making systems. In particular, we introduce a formalism called a decision network (also known as an influence diagram) that extends Bayesian networks by incorporating actions and utilities. Section 16.6 shows how a decision-theoretic agent can calculate the value of acquiring new information to improve its decisions.</w:t>
      </w:r>
    </w:p>
    <w:p>
      <w:pPr>
        <w:pStyle w:val="BodyText"/>
        <w:bidi w:val="0"/>
        <w:spacing w:lineRule="auto" w:line="276" w:before="0" w:after="140"/>
        <w:jc w:val="start"/>
        <w:rPr/>
      </w:pPr>
      <w:r>
        <w:rPr/>
        <w:t>While Sections 16.1–16.6 assume that the agent operates with a given, known utility function, Section 16.7 relaxes this assumption. We discuss the consequences of preference uncertainty on the part of the machine—the most important of which is deference to humans.</w:t>
      </w:r>
    </w:p>
    <w:p>
      <w:pPr>
        <w:pStyle w:val="Normal"/>
        <w:bidi w:val="0"/>
        <w:jc w:val="start"/>
        <w:rPr/>
      </w:pPr>
      <w:r>
        <w:rPr/>
      </w:r>
      <w:r>
        <w:br w:type="page"/>
      </w:r>
    </w:p>
    <w:p>
      <w:pPr>
        <w:pStyle w:val="BodyText"/>
        <w:bidi w:val="0"/>
        <w:jc w:val="start"/>
        <w:rPr/>
      </w:pPr>
      <w:r>
        <w:rPr>
          <w:rStyle w:val="Strong"/>
        </w:rPr>
        <w:t>16.1 Combining Beliefs and Desires under Uncertainty</w:t>
      </w:r>
    </w:p>
    <w:p>
      <w:pPr>
        <w:pStyle w:val="BodyText"/>
        <w:bidi w:val="0"/>
        <w:jc w:val="start"/>
        <w:rPr/>
      </w:pPr>
      <w:r>
        <w:rPr/>
        <w:t>We begin with an agent that, like all agents, has to make a decision. It has available some actions a. There may be uncertainty about the current state, so we’ll assume that the agent assigns a probability P(s) to each possible current state s. There may also be uncertainty about the action outcomes; the transition model is given by P(s′ | s, a), the probability that action a in state s reaches state s′. Because we’re primarily interested in the outcome s′, we’ll also use the abbreviated notation P(RESULT(a) = s′), the probability of reaching s′ by doing a in the current state, whatever that is. The two are related as follows:</w:t>
      </w:r>
    </w:p>
    <w:p>
      <w:pPr>
        <w:pStyle w:val="BodyText"/>
        <w:bidi w:val="0"/>
        <w:jc w:val="start"/>
        <w:rPr/>
      </w:pPr>
      <w:r>
        <w:rPr/>
        <w:t>P(RESULT(a) = s′) = ∑ₛ P(s) P(s′ | s, a).</w:t>
      </w:r>
    </w:p>
    <w:p>
      <w:pPr>
        <w:pStyle w:val="BodyText"/>
        <w:bidi w:val="0"/>
        <w:jc w:val="start"/>
        <w:rPr/>
      </w:pPr>
      <w:r>
        <w:rPr/>
        <w:t xml:space="preserve">Decision theory, in its simplest form, deals with choosing among actions based on the desirability of their immediate outcomes; that is, the environment is assumed to be episodic in the sense defined in Section 2.3 The Nature of Environments. (This assumption is relaxed in Chapter 17.) The agent’s preferences are captured by a </w:t>
      </w:r>
      <w:r>
        <w:rPr>
          <w:rStyle w:val="Strong"/>
        </w:rPr>
        <w:t>utility function</w:t>
      </w:r>
      <w:r>
        <w:rPr/>
        <w:t xml:space="preserve">, U(s), which assigns a single number to express the desirability of a state. The </w:t>
      </w:r>
      <w:r>
        <w:rPr>
          <w:rStyle w:val="Strong"/>
        </w:rPr>
        <w:t>expected utility</w:t>
      </w:r>
      <w:r>
        <w:rPr/>
        <w:t xml:space="preserve"> of an action given the evidence, EU(a), is just the average utility value of the outcomes, weighted by the probability that the outcome occurs:</w:t>
      </w:r>
    </w:p>
    <w:p>
      <w:pPr>
        <w:pStyle w:val="BodyText"/>
        <w:bidi w:val="0"/>
        <w:jc w:val="start"/>
        <w:rPr/>
      </w:pPr>
      <w:r>
        <w:rPr>
          <w:rStyle w:val="Strong"/>
        </w:rPr>
        <w:t>(16.1)</w:t>
      </w:r>
    </w:p>
    <w:p>
      <w:pPr>
        <w:pStyle w:val="BodyText"/>
        <w:bidi w:val="0"/>
        <w:jc w:val="start"/>
        <w:rPr/>
      </w:pPr>
      <w:r>
        <w:rPr/>
        <w:t>EU(a) = ∑ₛ′ P(RESULT(a) = s′) U(s′).</w:t>
      </w:r>
    </w:p>
    <w:p>
      <w:pPr>
        <w:pStyle w:val="BodyText"/>
        <w:bidi w:val="0"/>
        <w:jc w:val="start"/>
        <w:rPr/>
      </w:pPr>
      <w:r>
        <w:rPr/>
        <w:t xml:space="preserve">The principle of </w:t>
      </w:r>
      <w:r>
        <w:rPr>
          <w:rStyle w:val="Strong"/>
        </w:rPr>
        <w:t>maximum expected utility (MEU)</w:t>
      </w:r>
      <w:r>
        <w:rPr/>
        <w:t xml:space="preserve"> says that a rational agent should choose the action that maximizes the agent’s expected utility:</w:t>
      </w:r>
    </w:p>
    <w:p>
      <w:pPr>
        <w:pStyle w:val="BodyText"/>
        <w:bidi w:val="0"/>
        <w:jc w:val="start"/>
        <w:rPr/>
      </w:pPr>
      <w:r>
        <w:rPr/>
        <w:t>action = argmaxₐ EU(a).</w:t>
      </w:r>
    </w:p>
    <w:p>
      <w:pPr>
        <w:pStyle w:val="BodyText"/>
        <w:bidi w:val="0"/>
        <w:jc w:val="start"/>
        <w:rPr/>
      </w:pPr>
      <w:r>
        <w:rPr/>
        <w:t>In a sense, the MEU principle could be seen as a prescription for intelligent behavior. All an intelligent agent has to do is calculate the various quantities, maximize utility over its actions, and away it goes. But this does not mean that the AI problem is solved by the definition!</w:t>
      </w:r>
    </w:p>
    <w:p>
      <w:pPr>
        <w:pStyle w:val="BodyText"/>
        <w:bidi w:val="0"/>
        <w:jc w:val="start"/>
        <w:rPr/>
      </w:pPr>
      <w:r>
        <w:rPr/>
        <w:t>The MEU principle formalizes the general notion that an intelligent agent should “do the right thing,” but does not operationalize that advice. Estimating the probability distribution P(s) over possible states of the world, which folds into P(RESULT(a) = s′), requires perception, learning, knowledge representation, and inference. Computing P(RESULT(a) = s′) itself requires a causal model of the world. There may be many actions to consider, and computing the outcome utilities U(s′) may itself require further searching or planning because an agent may not know how good a state is until it knows where it can get to from that state. An AI system acting on behalf of a human may not know the human’s true utility function, so there may be uncertainty about U. In summary, decision theory is not a panacea that solves the AI problem—but it does provide the beginnings of a basic mathematical framework that is general enough to define the AI problem.</w:t>
      </w:r>
    </w:p>
    <w:p>
      <w:pPr>
        <w:pStyle w:val="BodyText"/>
        <w:bidi w:val="0"/>
        <w:jc w:val="start"/>
        <w:rPr/>
      </w:pPr>
      <w:r>
        <w:rPr/>
        <w:t>The MEU principle has a clear relation to the idea of performance measures introduced in Chapter 2. The basic idea is simple. Consider the environments that could lead to an agent having a given percept history, and consider the different agents that we could design. If an agent acts so as to maximize a utility function that correctly reflects the performance measure, then the agent will achieve the highest possible performance score (averaged over all the possible environments). This is the central justification for the MEU principle itself. While the claim may seem tautological, it does in fact embody a very important transition from the external performance measure to an internal utility function. The performance measure gives a score for a history—a sequence of states. Thus it is applied retrospectively after an agent completes a sequence of actions. The utility function applies to the very next state, so it can be used to guide actions step by step.</w:t>
      </w:r>
    </w:p>
    <w:p>
      <w:pPr>
        <w:pStyle w:val="Normal"/>
        <w:bidi w:val="0"/>
        <w:jc w:val="start"/>
        <w:rPr/>
      </w:pPr>
      <w:r>
        <w:rPr/>
      </w:r>
      <w:r>
        <w:br w:type="page"/>
      </w:r>
    </w:p>
    <w:p>
      <w:pPr>
        <w:pStyle w:val="BodyText"/>
        <w:bidi w:val="0"/>
        <w:jc w:val="start"/>
        <w:rPr/>
      </w:pPr>
      <w:r>
        <w:rPr>
          <w:rStyle w:val="Strong"/>
        </w:rPr>
        <w:t>16.2 The Basis of Utility Theory</w:t>
      </w:r>
    </w:p>
    <w:p>
      <w:pPr>
        <w:pStyle w:val="BodyText"/>
        <w:bidi w:val="0"/>
        <w:jc w:val="start"/>
        <w:rPr/>
      </w:pPr>
      <w:r>
        <w:rPr/>
        <w:t>Intuitively, the principle of Maximum Expected Utility (MEU) seems like a reasonable way to make decisions, but it is by no means obvious that it is the only rational way. After all, why should maximizing the average utility be so special? What’s wrong with an agent that maximizes the weighted sum of the cubes of the possible utilities, or tries to minimize the worst possible loss? Could an agent act rationally just by expressing preferences between states, without giving them numeric values? Finally, why should a utility function with the required properties exist at all? We shall see.</w:t>
      </w:r>
    </w:p>
    <w:p>
      <w:pPr>
        <w:pStyle w:val="BodyText"/>
        <w:bidi w:val="0"/>
        <w:jc w:val="start"/>
        <w:rPr/>
      </w:pPr>
      <w:r>
        <w:rPr>
          <w:rStyle w:val="Strong"/>
        </w:rPr>
        <w:t>16.2.1 Constraints on rational preferences</w:t>
      </w:r>
    </w:p>
    <w:p>
      <w:pPr>
        <w:pStyle w:val="BodyText"/>
        <w:bidi w:val="0"/>
        <w:jc w:val="start"/>
        <w:rPr/>
      </w:pPr>
      <w:r>
        <w:rPr/>
        <w:t>These questions can be answered by writing down some constraints on the preferences that a rational agent should have and then showing that the MEU principle can be derived from the constraints. We use the following notation to describe an agent’s preferences:</w:t>
      </w:r>
    </w:p>
    <w:p>
      <w:pPr>
        <w:pStyle w:val="BodyText"/>
        <w:bidi w:val="0"/>
        <w:jc w:val="start"/>
        <w:rPr/>
      </w:pPr>
      <w:r>
        <w:rPr/>
        <w:t>A ≻ B the agent prefers A over B.</w:t>
      </w:r>
    </w:p>
    <w:p>
      <w:pPr>
        <w:pStyle w:val="BodyText"/>
        <w:bidi w:val="0"/>
        <w:jc w:val="start"/>
        <w:rPr/>
      </w:pPr>
      <w:r>
        <w:rPr/>
        <w:t>A ∼ B the agent is indifferent between A and B.</w:t>
      </w:r>
    </w:p>
    <w:p>
      <w:pPr>
        <w:pStyle w:val="BodyText"/>
        <w:bidi w:val="0"/>
        <w:jc w:val="start"/>
        <w:rPr/>
      </w:pPr>
      <w:r>
        <w:rPr/>
        <w:t>A ≽ B the agent prefers A over B or is indifferent between them.</w:t>
      </w:r>
    </w:p>
    <w:p>
      <w:pPr>
        <w:pStyle w:val="BodyText"/>
        <w:bidi w:val="0"/>
        <w:jc w:val="start"/>
        <w:rPr/>
      </w:pPr>
      <w:r>
        <w:rPr/>
        <w:t>Now the obvious question is, what sorts of things are A and B? They could be states of the world, but more often than not there is uncertainty about what is really being offered. For example, an airline passenger who is offered “the pasta dish or the chicken” does not know what lurks beneath the tinfoil cover. The pasta could be delicious or congealed, the chicken juicy or overcooked beyond recognition. We can think of the set of outcomes for each action as a lottery—think of each action as a ticket. A lottery L with possible outcomes S₁, …, Sₙ that occur with probabilities p₁, …, pₙ is written</w:t>
      </w:r>
    </w:p>
    <w:p>
      <w:pPr>
        <w:pStyle w:val="BodyText"/>
        <w:bidi w:val="0"/>
        <w:jc w:val="start"/>
        <w:rPr/>
      </w:pPr>
      <w:r>
        <w:rPr/>
        <w:t>L = [p₁, S₁; p₂, S₂; …; pₙ, Sₙ].</w:t>
      </w:r>
    </w:p>
    <w:p>
      <w:pPr>
        <w:pStyle w:val="BodyText"/>
        <w:bidi w:val="0"/>
        <w:jc w:val="start"/>
        <w:rPr/>
      </w:pPr>
      <w:r>
        <w:rPr/>
        <w:t>In general, each outcome Sᵢ of a lottery can be either an atomic state or another lottery. The primary issue for utility theory is to understand how preferences between complex lotteries are related to preferences between the underlying states in those lotteries. To address this issue we list six constraints that we require any reasonable preference relation to obey:</w:t>
      </w:r>
    </w:p>
    <w:p>
      <w:pPr>
        <w:pStyle w:val="BodyText"/>
        <w:bidi w:val="0"/>
        <w:jc w:val="start"/>
        <w:rPr/>
      </w:pPr>
      <w:r>
        <w:rPr/>
        <w:t xml:space="preserve">• </w:t>
      </w:r>
      <w:r>
        <w:rPr>
          <w:rStyle w:val="Strong"/>
        </w:rPr>
        <w:t>Orderability:</w:t>
      </w:r>
      <w:r>
        <w:rPr/>
        <w:t xml:space="preserve"> Given any two lotteries, a rational agent must either prefer one or else rate them as equally preferable. That is, the agent cannot avoid deciding. As noted in Chapter 12 Quantifying Uncertainty, refusing to bet is like refusing to allow time to pass.</w:t>
      </w:r>
    </w:p>
    <w:p>
      <w:pPr>
        <w:pStyle w:val="BodyText"/>
        <w:bidi w:val="0"/>
        <w:jc w:val="start"/>
        <w:rPr/>
      </w:pPr>
      <w:r>
        <w:rPr/>
        <w:t>Exactly one of (A ≻ B), (B ≻ A), or (A ∼ B) holds.</w:t>
      </w:r>
    </w:p>
    <w:p>
      <w:pPr>
        <w:pStyle w:val="BodyText"/>
        <w:bidi w:val="0"/>
        <w:jc w:val="start"/>
        <w:rPr/>
      </w:pPr>
      <w:r>
        <w:rPr/>
        <w:t xml:space="preserve">• </w:t>
      </w:r>
      <w:r>
        <w:rPr>
          <w:rStyle w:val="Strong"/>
        </w:rPr>
        <w:t>Transitivity:</w:t>
      </w:r>
      <w:r>
        <w:rPr/>
        <w:t xml:space="preserve"> Given any three lotteries, if an agent prefers A to B and prefers B to C, then the agent must prefer A to C.</w:t>
      </w:r>
    </w:p>
    <w:p>
      <w:pPr>
        <w:pStyle w:val="BodyText"/>
        <w:bidi w:val="0"/>
        <w:jc w:val="start"/>
        <w:rPr/>
      </w:pPr>
      <w:r>
        <w:rPr/>
        <w:t>(A ≻ B) ∧ (B ≻ C) ⇒ (A ≻ C).</w:t>
      </w:r>
    </w:p>
    <w:p>
      <w:pPr>
        <w:pStyle w:val="BodyText"/>
        <w:bidi w:val="0"/>
        <w:jc w:val="start"/>
        <w:rPr/>
      </w:pPr>
      <w:r>
        <w:rPr/>
        <w:t xml:space="preserve">• </w:t>
      </w:r>
      <w:r>
        <w:rPr>
          <w:rStyle w:val="Strong"/>
        </w:rPr>
        <w:t>Continuity:</w:t>
      </w:r>
      <w:r>
        <w:rPr/>
        <w:t xml:space="preserve"> If some lottery B is between A and C in preference, then there is some probability p for which the rational agent will be indifferent between getting B for sure and the lottery that yields A with probability p and C with probability 1 − p.</w:t>
      </w:r>
    </w:p>
    <w:p>
      <w:pPr>
        <w:pStyle w:val="BodyText"/>
        <w:bidi w:val="0"/>
        <w:jc w:val="start"/>
        <w:rPr/>
      </w:pPr>
      <w:r>
        <w:rPr/>
        <w:t>A ≻ B ≻ C ⇒ ∃ p [p, A; 1 − p, C] ∼ B.</w:t>
      </w:r>
    </w:p>
    <w:p>
      <w:pPr>
        <w:pStyle w:val="BodyText"/>
        <w:bidi w:val="0"/>
        <w:jc w:val="start"/>
        <w:rPr/>
      </w:pPr>
      <w:r>
        <w:rPr/>
        <w:t xml:space="preserve">• </w:t>
      </w:r>
      <w:r>
        <w:rPr>
          <w:rStyle w:val="Strong"/>
        </w:rPr>
        <w:t>Substitutability:</w:t>
      </w:r>
      <w:r>
        <w:rPr/>
        <w:t xml:space="preserve"> If an agent is indifferent between two lotteries A and B, then the agent is indifferent between two more complex lotteries that are the same except that B is substituted for A in one of them. This holds regardless of the probabilities and the other outcome(s) in the lotteries.</w:t>
      </w:r>
    </w:p>
    <w:p>
      <w:pPr>
        <w:pStyle w:val="BodyText"/>
        <w:bidi w:val="0"/>
        <w:jc w:val="start"/>
        <w:rPr/>
      </w:pPr>
      <w:r>
        <w:rPr/>
        <w:t>A ∼ B ⇒ [p, A; 1 − p, C] ∼ [p, B; 1 − p, C].</w:t>
      </w:r>
    </w:p>
    <w:p>
      <w:pPr>
        <w:pStyle w:val="BodyText"/>
        <w:bidi w:val="0"/>
        <w:jc w:val="start"/>
        <w:rPr/>
      </w:pPr>
      <w:r>
        <w:rPr/>
        <w:t>This also holds if we substitute ≻ for ∼ in this axiom.</w:t>
      </w:r>
    </w:p>
    <w:p>
      <w:pPr>
        <w:pStyle w:val="BodyText"/>
        <w:bidi w:val="0"/>
        <w:jc w:val="start"/>
        <w:rPr/>
      </w:pPr>
      <w:r>
        <w:rPr/>
        <w:t xml:space="preserve">• </w:t>
      </w:r>
      <w:r>
        <w:rPr>
          <w:rStyle w:val="Strong"/>
        </w:rPr>
        <w:t>Monotonicity:</w:t>
      </w:r>
      <w:r>
        <w:rPr/>
        <w:t xml:space="preserve"> Suppose two lotteries have the same two possible outcomes, A and B. If an agent prefers A to B, then the agent must prefer the lottery that has a higher probability for A (and vice versa).</w:t>
      </w:r>
    </w:p>
    <w:p>
      <w:pPr>
        <w:pStyle w:val="BodyText"/>
        <w:bidi w:val="0"/>
        <w:jc w:val="start"/>
        <w:rPr/>
      </w:pPr>
      <w:r>
        <w:rPr/>
        <w:t>A ≻ B ⇒ (p &gt; q ⇔ [p, A; 1 − p, B] ≻ [q, A; 1 − q, B]).</w:t>
      </w:r>
    </w:p>
    <w:p>
      <w:pPr>
        <w:pStyle w:val="BodyText"/>
        <w:bidi w:val="0"/>
        <w:jc w:val="start"/>
        <w:rPr/>
      </w:pPr>
      <w:r>
        <w:rPr/>
        <w:t xml:space="preserve">• </w:t>
      </w:r>
      <w:r>
        <w:rPr>
          <w:rStyle w:val="Strong"/>
        </w:rPr>
        <w:t>Decomposability:</w:t>
      </w:r>
      <w:r>
        <w:rPr/>
        <w:t xml:space="preserve"> Compound lotteries can be reduced to simpler ones using the laws of probability. This has been called the “no fun in gambling” rule: as Figure 16.1(b) shows, it compresses two consecutive lotteries into a single equivalent lottery.</w:t>
      </w:r>
    </w:p>
    <w:p>
      <w:pPr>
        <w:pStyle w:val="Normal"/>
        <w:bidi w:val="0"/>
        <w:jc w:val="start"/>
        <w:rPr/>
      </w:pPr>
      <w:r>
        <w:rPr/>
        <w:drawing>
          <wp:anchor distT="0" distB="0" distL="0" distR="0" simplePos="0" relativeHeight="2" behindDoc="0" locked="0" layoutInCell="0" allowOverlap="1">
            <wp:simplePos x="0" y="0"/>
            <wp:positionH relativeFrom="column">
              <wp:posOffset>680720</wp:posOffset>
            </wp:positionH>
            <wp:positionV relativeFrom="paragraph">
              <wp:posOffset>36830</wp:posOffset>
            </wp:positionV>
            <wp:extent cx="4971415" cy="353314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971415" cy="3533140"/>
                    </a:xfrm>
                    <a:prstGeom prst="rect">
                      <a:avLst/>
                    </a:prstGeom>
                    <a:noFill/>
                  </pic:spPr>
                </pic:pic>
              </a:graphicData>
            </a:graphic>
          </wp:anchor>
        </w:drawing>
      </w:r>
    </w:p>
    <w:p>
      <w:pPr>
        <w:pStyle w:val="BodyText"/>
        <w:bidi w:val="0"/>
        <w:jc w:val="start"/>
        <w:rPr/>
      </w:pPr>
      <w:r>
        <w:rPr/>
        <w:t>These constraints are known as the axioms of utility theory. Each axiom can be motivated by showing that an agent that violates it will exhibit patently irrational behavior in some situations. For example, we can motivate transitivity by making an agent with nontransitive preferences give us all its money. Suppose that the agent has the nontransitive preferences</w:t>
      </w:r>
    </w:p>
    <w:p>
      <w:pPr>
        <w:pStyle w:val="BodyText"/>
        <w:bidi w:val="0"/>
        <w:jc w:val="start"/>
        <w:rPr/>
      </w:pPr>
      <w:r>
        <w:rPr/>
        <w:t>A ≻ B ≻ C ≻ A,</w:t>
      </w:r>
    </w:p>
    <w:p>
      <w:pPr>
        <w:pStyle w:val="BodyText"/>
        <w:bidi w:val="0"/>
        <w:jc w:val="start"/>
        <w:rPr/>
      </w:pPr>
      <w:r>
        <w:rPr/>
        <w:t>where A, B, and C are goods that can be freely exchanged. If the agent currently has A, then we could offer to trade C for A plus one cent. The agent prefers C, and so would be willing to make this trade. We could then offer to trade B for C, extracting another cent, and finally trade A for B. This brings us back where we started from, except that the agent has given us three cents (Figure 16.1(a)). We can keep going around the cycle until the agent has no money at all. Clearly, the agent has acted irrationally in this case.</w:t>
      </w:r>
    </w:p>
    <w:p>
      <w:pPr>
        <w:pStyle w:val="BodyText"/>
        <w:bidi w:val="0"/>
        <w:jc w:val="start"/>
        <w:rPr/>
      </w:pPr>
      <w:r>
        <w:rPr>
          <w:rStyle w:val="Strong"/>
        </w:rPr>
        <w:t>16.2.2 Rational preferences lead to utility</w:t>
      </w:r>
    </w:p>
    <w:p>
      <w:pPr>
        <w:pStyle w:val="BodyText"/>
        <w:bidi w:val="0"/>
        <w:jc w:val="start"/>
        <w:rPr/>
      </w:pPr>
      <w:r>
        <w:rPr/>
        <w:t>Notice that the axioms of utility theory are really axioms about preferences—they say nothing about a utility function. But in fact from the axioms of utility we can derive the following consequences (for the proof, see von Neumann and Morgenstern, 1944):</w:t>
      </w:r>
    </w:p>
    <w:p>
      <w:pPr>
        <w:pStyle w:val="BodyText"/>
        <w:bidi w:val="0"/>
        <w:jc w:val="start"/>
        <w:rPr/>
      </w:pPr>
      <w:r>
        <w:rPr/>
        <w:t xml:space="preserve">• </w:t>
      </w:r>
      <w:r>
        <w:rPr>
          <w:rStyle w:val="Strong"/>
        </w:rPr>
        <w:t>Existence of Utility Function:</w:t>
      </w:r>
      <w:r>
        <w:rPr/>
        <w:t xml:space="preserve"> If an agent’s preferences obey the axioms of utility, then there exists a function U such that U(A) &gt; U(B) if and only if A is preferred to B, and U(A) = U(B) if and only if the agent is indifferent between A and B. That is,</w:t>
      </w:r>
    </w:p>
    <w:p>
      <w:pPr>
        <w:pStyle w:val="BodyText"/>
        <w:bidi w:val="0"/>
        <w:jc w:val="start"/>
        <w:rPr/>
      </w:pPr>
      <w:r>
        <w:rPr/>
        <w:t>U(A) &gt; U(B) ⇔ A ≻ B</w:t>
      </w:r>
    </w:p>
    <w:p>
      <w:pPr>
        <w:pStyle w:val="BodyText"/>
        <w:bidi w:val="0"/>
        <w:jc w:val="start"/>
        <w:rPr/>
      </w:pPr>
      <w:r>
        <w:rPr/>
        <w:t>and</w:t>
      </w:r>
    </w:p>
    <w:p>
      <w:pPr>
        <w:pStyle w:val="BodyText"/>
        <w:bidi w:val="0"/>
        <w:jc w:val="start"/>
        <w:rPr/>
      </w:pPr>
      <w:r>
        <w:rPr/>
        <w:t>U(A) = U(B) ⇔ A ∼ B.</w:t>
      </w:r>
    </w:p>
    <w:p>
      <w:pPr>
        <w:pStyle w:val="BodyText"/>
        <w:bidi w:val="0"/>
        <w:jc w:val="start"/>
        <w:rPr/>
      </w:pPr>
      <w:r>
        <w:rPr/>
        <w:t xml:space="preserve">• </w:t>
      </w:r>
      <w:r>
        <w:rPr>
          <w:rStyle w:val="Strong"/>
        </w:rPr>
        <w:t>Expected Utility of a Lottery:</w:t>
      </w:r>
      <w:r>
        <w:rPr/>
        <w:t xml:space="preserve"> The utility of a lottery is the sum of the probability of each outcome times the utility of that outcome.</w:t>
      </w:r>
    </w:p>
    <w:p>
      <w:pPr>
        <w:pStyle w:val="BodyText"/>
        <w:bidi w:val="0"/>
        <w:jc w:val="start"/>
        <w:rPr/>
      </w:pPr>
      <w:r>
        <w:rPr/>
        <w:t>U([p₁, S₁; …; pₙ, Sₙ]) = ∑ᵢ pᵢU(Sᵢ).</w:t>
      </w:r>
    </w:p>
    <w:p>
      <w:pPr>
        <w:pStyle w:val="BodyText"/>
        <w:bidi w:val="0"/>
        <w:jc w:val="start"/>
        <w:rPr/>
      </w:pPr>
      <w:r>
        <w:rPr/>
        <w:t>In other words, once the probabilities and utilities of the possible outcome states are specified, the utility of a compound lottery involving those states is completely determined. Because the outcome of a nondeterministic action is a lottery, it follows that an agent can act rationally—that is, consistently with its preferences—only by choosing an action that maximizes expected utility according to Equation (16.1).</w:t>
      </w:r>
    </w:p>
    <w:p>
      <w:pPr>
        <w:pStyle w:val="BodyText"/>
        <w:bidi w:val="0"/>
        <w:jc w:val="start"/>
        <w:rPr/>
      </w:pPr>
      <w:r>
        <w:rPr/>
        <w:t>The preceding theorems establish that (assuming the constraints on rational preferences) a utility function exists for any rational agent. The theorems do not establish that the utility function is unique. It is easy to see, in fact, that an agent’s behavior would not change if its utility function U(S) were transformed according to</w:t>
      </w:r>
    </w:p>
    <w:p>
      <w:pPr>
        <w:pStyle w:val="BodyText"/>
        <w:bidi w:val="0"/>
        <w:jc w:val="start"/>
        <w:rPr/>
      </w:pPr>
      <w:r>
        <w:rPr>
          <w:rStyle w:val="Strong"/>
        </w:rPr>
        <w:t>(16.2)</w:t>
      </w:r>
    </w:p>
    <w:p>
      <w:pPr>
        <w:pStyle w:val="BodyText"/>
        <w:bidi w:val="0"/>
        <w:jc w:val="start"/>
        <w:rPr/>
      </w:pPr>
      <w:r>
        <w:rPr/>
        <w:t>U′(S) = aU(S) + b,</w:t>
      </w:r>
    </w:p>
    <w:p>
      <w:pPr>
        <w:pStyle w:val="BodyText"/>
        <w:bidi w:val="0"/>
        <w:jc w:val="start"/>
        <w:rPr/>
      </w:pPr>
      <w:r>
        <w:rPr/>
        <w:t>where a and b are constants and a &gt; 0; a positive affine transformation. This fact was noted in Chapter 5 (Section 5.5 Stochastic Games) for two-player games of chance; here, we see that it applies to all kinds of decision scenarios.</w:t>
      </w:r>
    </w:p>
    <w:p>
      <w:pPr>
        <w:pStyle w:val="BodyText"/>
        <w:bidi w:val="0"/>
        <w:jc w:val="start"/>
        <w:rPr/>
      </w:pPr>
      <w:r>
        <w:rPr/>
        <w:t xml:space="preserve">As in game-playing, in a deterministic environment an agent needs only a preference ranking on states—the numbers don’t matter. This is called a </w:t>
      </w:r>
      <w:r>
        <w:rPr>
          <w:rStyle w:val="Strong"/>
        </w:rPr>
        <w:t>value function</w:t>
      </w:r>
      <w:r>
        <w:rPr/>
        <w:t xml:space="preserve"> or </w:t>
      </w:r>
      <w:r>
        <w:rPr>
          <w:rStyle w:val="Strong"/>
        </w:rPr>
        <w:t>ordinal utility function</w:t>
      </w:r>
      <w:r>
        <w:rPr/>
        <w:t>.</w:t>
      </w:r>
    </w:p>
    <w:p>
      <w:pPr>
        <w:pStyle w:val="BodyText"/>
        <w:bidi w:val="0"/>
        <w:jc w:val="start"/>
        <w:rPr/>
      </w:pPr>
      <w:r>
        <w:rPr/>
        <w:t>It is important to remember that the existence of a utility function that describes an agent’s preference behavior does not necessarily mean that the agent is explicitly maximizing that utility function in its own deliberations. As we showed in Chapter 2, rational behavior can be generated in any number of ways. A rational agent might be implemented with a table lookup (if the number of possible states is small enough).</w:t>
      </w:r>
    </w:p>
    <w:p>
      <w:pPr>
        <w:pStyle w:val="BodyText"/>
        <w:bidi w:val="0"/>
        <w:jc w:val="start"/>
        <w:rPr/>
      </w:pPr>
      <w:r>
        <w:rPr/>
        <w:t>By observing a rational agent’s behavior, an observer can learn about the utility function that represents what the agent is actually trying to achieve (even if the agent doesn’t know it). We return to this point in Section 16.7.</w:t>
      </w:r>
    </w:p>
    <w:p>
      <w:pPr>
        <w:pStyle w:val="Normal"/>
        <w:bidi w:val="0"/>
        <w:jc w:val="start"/>
        <w:rPr/>
      </w:pPr>
      <w:r>
        <w:rPr/>
      </w:r>
      <w:r>
        <w:br w:type="page"/>
      </w:r>
    </w:p>
    <w:p>
      <w:pPr>
        <w:pStyle w:val="BodyText"/>
        <w:bidi w:val="0"/>
        <w:jc w:val="start"/>
        <w:rPr/>
      </w:pPr>
      <w:r>
        <w:rPr>
          <w:rStyle w:val="Strong"/>
        </w:rPr>
        <w:t>16.3 Utility Functions</w:t>
      </w:r>
    </w:p>
    <w:p>
      <w:pPr>
        <w:pStyle w:val="BodyText"/>
        <w:bidi w:val="0"/>
        <w:jc w:val="start"/>
        <w:rPr/>
      </w:pPr>
      <w:r>
        <w:rPr/>
        <w:t>Utility functions map from lotteries to real numbers. We know they must obey the axioms of orderability, transitivity, continuity, substitutability, monotonicity, and decomposability. Is that all we can say about utility functions? Strictly speaking, that is it: an agent can have any preferences it likes. For example, an agent might prefer to have a prime number of dollars in its bank account; in which case, if it had $16 it would give away $3. This might be unusual, but we can’t call it irrational. An agent might prefer a dented 1973 Ford Pinto to a shiny new Mercedes. The agent might prefer prime numbers of dollars only when it owns the Pinto, but when it owns the Mercedes, it might prefer more dollars to fewer. Fortunately, the preferences of real agents are usually more systematic and thus easier to deal with.</w:t>
      </w:r>
    </w:p>
    <w:p>
      <w:pPr>
        <w:pStyle w:val="BodyText"/>
        <w:bidi w:val="0"/>
        <w:jc w:val="start"/>
        <w:rPr/>
      </w:pPr>
      <w:r>
        <w:rPr>
          <w:rStyle w:val="Strong"/>
        </w:rPr>
        <w:t>16.3.1 Utility assessment and utility scales</w:t>
      </w:r>
    </w:p>
    <w:p>
      <w:pPr>
        <w:pStyle w:val="BodyText"/>
        <w:bidi w:val="0"/>
        <w:jc w:val="start"/>
        <w:rPr/>
      </w:pPr>
      <w:r>
        <w:rPr/>
        <w:t xml:space="preserve">If we want to build a decision-theoretic system that helps a human make decisions or acts on his or her behalf, we must first work out what the human’s utility function is. This process, often called </w:t>
      </w:r>
      <w:r>
        <w:rPr>
          <w:rStyle w:val="Strong"/>
        </w:rPr>
        <w:t>preference elicitation</w:t>
      </w:r>
      <w:r>
        <w:rPr/>
        <w:t>, involves presenting choices to the human and using the observed preferences to pin down the underlying utility function.</w:t>
      </w:r>
    </w:p>
    <w:p>
      <w:pPr>
        <w:pStyle w:val="BodyText"/>
        <w:bidi w:val="0"/>
        <w:jc w:val="start"/>
        <w:rPr/>
      </w:pPr>
      <w:r>
        <w:rPr/>
        <w:t>Equation (16.2) says that there is no absolute scale for utilities, but it is helpful, nonetheless, to establish some scale on which utilities can be recorded and compared for any particular problem. A scale can be established by fixing the utilities of any two particular outcomes, just as we fix a temperature scale by fixing the freezing point and boiling point of water. Typically, we fix the utility of a “best possible prize” at</w:t>
      </w:r>
    </w:p>
    <w:p>
      <w:pPr>
        <w:pStyle w:val="BodyText"/>
        <w:bidi w:val="0"/>
        <w:jc w:val="start"/>
        <w:rPr/>
      </w:pPr>
      <w:r>
        <w:rPr/>
        <w:t>U(S) = uₜ</w:t>
      </w:r>
    </w:p>
    <w:p>
      <w:pPr>
        <w:pStyle w:val="BodyText"/>
        <w:bidi w:val="0"/>
        <w:jc w:val="start"/>
        <w:rPr/>
      </w:pPr>
      <w:r>
        <w:rPr/>
        <w:t>and a “worst possible catastrophe” at</w:t>
      </w:r>
    </w:p>
    <w:p>
      <w:pPr>
        <w:pStyle w:val="BodyText"/>
        <w:bidi w:val="0"/>
        <w:jc w:val="start"/>
        <w:rPr/>
      </w:pPr>
      <w:r>
        <w:rPr/>
        <w:t>U(S) = u⊥.</w:t>
      </w:r>
    </w:p>
    <w:p>
      <w:pPr>
        <w:pStyle w:val="BodyText"/>
        <w:bidi w:val="0"/>
        <w:jc w:val="start"/>
        <w:rPr/>
      </w:pPr>
      <w:r>
        <w:rPr/>
        <w:t xml:space="preserve">(Both of these should be finite.) </w:t>
      </w:r>
      <w:r>
        <w:rPr>
          <w:rStyle w:val="Strong"/>
        </w:rPr>
        <w:t>Normalized utilities</w:t>
      </w:r>
      <w:r>
        <w:rPr/>
        <w:t xml:space="preserve"> use a scale with</w:t>
      </w:r>
    </w:p>
    <w:p>
      <w:pPr>
        <w:pStyle w:val="BodyText"/>
        <w:bidi w:val="0"/>
        <w:jc w:val="start"/>
        <w:rPr/>
      </w:pPr>
      <w:r>
        <w:rPr/>
        <w:t>u⊥ = 0</w:t>
      </w:r>
    </w:p>
    <w:p>
      <w:pPr>
        <w:pStyle w:val="BodyText"/>
        <w:bidi w:val="0"/>
        <w:jc w:val="start"/>
        <w:rPr/>
      </w:pPr>
      <w:r>
        <w:rPr/>
        <w:t>and</w:t>
      </w:r>
    </w:p>
    <w:p>
      <w:pPr>
        <w:pStyle w:val="BodyText"/>
        <w:bidi w:val="0"/>
        <w:jc w:val="start"/>
        <w:rPr/>
      </w:pPr>
      <w:r>
        <w:rPr/>
        <w:t>uₜ = 1.</w:t>
      </w:r>
    </w:p>
    <w:p>
      <w:pPr>
        <w:pStyle w:val="BodyText"/>
        <w:bidi w:val="0"/>
        <w:jc w:val="start"/>
        <w:rPr/>
      </w:pPr>
      <w:r>
        <w:rPr/>
        <w:t>With such a scale, an England fan might assign a utility of 1 to England winning the World Cup and a utility of 0 to England failing to qualify.</w:t>
      </w:r>
    </w:p>
    <w:p>
      <w:pPr>
        <w:pStyle w:val="BodyText"/>
        <w:bidi w:val="0"/>
        <w:jc w:val="start"/>
        <w:rPr/>
      </w:pPr>
      <w:r>
        <w:rPr/>
        <w:t xml:space="preserve">Given a utility scale between uₜ and u⊥, we can assess the utility of any particular prize S by asking the agent to choose between S and a </w:t>
      </w:r>
      <w:r>
        <w:rPr>
          <w:rStyle w:val="Strong"/>
        </w:rPr>
        <w:t>standard lottery</w:t>
      </w:r>
    </w:p>
    <w:p>
      <w:pPr>
        <w:pStyle w:val="BodyText"/>
        <w:bidi w:val="0"/>
        <w:jc w:val="start"/>
        <w:rPr/>
      </w:pPr>
      <w:r>
        <w:rPr/>
        <w:t>[p, uₜ; (1 − p), u⊥].</w:t>
      </w:r>
    </w:p>
    <w:p>
      <w:pPr>
        <w:pStyle w:val="BodyText"/>
        <w:bidi w:val="0"/>
        <w:jc w:val="start"/>
        <w:rPr/>
      </w:pPr>
      <w:r>
        <w:rPr/>
        <w:t>The probability p is adjusted until the agent is indifferent between S and the standard lottery. Assuming normalized utilities, the utility of S is given by p. Once this is done for each prize, the utilities for all lotteries involving those prizes are determined. Suppose, for example, we want to know how much our England fan values the outcome of England reaching the semi-final and then losing. We compare that outcome to a standard lottery with probability p of winning the trophy and probability 1 − p of an ignominious failure to qualify. If there is indifference at</w:t>
      </w:r>
    </w:p>
    <w:p>
      <w:pPr>
        <w:pStyle w:val="BodyText"/>
        <w:bidi w:val="0"/>
        <w:jc w:val="start"/>
        <w:rPr/>
      </w:pPr>
      <w:r>
        <w:rPr/>
        <w:t>p = 0.3,</w:t>
      </w:r>
    </w:p>
    <w:p>
      <w:pPr>
        <w:pStyle w:val="BodyText"/>
        <w:bidi w:val="0"/>
        <w:jc w:val="start"/>
        <w:rPr/>
      </w:pPr>
      <w:r>
        <w:rPr/>
        <w:t>then 0.3 is the value of reaching the semi-final and then losing.</w:t>
      </w:r>
    </w:p>
    <w:p>
      <w:pPr>
        <w:pStyle w:val="BodyText"/>
        <w:bidi w:val="0"/>
        <w:jc w:val="start"/>
        <w:rPr/>
      </w:pPr>
      <w:r>
        <w:rPr/>
        <w:t>In medical, transportation, environmental and other decision problems, people’s lives are at stake. (Yes, there are things more important than England’s fortunes in the World Cup.) In such cases, u⊥ is the value assigned to immediate death (or in the really worst cases, many deaths). Although nobody feels comfortable with putting a value on human life, it is a fact that tradeoffs on matters of life and death are made all the time. Aircraft are given a complete overhaul at intervals, rather than after every trip. Cars are manufactured in a way that trades off costs against accident survival rates. We tolerate a level of air pollution that kills four million people a year.</w:t>
      </w:r>
    </w:p>
    <w:p>
      <w:pPr>
        <w:pStyle w:val="BodyText"/>
        <w:bidi w:val="0"/>
        <w:jc w:val="start"/>
        <w:rPr/>
      </w:pPr>
      <w:r>
        <w:rPr/>
        <w:t>Paradoxically, a refusal to put a monetary value on life can mean that life is undervalued. Ross Schachter describes a government agency that commissioned a study on removing asbestos from schools. The decision analysts performing the study assumed a particular dollar value for the life of a school-age child, and argued that the rational choice under that assumption was to remove the asbestos. The agency, morally outraged at the idea of setting the value of a life, rejected the report out of hand. It then decided against asbestos removal—implicitly asserting a lower value for the life of a child than that assigned by the analysts.</w:t>
      </w:r>
    </w:p>
    <w:p>
      <w:pPr>
        <w:pStyle w:val="BodyText"/>
        <w:bidi w:val="0"/>
        <w:jc w:val="start"/>
        <w:rPr/>
      </w:pPr>
      <w:r>
        <w:rPr/>
        <w:t xml:space="preserve">Currently several agencies of the U.S. government, including the Environmental Protection Agency, the Food and Drug Administration, and the Department of Transportation, use the </w:t>
      </w:r>
      <w:r>
        <w:rPr>
          <w:rStyle w:val="Strong"/>
        </w:rPr>
        <w:t>value of a statistical life</w:t>
      </w:r>
      <w:r>
        <w:rPr/>
        <w:t xml:space="preserve"> to determine the costs and benefits of regulations and interventions. Typical values in 2019 are roughly $10 million.</w:t>
      </w:r>
    </w:p>
    <w:p>
      <w:pPr>
        <w:pStyle w:val="BodyText"/>
        <w:bidi w:val="0"/>
        <w:jc w:val="start"/>
        <w:rPr/>
      </w:pPr>
      <w:r>
        <w:rPr/>
        <w:t xml:space="preserve">Some attempts have been made to find out the value that people place on their own lives. One common “currency” used in medical and safety analysis is the </w:t>
      </w:r>
      <w:r>
        <w:rPr>
          <w:rStyle w:val="Strong"/>
        </w:rPr>
        <w:t>micromort</w:t>
      </w:r>
      <w:r>
        <w:rPr/>
        <w:t>, a one in a million chance of death. If you ask people how much they would pay to avoid a risk—for example, to avoid playing Russian roulette with a million-barreled revolver—they will respond with very large numbers, perhaps tens of thousands of dollars, but their actual behavior reflects a much lower monetary value for a micromort.</w:t>
      </w:r>
    </w:p>
    <w:p>
      <w:pPr>
        <w:pStyle w:val="BodyText"/>
        <w:bidi w:val="0"/>
        <w:jc w:val="start"/>
        <w:rPr/>
      </w:pPr>
      <w:r>
        <w:rPr/>
        <w:t>For example, in the UK, driving in a car for 230 miles incurs a risk of one micromort. Over the life of your car—say, 92,000 miles—that’s 400 micromorts. People appear to be willing to pay about $12,000 more for a safer car that halves the risk of death. Thus, their car-buying action says they have a value of $60 per micromort. A number of studies have confirmed a figure in this range across many individuals and risk types. However, government agencies such as the U.S. Department of Transportation typically set a lower figure; they will spend only about $6 in road repairs per expected life saved. Of course, these calculations hold only for small risks. Most people won’t agree to kill themselves, even for $60 million.</w:t>
      </w:r>
    </w:p>
    <w:p>
      <w:pPr>
        <w:pStyle w:val="BodyText"/>
        <w:bidi w:val="0"/>
        <w:jc w:val="start"/>
        <w:rPr/>
      </w:pPr>
      <w:r>
        <w:rPr/>
        <w:t xml:space="preserve">Another measure is the </w:t>
      </w:r>
      <w:r>
        <w:rPr>
          <w:rStyle w:val="Strong"/>
        </w:rPr>
        <w:t>QALY</w:t>
      </w:r>
      <w:r>
        <w:rPr/>
        <w:t>, or quality-adjusted life year. Patients are willing to accept a shorter life expectancy to avoid a disability. For example, kidney patients on average are indifferent between living two years on dialysis and one year at full health.</w:t>
      </w:r>
    </w:p>
    <w:p>
      <w:pPr>
        <w:pStyle w:val="BodyText"/>
        <w:bidi w:val="0"/>
        <w:jc w:val="start"/>
        <w:rPr/>
      </w:pPr>
      <w:r>
        <w:rPr>
          <w:rStyle w:val="Strong"/>
        </w:rPr>
        <w:t>16.3.2 The utility of money</w:t>
      </w:r>
    </w:p>
    <w:p>
      <w:pPr>
        <w:pStyle w:val="BodyText"/>
        <w:bidi w:val="0"/>
        <w:jc w:val="start"/>
        <w:rPr/>
      </w:pPr>
      <w:r>
        <w:rPr/>
        <w:t>Utility theory has its roots in economics, and economics provides one obvious candidate for a utility measure: money (or more specifically, an agent’s total net assets). The almost universal exchangeability of money for all kinds of goods and services suggests that money plays a significant role in human utility functions.</w:t>
      </w:r>
    </w:p>
    <w:p>
      <w:pPr>
        <w:pStyle w:val="BodyText"/>
        <w:bidi w:val="0"/>
        <w:jc w:val="start"/>
        <w:rPr/>
      </w:pPr>
      <w:r>
        <w:rPr/>
        <w:t xml:space="preserve">It will usually be the case that an agent prefers more money to less, all other things being equal. We say that the agent exhibits a </w:t>
      </w:r>
      <w:r>
        <w:rPr>
          <w:rStyle w:val="Strong"/>
        </w:rPr>
        <w:t>monotonic preference</w:t>
      </w:r>
      <w:r>
        <w:rPr/>
        <w:t xml:space="preserve"> for more money. This does not mean that money behaves as a utility function, because it says nothing about preferences between lotteries involving money.</w:t>
      </w:r>
    </w:p>
    <w:p>
      <w:pPr>
        <w:pStyle w:val="BodyText"/>
        <w:bidi w:val="0"/>
        <w:jc w:val="start"/>
        <w:rPr/>
      </w:pPr>
      <w:r>
        <w:rPr/>
        <w:t>Suppose you have triumphed over the other competitors in a television game show. The host now offers you a choice: either you can take the $1,000,000 prize or you can gamble it on the flip of a coin. If the coin comes up heads, you end up with nothing, but if it comes up tails, you get $2,500,000. If you’re like most people, you would decline the gamble and pocket the million. Are you being irrational?</w:t>
      </w:r>
    </w:p>
    <w:p>
      <w:pPr>
        <w:pStyle w:val="BodyText"/>
        <w:bidi w:val="0"/>
        <w:jc w:val="start"/>
        <w:rPr/>
      </w:pPr>
      <w:r>
        <w:rPr/>
        <w:t xml:space="preserve">Assuming the coin is fair, the </w:t>
      </w:r>
      <w:r>
        <w:rPr>
          <w:rStyle w:val="Strong"/>
        </w:rPr>
        <w:t>expected monetary value (EMV)</w:t>
      </w:r>
      <w:r>
        <w:rPr/>
        <w:t xml:space="preserve"> of the gamble is</w:t>
      </w:r>
    </w:p>
    <w:p>
      <w:pPr>
        <w:pStyle w:val="BodyText"/>
        <w:bidi w:val="0"/>
        <w:jc w:val="start"/>
        <w:rPr/>
      </w:pPr>
      <w:r>
        <w:rPr/>
        <w:t>1/2($0) + 1/2($2,500,000) = $1,250,000,</w:t>
      </w:r>
    </w:p>
    <w:p>
      <w:pPr>
        <w:pStyle w:val="BodyText"/>
        <w:bidi w:val="0"/>
        <w:jc w:val="start"/>
        <w:rPr/>
      </w:pPr>
      <w:r>
        <w:rPr/>
        <w:t>which is more than the original $1,000,000.</w:t>
      </w:r>
    </w:p>
    <w:p>
      <w:pPr>
        <w:pStyle w:val="BodyText"/>
        <w:bidi w:val="0"/>
        <w:jc w:val="start"/>
        <w:rPr/>
      </w:pPr>
      <w:r>
        <w:rPr/>
        <w:t>But that does not necessarily mean that accepting the gamble is a better decision. Suppose we use Sₙ to denote the state of possessing total wealth $n, and that your current wealth is $k. Then the expected utilities of the two actions of accepting and declining the gamble are</w:t>
      </w:r>
    </w:p>
    <w:p>
      <w:pPr>
        <w:pStyle w:val="BodyText"/>
        <w:bidi w:val="0"/>
        <w:jc w:val="start"/>
        <w:rPr/>
      </w:pPr>
      <w:r>
        <w:rPr/>
        <w:t>EU(Accept) = 1/2 U(Sₖ) + 1/2 U(Sₖ₊₂,₅₀₀,₀₀₀),</w:t>
      </w:r>
    </w:p>
    <w:p>
      <w:pPr>
        <w:pStyle w:val="BodyText"/>
        <w:bidi w:val="0"/>
        <w:jc w:val="start"/>
        <w:rPr/>
      </w:pPr>
      <w:r>
        <w:rPr/>
        <w:t>EU(Decline) = U(Sₖ₊₁,₀₀₀,₀₀₀).</w:t>
      </w:r>
    </w:p>
    <w:p>
      <w:pPr>
        <w:pStyle w:val="BodyText"/>
        <w:bidi w:val="0"/>
        <w:jc w:val="start"/>
        <w:rPr/>
      </w:pPr>
      <w:r>
        <w:rPr/>
        <w:t>To determine what to do, we need to assign utilities to the outcome states. Utility is not directly proportional to monetary value, because the utility for your first million is very high (or so they say), whereas the utility for an additional million is smaller. Suppose you assign a utility of 5 to your current financial status (Sₖ), a 9 to the state Sₖ₊₂,₅₀₀,₀₀₀, and an 8 to the state Sₖ₊₁,₀₀₀,₀₀₀.</w:t>
      </w:r>
    </w:p>
    <w:p>
      <w:pPr>
        <w:pStyle w:val="BodyText"/>
        <w:bidi w:val="0"/>
        <w:jc w:val="start"/>
        <w:rPr/>
      </w:pPr>
      <w:r>
        <w:rPr/>
        <w:t>Then the rational action would be to decline, because the expected utility of accepting is only 7 (less than the 8 for declining). On the other hand, a billionaire would most likely have a utility function that is locally linear over the range of a few million more, and thus would accept the gamble.</w:t>
      </w:r>
    </w:p>
    <w:p>
      <w:pPr>
        <w:pStyle w:val="BodyText"/>
        <w:bidi w:val="0"/>
        <w:jc w:val="start"/>
        <w:rPr/>
      </w:pPr>
      <w:r>
        <w:rPr/>
        <w:t>In a pioneering study of actual utility functions, Grayson (1960) found that the utility of money was almost exactly proportional to the logarithm of the amount. (This idea was first suggested by Bernoulli (1738); see Exercise 16.5TP.) One particular utility curve, for a certain Mr. Beard, is shown in Figure 16.2(a). The data obtained for Mr. Beard’s preferences are consistent with a utility function</w:t>
      </w:r>
    </w:p>
    <w:p>
      <w:pPr>
        <w:pStyle w:val="BodyText"/>
        <w:bidi w:val="0"/>
        <w:jc w:val="start"/>
        <w:rPr/>
      </w:pPr>
      <w:r>
        <w:rPr/>
        <w:t>U(Sₖ₊ₙ) = −263.31 + 22.09 log(n + 150,000).</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3" behindDoc="0" locked="0" layoutInCell="0" allowOverlap="1">
            <wp:simplePos x="0" y="0"/>
            <wp:positionH relativeFrom="column">
              <wp:posOffset>737870</wp:posOffset>
            </wp:positionH>
            <wp:positionV relativeFrom="paragraph">
              <wp:posOffset>125095</wp:posOffset>
            </wp:positionV>
            <wp:extent cx="4857115" cy="268541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857115" cy="2685415"/>
                    </a:xfrm>
                    <a:prstGeom prst="rect">
                      <a:avLst/>
                    </a:prstGeom>
                    <a:noFill/>
                  </pic:spPr>
                </pic:pic>
              </a:graphicData>
            </a:graphic>
          </wp:anchor>
        </w:drawing>
      </w:r>
    </w:p>
    <w:p>
      <w:pPr>
        <w:pStyle w:val="BodyText"/>
        <w:bidi w:val="0"/>
        <w:jc w:val="start"/>
        <w:rPr/>
      </w:pPr>
      <w:r>
        <w:rPr/>
        <w:t>for the range between n = −$150,000 and n = $800,000.</w:t>
      </w:r>
    </w:p>
    <w:p>
      <w:pPr>
        <w:pStyle w:val="BodyText"/>
        <w:bidi w:val="0"/>
        <w:jc w:val="start"/>
        <w:rPr/>
      </w:pPr>
      <w:r>
        <w:rPr/>
        <w:t>We should not assume that this is the definitive utility function for monetary value, but it is likely that most people have a utility function that is concave for positive wealth. Going into debt is bad, but preferences between different levels of debt can display a reversal of the concavity associated with positive wealth. For example, someone already $10,000,000 in debt might well accept a gamble on a fair coin with a gain of $10,000,000 for heads and a loss of $20,000,000 for tails. This yields the S-shaped curve shown in Figure 16.2(b).</w:t>
      </w:r>
    </w:p>
    <w:p>
      <w:pPr>
        <w:pStyle w:val="BodyText"/>
        <w:bidi w:val="0"/>
        <w:jc w:val="start"/>
        <w:rPr/>
      </w:pPr>
      <w:r>
        <w:rPr/>
        <w:t>If we restrict our attention to the positive part of the curves, where the slope is decreasing, then for any lottery L, the utility of being faced with that lottery is less than the utility of being handed the expected monetary value of the lottery as a sure thing:</w:t>
      </w:r>
    </w:p>
    <w:p>
      <w:pPr>
        <w:pStyle w:val="BodyText"/>
        <w:bidi w:val="0"/>
        <w:jc w:val="start"/>
        <w:rPr/>
      </w:pPr>
      <w:r>
        <w:rPr/>
        <w:t>U(L) &lt; U(S_EMV(L)).</w:t>
      </w:r>
    </w:p>
    <w:p>
      <w:pPr>
        <w:pStyle w:val="BodyText"/>
        <w:bidi w:val="0"/>
        <w:jc w:val="start"/>
        <w:rPr/>
      </w:pPr>
      <w:r>
        <w:rPr/>
        <w:t>That is, agents with curves of this shape are risk-averse: they prefer a sure thing with a payoff that is less than the expected monetary value of a gamble. On the other hand, in the “desperate” region at large negative wealth in Figure 16.2(b), the behavior is risk-seeking. The value an agent will accept in lieu of a lottery is called the certainty equivalent of the lottery. Studies have shown that most people will accept about $400 in lieu of a gamble that gives $1000 half the time and $0 the other half—that is, the certainty equivalent of the lottery is $400, while the EMV is $500.</w:t>
      </w:r>
    </w:p>
    <w:p>
      <w:pPr>
        <w:pStyle w:val="BodyText"/>
        <w:bidi w:val="0"/>
        <w:jc w:val="start"/>
        <w:rPr/>
      </w:pPr>
      <w:r>
        <w:rPr/>
        <w:t>The difference between the EMV of a lottery and its certainty equivalent is called the insurance premium. Risk aversion is the basis for the insurance industry, because it means that insurance premiums are positive. People would rather pay a small insurance premium than gamble the price of their house against the chance of a fire. From the insurance company’s point of view, the price of the house is very small compared with the firm’s total reserves. This means that the insurer’s utility curve is approximately linear over such a small region, and the gamble costs the company almost nothing.</w:t>
      </w:r>
    </w:p>
    <w:p>
      <w:pPr>
        <w:pStyle w:val="BodyText"/>
        <w:bidi w:val="0"/>
        <w:jc w:val="start"/>
        <w:rPr/>
      </w:pPr>
      <w:r>
        <w:rPr/>
        <w:t>Notice that for small changes in wealth relative to the current wealth, almost any curve will be approximately linear. An agent that has a linear curve is said to be risk-neutral. For gambles with small sums, therefore, we expect risk neutrality. In a sense, this justifies the simplified procedure that proposed small gambles to assess probabilities and to justify the axioms of probability in Section 12.2.3.</w:t>
      </w:r>
    </w:p>
    <w:p>
      <w:pPr>
        <w:pStyle w:val="BodyText"/>
        <w:bidi w:val="0"/>
        <w:jc w:val="start"/>
        <w:rPr/>
      </w:pPr>
      <w:r>
        <w:rPr>
          <w:rStyle w:val="Strong"/>
        </w:rPr>
        <w:t>16.3.3 Expected utility and post-decision disappointment</w:t>
      </w:r>
    </w:p>
    <w:p>
      <w:pPr>
        <w:pStyle w:val="BodyText"/>
        <w:bidi w:val="0"/>
        <w:jc w:val="start"/>
        <w:rPr/>
      </w:pPr>
      <w:r>
        <w:rPr/>
        <w:t>The rational way to choose the best action, a*, is to maximize expected utility:</w:t>
      </w:r>
    </w:p>
    <w:p>
      <w:pPr>
        <w:pStyle w:val="BodyText"/>
        <w:bidi w:val="0"/>
        <w:jc w:val="start"/>
        <w:rPr/>
      </w:pPr>
      <w:r>
        <w:rPr/>
        <w:t>a* = argmaxₐ EU(a).</w:t>
      </w:r>
    </w:p>
    <w:p>
      <w:pPr>
        <w:pStyle w:val="BodyText"/>
        <w:bidi w:val="0"/>
        <w:jc w:val="start"/>
        <w:rPr/>
      </w:pPr>
      <w:r>
        <w:rPr/>
        <w:t>If we have calculated the expected utility correctly according to our probability model, and if the probability model correctly reflects the underlying stochastic processes that generate the outcomes, then, on average, we will get the utility we expect if the whole process is repeated many times.</w:t>
      </w:r>
    </w:p>
    <w:p>
      <w:pPr>
        <w:pStyle w:val="BodyText"/>
        <w:bidi w:val="0"/>
        <w:jc w:val="start"/>
        <w:rPr/>
      </w:pPr>
      <w:r>
        <w:rPr/>
        <w:t>In reality, however, our model usually oversimplifies the real situation, either because we don’t know enough (e.g., when making a complex investment decision) or because the computation of the true expected utility is too difficult (e.g., when making a move in backgammon, needing to take into account all possible future dice rolls). In that case, we are really working with estimates ÊU(a) of the true expected utility. We will assume, kindly perhaps, that the estimates are unbiased—that is, the expected value of the error,</w:t>
      </w:r>
    </w:p>
    <w:p>
      <w:pPr>
        <w:pStyle w:val="BodyText"/>
        <w:bidi w:val="0"/>
        <w:jc w:val="start"/>
        <w:rPr/>
      </w:pPr>
      <w:r>
        <w:rPr/>
        <w:t>E(ÊU(a) − EU(a)),</w:t>
      </w:r>
    </w:p>
    <w:p>
      <w:pPr>
        <w:pStyle w:val="BodyText"/>
        <w:bidi w:val="0"/>
        <w:jc w:val="start"/>
        <w:rPr/>
      </w:pPr>
      <w:r>
        <w:rPr/>
        <w:t>is zero. In that case, it still seems reasonable to choose the action with the highest estimated utility and to expect to receive that utility, on average, when the action is executed.</w:t>
      </w:r>
    </w:p>
    <w:p>
      <w:pPr>
        <w:pStyle w:val="BodyText"/>
        <w:bidi w:val="0"/>
        <w:jc w:val="start"/>
        <w:rPr/>
      </w:pPr>
      <w:r>
        <w:rPr/>
        <w:t>Unfortunately, the real outcome will usually be significantly worse than we estimated, even though the estimate was unbiased! To see why, consider a decision problem in which there are k choices, each of which has true estimated utility of 0. Suppose that the error in each utility estimate is independent and has a unit normal distribution—that is, a Gaussian with zero mean and standard deviation of 1, shown as the bold curve in Figure 16.3. Now, as we actually start to generate the estimates, some of the errors will be negative (pessimistic) and some will be positive (optimistic). Because we select the action with the highest utility estimate, we are favoring the overly optimistic estimates, and that is the source of the bias.</w:t>
      </w:r>
    </w:p>
    <w:p>
      <w:pPr>
        <w:pStyle w:val="Normal"/>
        <w:bidi w:val="0"/>
        <w:jc w:val="start"/>
        <w:rPr/>
      </w:pPr>
      <w:r>
        <w:rPr/>
        <w:drawing>
          <wp:anchor distT="0" distB="0" distL="0" distR="0" simplePos="0" relativeHeight="4" behindDoc="0" locked="0" layoutInCell="0" allowOverlap="1">
            <wp:simplePos x="0" y="0"/>
            <wp:positionH relativeFrom="column">
              <wp:posOffset>1548130</wp:posOffset>
            </wp:positionH>
            <wp:positionV relativeFrom="paragraph">
              <wp:posOffset>59055</wp:posOffset>
            </wp:positionV>
            <wp:extent cx="2759710" cy="246570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759710" cy="2465705"/>
                    </a:xfrm>
                    <a:prstGeom prst="rect">
                      <a:avLst/>
                    </a:prstGeom>
                    <a:noFill/>
                  </pic:spPr>
                </pic:pic>
              </a:graphicData>
            </a:graphic>
          </wp:anchor>
        </w:drawing>
      </w:r>
      <w:r>
        <w:br w:type="page"/>
      </w:r>
    </w:p>
    <w:p>
      <w:pPr>
        <w:pStyle w:val="BodyText"/>
        <w:bidi w:val="0"/>
        <w:jc w:val="start"/>
        <w:rPr/>
      </w:pPr>
      <w:r>
        <w:rPr/>
        <w:t>It is a straightforward matter to calculate the distribution of the maximum of the k estimates and hence quantify the extent of our disappointment. (This calculation is a special case of computing an order statistic, the distribution of any particular ranked element of a sample.) Suppose that each estimate Xᵢ has a probability density function f(x) and cumulative distribution F(x). (As explained in Appendix A, the cumulative distribution F measures the probability that the cost is less than or equal to any given amount—that is, it integrates the original density f.) Now let X* be the largest estimate, i.e.,</w:t>
      </w:r>
    </w:p>
    <w:p>
      <w:pPr>
        <w:pStyle w:val="BodyText"/>
        <w:bidi w:val="0"/>
        <w:jc w:val="start"/>
        <w:rPr/>
      </w:pPr>
      <w:r>
        <w:rPr/>
        <w:t>max {X₁, …, Xₖ}.</w:t>
      </w:r>
    </w:p>
    <w:p>
      <w:pPr>
        <w:pStyle w:val="BodyText"/>
        <w:bidi w:val="0"/>
        <w:jc w:val="start"/>
        <w:rPr/>
      </w:pPr>
      <w:r>
        <w:rPr/>
        <w:t>Then the cumulative distribution for X* is</w:t>
      </w:r>
    </w:p>
    <w:p>
      <w:pPr>
        <w:pStyle w:val="BodyText"/>
        <w:bidi w:val="0"/>
        <w:jc w:val="start"/>
        <w:rPr/>
      </w:pPr>
      <w:r>
        <w:rPr/>
        <w:t>P(max {X₁, …, Xₖ} ≤ x) = P(X₁ ≤ x, …, Xₖ ≤ x)</w:t>
      </w:r>
    </w:p>
    <w:p>
      <w:pPr>
        <w:pStyle w:val="BodyText"/>
        <w:bidi w:val="0"/>
        <w:jc w:val="start"/>
        <w:rPr/>
      </w:pPr>
      <w:r>
        <w:rPr/>
        <w:t>= P(X₁ ≤ x) ··· P(Xₖ ≤ x) = F(x)ᵏ.</w:t>
      </w:r>
    </w:p>
    <w:p>
      <w:pPr>
        <w:pStyle w:val="BodyText"/>
        <w:bidi w:val="0"/>
        <w:jc w:val="start"/>
        <w:rPr/>
      </w:pPr>
      <w:r>
        <w:rPr/>
        <w:t>The probability density function is the derivative of the cumulative distribution function, so the density for X*, the maximum of k estimates, is</w:t>
      </w:r>
    </w:p>
    <w:p>
      <w:pPr>
        <w:pStyle w:val="BodyText"/>
        <w:bidi w:val="0"/>
        <w:jc w:val="start"/>
        <w:rPr/>
      </w:pPr>
      <w:r>
        <w:rPr/>
        <w:t>fₓ*(x) = d/dx (F(x)ᵏ) = kf(x)(F(x))ᵏ⁻¹.</w:t>
      </w:r>
    </w:p>
    <w:p>
      <w:pPr>
        <w:pStyle w:val="BodyText"/>
        <w:bidi w:val="0"/>
        <w:jc w:val="start"/>
        <w:rPr/>
      </w:pPr>
      <w:r>
        <w:rPr/>
        <w:t>These densities are shown for different values of k in Figure 16.3 for the case where f(x) is the unit normal. For k = 3, the density for X* has a mean around 0.85, so the average disappointment will be about 85% of the standard deviation in the utility estimates. With more choices, extremely optimistic estimates are more likely to arise: for k = 30, the disappointment will be around twice the standard deviation in the estimates.</w:t>
      </w:r>
    </w:p>
    <w:p>
      <w:pPr>
        <w:pStyle w:val="BodyText"/>
        <w:bidi w:val="0"/>
        <w:jc w:val="start"/>
        <w:rPr/>
      </w:pPr>
      <w:r>
        <w:rPr/>
        <w:t>This tendency for the estimated expected utility of the best choice to be too high is called the optimizer’s curse (Smith and Winkler, 2006). It afflicts even the most seasoned decision analysts and statisticians. Serious manifestations include believing that an exciting new drug that has cured 80% of patients in a trial will cure 80% of patients (it’s been chosen from k = thousands of candidate drugs) or that a mutual fund advertised as having above-average returns will continue to have them (it’s been chosen to appear in the advertisement out of k = dozens of funds in the company’s overall portfolio). It can even be the case that what appears to be the best choice may not be, if the variance in the utility estimate is high: a drug that has cured 9 of 10 patients and has been selected from thousands tried is probably worse than one that has cured 800 of 1000.</w:t>
      </w:r>
    </w:p>
    <w:p>
      <w:pPr>
        <w:pStyle w:val="BodyText"/>
        <w:bidi w:val="0"/>
        <w:jc w:val="start"/>
        <w:rPr/>
      </w:pPr>
      <w:r>
        <w:rPr/>
        <w:t>The optimizer’s curse crops up everywhere because of the ubiquity of utility-maximizing selection processes, so taking the utility estimates at face value is a bad idea. We can avoid the curse with a Bayesian approach that uses an explicit probability model P(ÊU | EU) of the error in the utility estimates. Given this model and a prior on what we might reasonably expect the utilities to be, we treat the utility estimate as evidence and compute the posterior distribution for the true utility using Bayes’ rule.</w:t>
      </w:r>
    </w:p>
    <w:p>
      <w:pPr>
        <w:pStyle w:val="BodyText"/>
        <w:bidi w:val="0"/>
        <w:jc w:val="start"/>
        <w:rPr/>
      </w:pPr>
      <w:r>
        <w:rPr>
          <w:rStyle w:val="Strong"/>
        </w:rPr>
        <w:t>16.3.4 Human judgment and irrationality</w:t>
      </w:r>
    </w:p>
    <w:p>
      <w:pPr>
        <w:pStyle w:val="BodyText"/>
        <w:bidi w:val="0"/>
        <w:jc w:val="start"/>
        <w:rPr/>
      </w:pPr>
      <w:r>
        <w:rPr/>
        <w:t>Decision theory is a normative theory: it describes how a rational agent should act. A descriptive theory, on the other hand, describes how actual agents—for example, humans—really do act. The application of economic theory would be greatly enhanced if the two coincided, but there appears to be some experimental evidence to the contrary. The evidence suggests that humans are “predictably irrational” (Ariely, 2009).</w:t>
      </w:r>
    </w:p>
    <w:p>
      <w:pPr>
        <w:pStyle w:val="BodyText"/>
        <w:bidi w:val="0"/>
        <w:jc w:val="start"/>
        <w:rPr/>
      </w:pPr>
      <w:r>
        <w:rPr/>
        <w:t>The best-known problem is the Allais paradox (Allais, 1953). People are given a choice between lotteries A and B and then between C and D, which have the following prizes:</w:t>
      </w:r>
    </w:p>
    <w:p>
      <w:pPr>
        <w:pStyle w:val="BodyText"/>
        <w:bidi w:val="0"/>
        <w:jc w:val="center"/>
        <w:rPr/>
      </w:pPr>
      <w:r>
        <w:rPr/>
        <w:t>A: 80% chance of $4000</w:t>
        <w:br/>
        <w:t>B: 100% chance of $3000</w:t>
      </w:r>
    </w:p>
    <w:p>
      <w:pPr>
        <w:pStyle w:val="BodyText"/>
        <w:bidi w:val="0"/>
        <w:jc w:val="center"/>
        <w:rPr/>
      </w:pPr>
      <w:r>
        <w:rPr/>
        <w:t>C: 20% chance of $4000</w:t>
        <w:br/>
        <w:t>D: 25% chance of $3000</w:t>
      </w:r>
    </w:p>
    <w:p>
      <w:pPr>
        <w:pStyle w:val="BodyText"/>
        <w:bidi w:val="0"/>
        <w:jc w:val="start"/>
        <w:rPr/>
      </w:pPr>
      <w:r>
        <w:rPr/>
        <w:t>Most people consistently prefer B over A (taking the sure thing), and C over D (taking the higher EMV). The normative analysis disagrees! We can see this most easily if we use the freedom implied by Equation (16.2) to set U($0) = 0. In that case, then B ≻ A implies that U($3000) &gt; 0.8 U($4000), whereas C ≻ D implies exactly the reverse. In other words, there is no utility function that is consistent with these choices.</w:t>
      </w:r>
    </w:p>
    <w:p>
      <w:pPr>
        <w:pStyle w:val="BodyText"/>
        <w:bidi w:val="0"/>
        <w:jc w:val="start"/>
        <w:rPr/>
      </w:pPr>
      <w:r>
        <w:rPr/>
        <w:t>One explanation for the apparently irrational preferences is the certainty effect (Kahneman and Tversky, 1979): people are strongly attracted to gains that are certain. There are several reasons why this may be so.</w:t>
      </w:r>
    </w:p>
    <w:p>
      <w:pPr>
        <w:pStyle w:val="BodyText"/>
        <w:bidi w:val="0"/>
        <w:jc w:val="start"/>
        <w:rPr/>
      </w:pPr>
      <w:r>
        <w:rPr/>
        <w:t>First, people may prefer to reduce their computational burden; by choosing certain outcomes, they don’t have to compute with probabilities. But the effect persists even when the computations involved are very easy ones.</w:t>
      </w:r>
    </w:p>
    <w:p>
      <w:pPr>
        <w:pStyle w:val="BodyText"/>
        <w:bidi w:val="0"/>
        <w:jc w:val="start"/>
        <w:rPr/>
      </w:pPr>
      <w:r>
        <w:rPr/>
        <w:t>Second, people may distrust the legitimacy of the stated probabilities. I trust that a coin flip is roughly 50/50 if I have control over the coin and the flip, but I may distrust the result if the flip is done by someone with a vested interest in the outcome. In the presence of distrust, it might be better to go for the sure thing.</w:t>
      </w:r>
    </w:p>
    <w:p>
      <w:pPr>
        <w:pStyle w:val="BodyText"/>
        <w:bidi w:val="0"/>
        <w:jc w:val="start"/>
        <w:rPr/>
      </w:pPr>
      <w:r>
        <w:rPr/>
        <w:t>Third, people may be accounting for their emotional state as well as their financial state. People know they would experience regret if they gave up a certain reward (B) for an 80% chance at a higher reward and then lost.</w:t>
      </w:r>
    </w:p>
    <w:p>
      <w:pPr>
        <w:pStyle w:val="BodyText"/>
        <w:bidi w:val="0"/>
        <w:jc w:val="start"/>
        <w:rPr/>
      </w:pPr>
      <w:r>
        <w:rPr/>
        <w:t>In other words, if A is chosen, there is a 20% chance of getting no money and feeling like a complete idiot, which is worse than just getting no money. So perhaps people who choose B over A and C over D are not irrational; they are willing to give up $200 of EMV to avoid a 20% chance of feeling like an idiot.</w:t>
      </w:r>
    </w:p>
    <w:p>
      <w:pPr>
        <w:pStyle w:val="BodyText"/>
        <w:bidi w:val="0"/>
        <w:jc w:val="start"/>
        <w:rPr/>
      </w:pPr>
      <w:r>
        <w:rPr/>
        <w:t>A related problem is the Ellsberg paradox. Here the prizes are fixed, but the probabilities are underconstrained. Your payoff will depend on the color of a ball chosen from an urn. You are told that the urn contains 1/3 red balls, and 2/3 either black or yellow balls, but you don’t know how many black and how many yellow. Again, you are asked whether you prefer lottery A or B, and then C or D:</w:t>
      </w:r>
    </w:p>
    <w:p>
      <w:pPr>
        <w:pStyle w:val="BodyText"/>
        <w:bidi w:val="0"/>
        <w:jc w:val="center"/>
        <w:rPr/>
      </w:pPr>
      <w:r>
        <w:rPr/>
        <w:t>A: $100 for a red ball</w:t>
        <w:br/>
        <w:t>B: $100 for a black ball</w:t>
      </w:r>
    </w:p>
    <w:p>
      <w:pPr>
        <w:pStyle w:val="BodyText"/>
        <w:bidi w:val="0"/>
        <w:jc w:val="center"/>
        <w:rPr/>
      </w:pPr>
      <w:r>
        <w:rPr/>
        <w:t>C: $100 for a red or yellow ball</w:t>
        <w:br/>
        <w:t>D: $100 for a black or yellow ball.</w:t>
      </w:r>
    </w:p>
    <w:p>
      <w:pPr>
        <w:pStyle w:val="BodyText"/>
        <w:bidi w:val="0"/>
        <w:jc w:val="start"/>
        <w:rPr/>
      </w:pPr>
      <w:r>
        <w:rPr/>
        <w:t>It should be clear that if you think there are more red than black balls then you should prefer A over B and C over D; if you think there are fewer red than black you should prefer the opposite. But it turns out that most people prefer A over B and also prefer D over C, even though there is no state of the world for which this is rational. It seems that people have ambiguity aversion: A gives you a 1/3 chance of winning, while B could be anywhere between 0 and 2/3. Similarly, D gives you a 2/3 chance, while C could be anywhere between 1/3 and 3/3. Most people elect the known probability rather than the unknown unknowns.</w:t>
      </w:r>
    </w:p>
    <w:p>
      <w:pPr>
        <w:pStyle w:val="BodyText"/>
        <w:bidi w:val="0"/>
        <w:jc w:val="start"/>
        <w:rPr/>
      </w:pPr>
      <w:r>
        <w:rPr/>
        <w:t>Yet another problem is that the exact wording of a decision problem can have a big impact on the agent’s choices; this is called the framing effect. Experiments show that people like a medical procedure that is described as having a “90% survival rate” about twice as much as one described as having a “10% death rate,” even though these two statements mean exactly the same thing. This discrepancy in judgment has been found in multiple experiments and is about the same whether the subjects are patients in a clinic, statistically sophisticated business school students, or experienced doctors.</w:t>
      </w:r>
    </w:p>
    <w:p>
      <w:pPr>
        <w:pStyle w:val="BodyText"/>
        <w:bidi w:val="0"/>
        <w:jc w:val="start"/>
        <w:rPr/>
      </w:pPr>
      <w:r>
        <w:rPr/>
        <w:t>People feel more comfortable making relative utility judgments rather than absolute ones. I may have little idea how much I might enjoy the various wines offered by a restaurant. The restaurant takes advantage of this by offering a $200 bottle that nobody will buy, but which serves to skew upward the customer’s estimate of the value of all wines, making a $55 bottle seem like a bargain. This is called the anchoring effect.</w:t>
      </w:r>
    </w:p>
    <w:p>
      <w:pPr>
        <w:pStyle w:val="BodyText"/>
        <w:bidi w:val="0"/>
        <w:jc w:val="start"/>
        <w:rPr/>
      </w:pPr>
      <w:r>
        <w:rPr/>
        <w:t>If human informants insist on contradictory preference judgments, there is nothing that automated agents can do to be consistent with them. Fortunately, preference judgments made by humans are often open to revision in the light of further consideration. Paradoxes like the Allais and Ellsberg paradoxes are greatly reduced (but not eliminated) if the choices are explained better. In work at the Harvard Business School on assessing the utility of money, Keeney and Raiffa (1976, Chapter 7 Logical Agents) found the following:</w:t>
      </w:r>
    </w:p>
    <w:p>
      <w:pPr>
        <w:pStyle w:val="BodyText"/>
        <w:bidi w:val="0"/>
        <w:jc w:val="start"/>
        <w:rPr/>
      </w:pPr>
      <w:r>
        <w:rPr/>
        <w:t>Subjects tend to be too risk-averse in the small and therefore ... the fitted utility functions exhibit unacceptably large risk premiums for lotteries with a large spread. ... Most of the subjects, however, can reconcile their inconsistencies and feel that they have learned an important lesson about how they want to behave. As a consequence, some subjects cancel their automobile collision insurance and take out more term insurance on their lives.</w:t>
      </w:r>
    </w:p>
    <w:p>
      <w:pPr>
        <w:pStyle w:val="BodyText"/>
        <w:bidi w:val="0"/>
        <w:jc w:val="start"/>
        <w:rPr/>
      </w:pPr>
      <w:r>
        <w:rPr/>
        <w:t>The evidence for human irrationality is also questioned by researchers in the field of evolutionary psychology, who point to the fact that our brain’s decision-making mechanisms did not evolve to solve word problems with probabilities and prizes stated as decimal numbers. Let us grant, for the sake of argument, that the brain has built-in neural mechanisms for computing with probabilities and utilities, or something functionally equivalent. If so, the required inputs would be obtained through accumulated experience of outcomes and rewards rather than through linguistic presentations of numerical values.</w:t>
      </w:r>
    </w:p>
    <w:p>
      <w:pPr>
        <w:pStyle w:val="BodyText"/>
        <w:bidi w:val="0"/>
        <w:jc w:val="start"/>
        <w:rPr/>
      </w:pPr>
      <w:r>
        <w:rPr/>
        <w:t>It is far from obvious that we can directly access the brain’s built-in neural mechanisms by presenting decision problems in linguistic/numerical form. The very fact that different wordings of the same decision problem elicit different choices suggests that the decision problem itself is not getting through. Spurred by this observation, psychologists have tried presenting problems in uncertain reasoning and decision making in “evolutionarily appropriate” forms; for example, instead of saying “90% survival rate,” the experimenter might show 100 stick-figure animations of the operation, where the patient dies in 10 of them and survives in 90. With decision problems posed in this way, people’s behavior seems to be much closer to the standard of rationality.</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LibreOffice/26.2.4.2$Linux_X86_64 LibreOffice_project/620$Build-2</Application>
  <AppVersion>15.0000</AppVersion>
  <Pages>16</Pages>
  <Words>6196</Words>
  <Characters>29618</Characters>
  <CharactersWithSpaces>35586</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2026-08-06T23:48:56Z</dcterms:created>
  <dc:creator/>
  <dc:description/>
  <dc:language>en-US</dc:language>
  <cp:lastModifiedBy/>
  <dcterms:modified xsi:type="dcterms:W3CDTF">2026-08-06T23:58:06Z</dcterms:modified>
  <cp:revision>1</cp:revision>
  <dc:subject/>
  <dc:title/>
</cp:coreProperties>
</file>