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 xml:space="preserve">SecAgent </w:t>
      </w:r>
      <w:r>
        <w:rPr/>
        <w:t>测试报告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报告目的</w:t>
      </w:r>
    </w:p>
    <w:p>
      <w:pPr>
        <w:pStyle w:val="BodyText"/>
        <w:bidi w:val="0"/>
        <w:jc w:val="start"/>
        <w:rPr/>
      </w:pPr>
      <w:r>
        <w:rPr/>
        <w:t xml:space="preserve">本文档定义 </w:t>
      </w:r>
      <w:r>
        <w:rPr/>
        <w:t xml:space="preserve">SecAgent </w:t>
      </w:r>
      <w:r>
        <w:rPr/>
        <w:t xml:space="preserve">参赛版本的测试方法、测试分层、验收标准和结果记录格式。仓库已有确定性测试和 </w:t>
      </w:r>
      <w:r>
        <w:rPr/>
        <w:t>Web smoke</w:t>
      </w:r>
      <w:r>
        <w:rPr/>
        <w:t>；最终比赛镜像还必须补充实际工具、容器和在线地址的测试日志。</w:t>
      </w:r>
    </w:p>
    <w:p>
      <w:pPr>
        <w:pStyle w:val="BodyText"/>
        <w:bidi w:val="0"/>
        <w:jc w:val="start"/>
        <w:rPr/>
      </w:pPr>
      <w:r>
        <w:rPr/>
        <w:t xml:space="preserve">报告中的结果必须绑定 </w:t>
      </w:r>
      <w:r>
        <w:rPr/>
        <w:t>Git commit</w:t>
      </w:r>
      <w:r>
        <w:rPr/>
        <w:t>、</w:t>
      </w:r>
      <w:r>
        <w:rPr/>
        <w:t>Node/npm/</w:t>
      </w:r>
      <w:r>
        <w:rPr/>
        <w:t xml:space="preserve">操作系统版本、依赖 </w:t>
      </w:r>
      <w:r>
        <w:rPr/>
        <w:t>lockfile</w:t>
      </w:r>
      <w:r>
        <w:rPr/>
        <w:t>、</w:t>
      </w:r>
      <w:r>
        <w:rPr/>
        <w:t xml:space="preserve">Sec runtime package </w:t>
      </w:r>
      <w:r>
        <w:rPr/>
        <w:t xml:space="preserve">版本、容器镜像 </w:t>
      </w:r>
      <w:r>
        <w:rPr/>
        <w:t>digest</w:t>
      </w:r>
      <w:r>
        <w:rPr/>
        <w:t xml:space="preserve">（如适用）、测试命令、时间、退出码、原始日志路径以及 </w:t>
      </w:r>
      <w:r>
        <w:rPr/>
        <w:t>Session/report ID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测试原则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默认测试不调用付费模型、不访问公网目标。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faux provider </w:t>
      </w:r>
      <w:r>
        <w:rPr/>
        <w:t xml:space="preserve">和 </w:t>
      </w:r>
      <w:r>
        <w:rPr/>
        <w:t xml:space="preserve">controlled executor </w:t>
      </w:r>
      <w:r>
        <w:rPr/>
        <w:t xml:space="preserve">用于确定性 </w:t>
      </w:r>
      <w:r>
        <w:rPr/>
        <w:t>CI</w:t>
      </w:r>
      <w:r>
        <w:rPr/>
        <w:t xml:space="preserve">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真实工具只访问 </w:t>
      </w:r>
      <w:r>
        <w:rPr/>
        <w:t>loopback</w:t>
      </w:r>
      <w:r>
        <w:rPr/>
        <w:t xml:space="preserve">、一次性容器或主办方书面授权目标。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正常路径和失败路径同等重要，失败必须验证审计和重规划。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测试发现与安全结论分离，不能用字符串匹配代替验证。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任何被跳过的测试必须记录原因和补测计划。 </w:t>
      </w:r>
    </w:p>
    <w:p>
      <w:pPr>
        <w:pStyle w:val="Heading2"/>
        <w:bidi w:val="0"/>
        <w:jc w:val="start"/>
        <w:rPr/>
      </w:pPr>
      <w:r>
        <w:rPr/>
        <w:t xml:space="preserve">3. </w:t>
      </w:r>
      <w:r>
        <w:rPr/>
        <w:t>测试分层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静态检查</w:t>
      </w:r>
      <w:r>
        <w:rPr>
          <w:rStyle w:val="SourceText"/>
        </w:rPr>
        <w:t>/</w:t>
      </w:r>
      <w:r>
        <w:rPr>
          <w:rStyle w:val="SourceText"/>
        </w:rPr>
        <w:t>类型检查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SecAgent </w:t>
      </w:r>
      <w:r>
        <w:rPr>
          <w:rStyle w:val="SourceText"/>
        </w:rPr>
        <w:t>单元与核心状态测试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Coding/Sec Session </w:t>
      </w:r>
      <w:r>
        <w:rPr>
          <w:rStyle w:val="SourceText"/>
        </w:rPr>
        <w:t xml:space="preserve">与 </w:t>
      </w:r>
      <w:r>
        <w:rPr>
          <w:rStyle w:val="SourceText"/>
        </w:rPr>
        <w:t xml:space="preserve">Profile </w:t>
      </w:r>
      <w:r>
        <w:rPr>
          <w:rStyle w:val="SourceText"/>
        </w:rPr>
        <w:t>集成测试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Web API</w:t>
      </w:r>
      <w:r>
        <w:rPr>
          <w:rStyle w:val="SourceText"/>
        </w:rPr>
        <w:t>、</w:t>
      </w:r>
      <w:r>
        <w:rPr>
          <w:rStyle w:val="SourceText"/>
        </w:rPr>
        <w:t xml:space="preserve">SSE </w:t>
      </w:r>
      <w:r>
        <w:rPr>
          <w:rStyle w:val="SourceText"/>
        </w:rPr>
        <w:t xml:space="preserve">和 </w:t>
      </w:r>
      <w:r>
        <w:rPr>
          <w:rStyle w:val="SourceText"/>
        </w:rPr>
        <w:t xml:space="preserve">UI </w:t>
      </w:r>
      <w:r>
        <w:rPr>
          <w:rStyle w:val="SourceText"/>
        </w:rPr>
        <w:t>契约测试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受控五场景端到端测试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真实工具 </w:t>
      </w:r>
      <w:r>
        <w:rPr>
          <w:rStyle w:val="SourceText"/>
        </w:rPr>
        <w:t>loopback/container smoke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最终容器和在线演示 </w:t>
      </w:r>
      <w:r>
        <w:rPr>
          <w:rStyle w:val="SourceText"/>
        </w:rPr>
        <w:t>smoke</w:t>
      </w:r>
    </w:p>
    <w:p>
      <w:pPr>
        <w:pStyle w:val="Heading3"/>
        <w:bidi w:val="0"/>
        <w:jc w:val="start"/>
        <w:rPr/>
      </w:pPr>
      <w:r>
        <w:rPr/>
        <w:t xml:space="preserve">3.1 </w:t>
      </w:r>
      <w:r>
        <w:rPr/>
        <w:t>静态与构建检查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run check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run build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npm run build --workspace=@agegr/pi-web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npm run check</w:t>
      </w:r>
      <w:r>
        <w:rPr/>
        <w:t xml:space="preserve"> </w:t>
      </w:r>
      <w:r>
        <w:rPr/>
        <w:t>检查格式、精确依赖、</w:t>
      </w:r>
      <w:r>
        <w:rPr/>
        <w:t xml:space="preserve">TypeScript </w:t>
      </w:r>
      <w:r>
        <w:rPr/>
        <w:t>导入、</w:t>
      </w:r>
      <w:r>
        <w:rPr/>
        <w:t>Coding Agent shrinkwrap/install-lock</w:t>
      </w:r>
      <w:r>
        <w:rPr/>
        <w:t>、</w:t>
      </w:r>
      <w:r>
        <w:rPr/>
        <w:t xml:space="preserve">TypeScript </w:t>
      </w:r>
      <w:r>
        <w:rPr/>
        <w:t xml:space="preserve">类型和浏览器 </w:t>
      </w:r>
      <w:r>
        <w:rPr/>
        <w:t>smoke</w:t>
      </w:r>
      <w:r>
        <w:rPr/>
        <w:t xml:space="preserve">。构建前应确认没有开发 </w:t>
      </w:r>
      <w:r>
        <w:rPr/>
        <w:t xml:space="preserve">Web </w:t>
      </w:r>
      <w:r>
        <w:rPr/>
        <w:t xml:space="preserve">进程占用 </w:t>
      </w:r>
      <w:r>
        <w:rPr>
          <w:rStyle w:val="SourceText"/>
        </w:rPr>
        <w:t>.next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说明：</w:t>
      </w:r>
      <w:r>
        <w:rPr>
          <w:rStyle w:val="SourceText"/>
        </w:rPr>
        <w:t>npm run build</w:t>
      </w:r>
      <w:r>
        <w:rPr/>
        <w:t xml:space="preserve"> </w:t>
      </w:r>
      <w:r>
        <w:rPr/>
        <w:t xml:space="preserve">是根仓库构建，当前根脚本不包含 </w:t>
      </w:r>
      <w:r>
        <w:rPr/>
        <w:t>Web UI</w:t>
      </w:r>
      <w:r>
        <w:rPr/>
        <w:t>；</w:t>
      </w:r>
      <w:r>
        <w:rPr/>
        <w:t xml:space="preserve">Web </w:t>
      </w:r>
      <w:r>
        <w:rPr/>
        <w:t xml:space="preserve">生产构建须单独执行 </w:t>
      </w:r>
      <w:r>
        <w:rPr>
          <w:rStyle w:val="SourceText"/>
        </w:rPr>
        <w:t>npm run build --workspace=@agegr/pi-web</w:t>
      </w:r>
      <w:r>
        <w:rPr/>
        <w:t xml:space="preserve">。正式报告必须记录两条命令的独立退出码，不能用 </w:t>
      </w:r>
      <w:r>
        <w:rPr>
          <w:rStyle w:val="SourceText"/>
        </w:rPr>
        <w:t>npm run check</w:t>
      </w:r>
      <w:r>
        <w:rPr/>
        <w:t xml:space="preserve"> </w:t>
      </w:r>
      <w:r>
        <w:rPr/>
        <w:t>替代构建验收。</w:t>
      </w:r>
    </w:p>
    <w:p>
      <w:pPr>
        <w:pStyle w:val="Heading3"/>
        <w:bidi w:val="0"/>
        <w:jc w:val="start"/>
        <w:rPr/>
      </w:pPr>
      <w:r>
        <w:rPr/>
        <w:t xml:space="preserve">3.2 SecAgent </w:t>
      </w:r>
      <w:r>
        <w:rPr/>
        <w:t>核心测试</w:t>
      </w:r>
    </w:p>
    <w:tbl>
      <w:tblPr>
        <w:tblW w:w="108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273"/>
        <w:gridCol w:w="7593"/>
      </w:tblGrid>
      <w:tr>
        <w:trPr>
          <w:tblHeader w:val="true"/>
        </w:trPr>
        <w:tc>
          <w:tcPr>
            <w:tcW w:w="327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模块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验证内容</w:t>
            </w:r>
          </w:p>
        </w:tc>
      </w:tr>
      <w:tr>
        <w:trPr/>
        <w:tc>
          <w:tcPr>
            <w:tcW w:w="32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Scope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主机、域名、</w:t>
            </w:r>
            <w:r>
              <w:rPr/>
              <w:t>CIDR</w:t>
            </w:r>
            <w:r>
              <w:rPr/>
              <w:t>、</w:t>
            </w:r>
            <w:r>
              <w:rPr/>
              <w:t xml:space="preserve">URL </w:t>
            </w:r>
            <w:r>
              <w:rPr/>
              <w:t>归一化、越界和授权来源</w:t>
            </w:r>
          </w:p>
        </w:tc>
      </w:tr>
      <w:tr>
        <w:trPr/>
        <w:tc>
          <w:tcPr>
            <w:tcW w:w="32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Policy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strict/competition/autonomous</w:t>
            </w:r>
            <w:r>
              <w:rPr/>
              <w:t>、</w:t>
            </w:r>
            <w:r>
              <w:rPr/>
              <w:t>P0-P3</w:t>
            </w:r>
            <w:r>
              <w:rPr/>
              <w:t>、确认和阻断</w:t>
            </w:r>
          </w:p>
        </w:tc>
      </w:tr>
      <w:tr>
        <w:trPr/>
        <w:tc>
          <w:tcPr>
            <w:tcW w:w="32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Task boundary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新任务清除旧 </w:t>
            </w:r>
            <w:r>
              <w:rPr/>
              <w:t xml:space="preserve">scope/autonomous </w:t>
            </w:r>
            <w:r>
              <w:rPr/>
              <w:t>授权</w:t>
            </w:r>
          </w:p>
        </w:tc>
      </w:tr>
      <w:tr>
        <w:trPr/>
        <w:tc>
          <w:tcPr>
            <w:tcW w:w="32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Intake/archive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多格式字段、路径穿越、符号链接、超限和解压炸弹</w:t>
            </w:r>
          </w:p>
        </w:tc>
      </w:tr>
      <w:tr>
        <w:trPr/>
        <w:tc>
          <w:tcPr>
            <w:tcW w:w="32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Planner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评分、重复惩罚、成本、预算和前置条件</w:t>
            </w:r>
          </w:p>
        </w:tc>
      </w:tr>
      <w:tr>
        <w:trPr/>
        <w:tc>
          <w:tcPr>
            <w:tcW w:w="32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Replanner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失败、矛盾、停滞、漂移和预算压力</w:t>
            </w:r>
          </w:p>
        </w:tc>
      </w:tr>
      <w:tr>
        <w:trPr/>
        <w:tc>
          <w:tcPr>
            <w:tcW w:w="32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Gateway/registry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工具解析、版本、输入构造、前后置条件和失败诊断</w:t>
            </w:r>
          </w:p>
        </w:tc>
      </w:tr>
      <w:tr>
        <w:trPr/>
        <w:tc>
          <w:tcPr>
            <w:tcW w:w="32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Evidence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来源、哈希、证据图、验证和 </w:t>
            </w:r>
            <w:r>
              <w:rPr/>
              <w:t>finding gate</w:t>
            </w:r>
          </w:p>
        </w:tc>
      </w:tr>
      <w:tr>
        <w:trPr/>
        <w:tc>
          <w:tcPr>
            <w:tcW w:w="32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State/replay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事件重放、</w:t>
            </w:r>
            <w:r>
              <w:rPr/>
              <w:t xml:space="preserve">Session </w:t>
            </w:r>
            <w:r>
              <w:rPr/>
              <w:t>恢复、分支和报告重建</w:t>
            </w:r>
          </w:p>
        </w:tc>
      </w:tr>
      <w:tr>
        <w:trPr/>
        <w:tc>
          <w:tcPr>
            <w:tcW w:w="32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Delegation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角色、工具白名单、时间</w:t>
            </w:r>
            <w:r>
              <w:rPr/>
              <w:t>/</w:t>
            </w:r>
            <w:r>
              <w:rPr/>
              <w:t>轮次</w:t>
            </w:r>
            <w:r>
              <w:rPr/>
              <w:t>/</w:t>
            </w:r>
            <w:r>
              <w:rPr/>
              <w:t xml:space="preserve">并发预算和主 </w:t>
            </w:r>
            <w:r>
              <w:rPr/>
              <w:t xml:space="preserve">Agent </w:t>
            </w:r>
            <w:r>
              <w:rPr/>
              <w:t>决策权</w:t>
            </w:r>
          </w:p>
        </w:tc>
      </w:tr>
      <w:tr>
        <w:trPr/>
        <w:tc>
          <w:tcPr>
            <w:tcW w:w="32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Benchmark</w:t>
            </w:r>
          </w:p>
        </w:tc>
        <w:tc>
          <w:tcPr>
            <w:tcW w:w="75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Web/Pwn/Reverse/Forensics/Killchain </w:t>
            </w:r>
            <w:r>
              <w:rPr/>
              <w:t>不变量和能力覆盖</w:t>
            </w:r>
          </w:p>
        </w:tc>
      </w:tr>
    </w:tbl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npm run test --workspace=@earendil-works/pi-secagent</w:t>
      </w:r>
    </w:p>
    <w:p>
      <w:pPr>
        <w:pStyle w:val="Heading3"/>
        <w:bidi w:val="0"/>
        <w:jc w:val="start"/>
        <w:rPr/>
      </w:pPr>
      <w:r>
        <w:rPr/>
        <w:t xml:space="preserve">3.3 Coding Agent </w:t>
      </w:r>
      <w:r>
        <w:rPr/>
        <w:t>模式测试</w:t>
      </w:r>
    </w:p>
    <w:p>
      <w:pPr>
        <w:pStyle w:val="BodyText"/>
        <w:bidi w:val="0"/>
        <w:jc w:val="start"/>
        <w:rPr/>
      </w:pPr>
      <w:r>
        <w:rPr/>
        <w:t xml:space="preserve">至少验证无参数默认 </w:t>
      </w:r>
      <w:r>
        <w:rPr/>
        <w:t>coding</w:t>
      </w:r>
      <w:r>
        <w:rPr/>
        <w:t>、模式参数解析、非法模式报错、</w:t>
      </w:r>
      <w:r>
        <w:rPr/>
        <w:t xml:space="preserve">Session header </w:t>
      </w:r>
      <w:r>
        <w:rPr/>
        <w:t xml:space="preserve">持久化、旧 </w:t>
      </w:r>
      <w:r>
        <w:rPr/>
        <w:t xml:space="preserve">header </w:t>
      </w:r>
      <w:r>
        <w:rPr/>
        <w:t xml:space="preserve">默认 </w:t>
      </w:r>
      <w:r>
        <w:rPr/>
        <w:t>coding</w:t>
      </w:r>
      <w:r>
        <w:rPr/>
        <w:t>、</w:t>
      </w:r>
      <w:r>
        <w:rPr/>
        <w:t xml:space="preserve">resume/continue/fork </w:t>
      </w:r>
      <w:r>
        <w:rPr/>
        <w:t>保持模式、</w:t>
      </w:r>
      <w:r>
        <w:rPr/>
        <w:t xml:space="preserve">coding </w:t>
      </w:r>
      <w:r>
        <w:rPr/>
        <w:t>资源隔离、</w:t>
      </w:r>
      <w:r>
        <w:rPr>
          <w:rStyle w:val="SourceText"/>
        </w:rPr>
        <w:t>/agent-mode</w:t>
      </w:r>
      <w:r>
        <w:rPr/>
        <w:t xml:space="preserve"> </w:t>
      </w:r>
      <w:r>
        <w:rPr/>
        <w:t xml:space="preserve">创建同 </w:t>
      </w:r>
      <w:r>
        <w:rPr/>
        <w:t xml:space="preserve">cwd </w:t>
      </w:r>
      <w:r>
        <w:rPr/>
        <w:t xml:space="preserve">空白 </w:t>
      </w:r>
      <w:r>
        <w:rPr/>
        <w:t>Session</w:t>
      </w:r>
      <w:r>
        <w:rPr/>
        <w:t xml:space="preserve">，以及 </w:t>
      </w:r>
      <w:r>
        <w:rPr/>
        <w:t xml:space="preserve">Sec Profile </w:t>
      </w:r>
      <w:r>
        <w:rPr/>
        <w:t>类型兼容。</w:t>
      </w:r>
    </w:p>
    <w:p>
      <w:pPr>
        <w:pStyle w:val="Heading3"/>
        <w:bidi w:val="0"/>
        <w:jc w:val="start"/>
        <w:rPr/>
      </w:pPr>
      <w:r>
        <w:rPr/>
        <w:t xml:space="preserve">3.4 Web </w:t>
      </w:r>
      <w:r>
        <w:rPr/>
        <w:t>测试</w:t>
      </w:r>
    </w:p>
    <w:p>
      <w:pPr>
        <w:pStyle w:val="BodyText"/>
        <w:bidi w:val="0"/>
        <w:jc w:val="start"/>
        <w:rPr/>
      </w:pPr>
      <w:r>
        <w:rPr/>
        <w:t xml:space="preserve">覆盖 </w:t>
      </w:r>
      <w:r>
        <w:rPr/>
        <w:t xml:space="preserve">Coding/Sec </w:t>
      </w:r>
      <w:r>
        <w:rPr/>
        <w:t>新建选择器和最近选择、</w:t>
      </w:r>
      <w:r>
        <w:rPr/>
        <w:t xml:space="preserve">Session </w:t>
      </w:r>
      <w:r>
        <w:rPr/>
        <w:t>模式徽标、</w:t>
      </w:r>
      <w:r>
        <w:rPr/>
        <w:t xml:space="preserve">API </w:t>
      </w:r>
      <w:r>
        <w:rPr/>
        <w:t xml:space="preserve">传递 </w:t>
      </w:r>
      <w:r>
        <w:rPr>
          <w:rStyle w:val="SourceText"/>
        </w:rPr>
        <w:t>agentMode</w:t>
      </w:r>
      <w:r>
        <w:rPr/>
        <w:t>、</w:t>
      </w:r>
      <w:r>
        <w:rPr/>
        <w:t>Profile snapshot/command</w:t>
      </w:r>
      <w:r>
        <w:rPr/>
        <w:t>、</w:t>
      </w:r>
      <w:r>
        <w:rPr/>
        <w:t xml:space="preserve">Sec </w:t>
      </w:r>
      <w:r>
        <w:rPr/>
        <w:t>工作区中英文切换、</w:t>
      </w:r>
      <w:r>
        <w:rPr/>
        <w:t xml:space="preserve">SSE </w:t>
      </w:r>
      <w:r>
        <w:rPr>
          <w:rStyle w:val="SourceText"/>
        </w:rPr>
        <w:t>profile_state</w:t>
      </w:r>
      <w:r>
        <w:rPr/>
        <w:t xml:space="preserve"> </w:t>
      </w:r>
      <w:r>
        <w:rPr/>
        <w:t xml:space="preserve">和 </w:t>
      </w:r>
      <w:r>
        <w:rPr/>
        <w:t>running snapshot</w:t>
      </w:r>
      <w:r>
        <w:rPr/>
        <w:t>、心跳</w:t>
      </w:r>
      <w:r>
        <w:rPr/>
        <w:t>/</w:t>
      </w:r>
      <w:r>
        <w:rPr/>
        <w:t>重连</w:t>
      </w:r>
      <w:r>
        <w:rPr/>
        <w:t>/</w:t>
      </w:r>
      <w:r>
        <w:rPr/>
        <w:t xml:space="preserve">轮询回退、报告下载、首页和 </w:t>
      </w:r>
      <w:r>
        <w:rPr/>
        <w:t>diagnostics smoke</w:t>
      </w:r>
      <w:r>
        <w:rPr/>
        <w:t xml:space="preserve">，以及 </w:t>
      </w:r>
      <w:r>
        <w:rPr/>
        <w:t xml:space="preserve">WSL </w:t>
      </w:r>
      <w:r>
        <w:rPr>
          <w:rStyle w:val="SourceText"/>
        </w:rPr>
        <w:t>/tmp</w:t>
      </w:r>
      <w:r>
        <w:rPr/>
        <w:t xml:space="preserve"> </w:t>
      </w:r>
      <w:r>
        <w:rPr/>
        <w:t>输出目录和权限。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>安全测试用例</w:t>
      </w:r>
    </w:p>
    <w:p>
      <w:pPr>
        <w:pStyle w:val="Heading3"/>
        <w:bidi w:val="0"/>
        <w:jc w:val="start"/>
        <w:rPr/>
      </w:pPr>
      <w:r>
        <w:rPr/>
        <w:t xml:space="preserve">4.1 </w:t>
      </w:r>
      <w:r>
        <w:rPr/>
        <w:t>授权与边界</w:t>
      </w:r>
    </w:p>
    <w:tbl>
      <w:tblPr>
        <w:tblW w:w="1127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73"/>
        <w:gridCol w:w="4263"/>
        <w:gridCol w:w="4038"/>
      </w:tblGrid>
      <w:tr>
        <w:trPr>
          <w:tblHeader w:val="true"/>
        </w:trPr>
        <w:tc>
          <w:tcPr>
            <w:tcW w:w="297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编号</w:t>
            </w:r>
          </w:p>
        </w:tc>
        <w:tc>
          <w:tcPr>
            <w:tcW w:w="426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场景</w:t>
            </w:r>
          </w:p>
        </w:tc>
        <w:tc>
          <w:tcPr>
            <w:tcW w:w="403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预期</w:t>
            </w:r>
          </w:p>
        </w:tc>
      </w:tr>
      <w:tr>
        <w:trPr/>
        <w:tc>
          <w:tcPr>
            <w:tcW w:w="2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SEC-SCOPE-01</w:t>
            </w:r>
          </w:p>
        </w:tc>
        <w:tc>
          <w:tcPr>
            <w:tcW w:w="4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空 </w:t>
            </w:r>
            <w:r>
              <w:rPr/>
              <w:t xml:space="preserve">scope </w:t>
            </w:r>
            <w:r>
              <w:rPr/>
              <w:t>调用网络工具</w:t>
            </w:r>
          </w:p>
        </w:tc>
        <w:tc>
          <w:tcPr>
            <w:tcW w:w="40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阻断并写入审计</w:t>
            </w:r>
          </w:p>
        </w:tc>
      </w:tr>
      <w:tr>
        <w:trPr/>
        <w:tc>
          <w:tcPr>
            <w:tcW w:w="2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SEC-SCOPE-02</w:t>
            </w:r>
          </w:p>
        </w:tc>
        <w:tc>
          <w:tcPr>
            <w:tcW w:w="4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目标不在 </w:t>
            </w:r>
            <w:r>
              <w:rPr/>
              <w:t>scope</w:t>
            </w:r>
          </w:p>
        </w:tc>
        <w:tc>
          <w:tcPr>
            <w:tcW w:w="40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strict/competition </w:t>
            </w:r>
            <w:r>
              <w:rPr/>
              <w:t>阻断</w:t>
            </w:r>
          </w:p>
        </w:tc>
      </w:tr>
      <w:tr>
        <w:trPr/>
        <w:tc>
          <w:tcPr>
            <w:tcW w:w="2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SEC-SCOPE-03</w:t>
            </w:r>
          </w:p>
        </w:tc>
        <w:tc>
          <w:tcPr>
            <w:tcW w:w="4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autonomous </w:t>
            </w:r>
            <w:r>
              <w:rPr/>
              <w:t>已隔离且越界</w:t>
            </w:r>
          </w:p>
        </w:tc>
        <w:tc>
          <w:tcPr>
            <w:tcW w:w="40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允许继续但产生高危告警</w:t>
            </w:r>
          </w:p>
        </w:tc>
      </w:tr>
      <w:tr>
        <w:trPr/>
        <w:tc>
          <w:tcPr>
            <w:tcW w:w="2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SEC-SCOPE-04</w:t>
            </w:r>
          </w:p>
        </w:tc>
        <w:tc>
          <w:tcPr>
            <w:tcW w:w="4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autonomous </w:t>
            </w:r>
            <w:r>
              <w:rPr/>
              <w:t>无隔离</w:t>
            </w:r>
          </w:p>
        </w:tc>
        <w:tc>
          <w:tcPr>
            <w:tcW w:w="40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拒绝启用</w:t>
            </w:r>
          </w:p>
        </w:tc>
      </w:tr>
      <w:tr>
        <w:trPr/>
        <w:tc>
          <w:tcPr>
            <w:tcW w:w="2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SEC-SCOPE-05</w:t>
            </w:r>
          </w:p>
        </w:tc>
        <w:tc>
          <w:tcPr>
            <w:tcW w:w="4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新任务开始后复用旧授权</w:t>
            </w:r>
          </w:p>
        </w:tc>
        <w:tc>
          <w:tcPr>
            <w:tcW w:w="40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授权不继承</w:t>
            </w:r>
          </w:p>
        </w:tc>
      </w:tr>
      <w:tr>
        <w:trPr/>
        <w:tc>
          <w:tcPr>
            <w:tcW w:w="2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SEC-SCOPE-06</w:t>
            </w:r>
          </w:p>
        </w:tc>
        <w:tc>
          <w:tcPr>
            <w:tcW w:w="4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专业 </w:t>
            </w:r>
            <w:r>
              <w:rPr/>
              <w:t xml:space="preserve">Agent </w:t>
            </w:r>
            <w:r>
              <w:rPr/>
              <w:t xml:space="preserve">请求扩大 </w:t>
            </w:r>
            <w:r>
              <w:rPr/>
              <w:t>scope</w:t>
            </w:r>
          </w:p>
        </w:tc>
        <w:tc>
          <w:tcPr>
            <w:tcW w:w="40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拒绝并保持主任务边界</w:t>
            </w:r>
          </w:p>
        </w:tc>
      </w:tr>
      <w:tr>
        <w:trPr/>
        <w:tc>
          <w:tcPr>
            <w:tcW w:w="2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SEC-SCOPE-07</w:t>
            </w:r>
          </w:p>
        </w:tc>
        <w:tc>
          <w:tcPr>
            <w:tcW w:w="42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受保护凭证路径</w:t>
            </w:r>
          </w:p>
        </w:tc>
        <w:tc>
          <w:tcPr>
            <w:tcW w:w="40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所有策略都不可绕过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4.2 </w:t>
      </w:r>
      <w:r>
        <w:rPr/>
        <w:t>输入与归档</w:t>
      </w:r>
    </w:p>
    <w:tbl>
      <w:tblPr>
        <w:tblW w:w="1166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28"/>
        <w:gridCol w:w="4218"/>
        <w:gridCol w:w="4518"/>
      </w:tblGrid>
      <w:tr>
        <w:trPr>
          <w:tblHeader w:val="true"/>
        </w:trPr>
        <w:tc>
          <w:tcPr>
            <w:tcW w:w="292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编号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输入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预期</w:t>
            </w:r>
          </w:p>
        </w:tc>
      </w:tr>
      <w:tr>
        <w:trPr/>
        <w:tc>
          <w:tcPr>
            <w:tcW w:w="29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SEC-INPUT-01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../../outside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拒绝路径穿越</w:t>
            </w:r>
          </w:p>
        </w:tc>
      </w:tr>
      <w:tr>
        <w:trPr/>
        <w:tc>
          <w:tcPr>
            <w:tcW w:w="29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SEC-INPUT-02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指向外部文件的符号链接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拒绝逃逸</w:t>
            </w:r>
          </w:p>
        </w:tc>
      </w:tr>
      <w:tr>
        <w:trPr/>
        <w:tc>
          <w:tcPr>
            <w:tcW w:w="29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SEC-INPUT-03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超过文件数量</w:t>
            </w:r>
            <w:r>
              <w:rPr/>
              <w:t>/</w:t>
            </w:r>
            <w:r>
              <w:rPr/>
              <w:t>总大小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拒绝并返回限制信息</w:t>
            </w:r>
          </w:p>
        </w:tc>
      </w:tr>
      <w:tr>
        <w:trPr/>
        <w:tc>
          <w:tcPr>
            <w:tcW w:w="29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SEC-INPUT-04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深层嵌套归档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超过深度时停止</w:t>
            </w:r>
          </w:p>
        </w:tc>
      </w:tr>
      <w:tr>
        <w:trPr/>
        <w:tc>
          <w:tcPr>
            <w:tcW w:w="29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SEC-INPUT-05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压缩炸弹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不完整解压，临时目录可清理</w:t>
            </w:r>
          </w:p>
        </w:tc>
      </w:tr>
      <w:tr>
        <w:trPr/>
        <w:tc>
          <w:tcPr>
            <w:tcW w:w="29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SEC-INPUT-06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损坏 </w:t>
            </w:r>
            <w:r>
              <w:rPr/>
              <w:t>JSON/YAML/OpenAPI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结构化诊断，不进入执行链</w:t>
            </w:r>
          </w:p>
        </w:tc>
      </w:tr>
      <w:tr>
        <w:trPr/>
        <w:tc>
          <w:tcPr>
            <w:tcW w:w="29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SEC-INPUT-07</w:t>
            </w:r>
          </w:p>
        </w:tc>
        <w:tc>
          <w:tcPr>
            <w:tcW w:w="42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PDF/</w:t>
            </w:r>
            <w:r>
              <w:rPr/>
              <w:t>图片含目标地址</w:t>
            </w:r>
          </w:p>
        </w:tc>
        <w:tc>
          <w:tcPr>
            <w:tcW w:w="45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仅作为输入，不自动授权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4.3 </w:t>
      </w:r>
      <w:r>
        <w:rPr/>
        <w:t>工具与执行</w:t>
      </w:r>
    </w:p>
    <w:tbl>
      <w:tblPr>
        <w:tblW w:w="1091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38"/>
        <w:gridCol w:w="2793"/>
        <w:gridCol w:w="5283"/>
      </w:tblGrid>
      <w:tr>
        <w:trPr>
          <w:tblHeader w:val="true"/>
        </w:trPr>
        <w:tc>
          <w:tcPr>
            <w:tcW w:w="283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编号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场景</w:t>
            </w:r>
          </w:p>
        </w:tc>
        <w:tc>
          <w:tcPr>
            <w:tcW w:w="528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预期</w:t>
            </w:r>
          </w:p>
        </w:tc>
      </w:tr>
      <w:tr>
        <w:trPr/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SEC-TOOL-01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工具缺失</w:t>
            </w:r>
          </w:p>
        </w:tc>
        <w:tc>
          <w:tcPr>
            <w:tcW w:w="5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warn/</w:t>
            </w:r>
            <w:r>
              <w:rPr/>
              <w:t xml:space="preserve">结构化诊断，不调用任意 </w:t>
            </w:r>
            <w:r>
              <w:rPr/>
              <w:t>Shell</w:t>
            </w:r>
          </w:p>
        </w:tc>
      </w:tr>
      <w:tr>
        <w:trPr/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SEC-TOOL-02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版本不兼容</w:t>
            </w:r>
          </w:p>
        </w:tc>
        <w:tc>
          <w:tcPr>
            <w:tcW w:w="5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记录期望</w:t>
            </w:r>
            <w:r>
              <w:rPr/>
              <w:t>/</w:t>
            </w:r>
            <w:r>
              <w:rPr/>
              <w:t>实际版本</w:t>
            </w:r>
          </w:p>
        </w:tc>
      </w:tr>
      <w:tr>
        <w:trPr/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SEC-TOOL-03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目标参数注入</w:t>
            </w:r>
          </w:p>
        </w:tc>
        <w:tc>
          <w:tcPr>
            <w:tcW w:w="5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结构化 </w:t>
            </w:r>
            <w:r>
              <w:rPr/>
              <w:t xml:space="preserve">argv </w:t>
            </w:r>
            <w:r>
              <w:rPr/>
              <w:t>不接受额外命令片段</w:t>
            </w:r>
          </w:p>
        </w:tc>
      </w:tr>
      <w:tr>
        <w:trPr/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SEC-TOOL-04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工具超时</w:t>
            </w:r>
          </w:p>
        </w:tc>
        <w:tc>
          <w:tcPr>
            <w:tcW w:w="5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取消、审计、预算正确</w:t>
            </w:r>
          </w:p>
        </w:tc>
      </w:tr>
      <w:tr>
        <w:trPr/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SEC-TOOL-05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MCP </w:t>
            </w:r>
            <w:r>
              <w:rPr/>
              <w:t>断线</w:t>
            </w:r>
          </w:p>
        </w:tc>
        <w:tc>
          <w:tcPr>
            <w:tcW w:w="5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失败记录并触发可解释重规划</w:t>
            </w:r>
          </w:p>
        </w:tc>
      </w:tr>
      <w:tr>
        <w:trPr/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SEC-TOOL-06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高危命令模式</w:t>
            </w:r>
          </w:p>
        </w:tc>
        <w:tc>
          <w:tcPr>
            <w:tcW w:w="5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P3 </w:t>
            </w:r>
            <w:r>
              <w:rPr/>
              <w:t>确认或阻断</w:t>
            </w:r>
          </w:p>
        </w:tc>
      </w:tr>
      <w:tr>
        <w:trPr/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SEC-TOOL-07</w:t>
            </w:r>
          </w:p>
        </w:tc>
        <w:tc>
          <w:tcPr>
            <w:tcW w:w="27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样本分析</w:t>
            </w:r>
          </w:p>
        </w:tc>
        <w:tc>
          <w:tcPr>
            <w:tcW w:w="52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只读，不执行未知样本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受控场景验收</w:t>
      </w:r>
    </w:p>
    <w:tbl>
      <w:tblPr>
        <w:tblW w:w="134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18"/>
        <w:gridCol w:w="5598"/>
        <w:gridCol w:w="5418"/>
      </w:tblGrid>
      <w:tr>
        <w:trPr>
          <w:tblHeader w:val="true"/>
        </w:trPr>
        <w:tc>
          <w:tcPr>
            <w:tcW w:w="241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场景</w:t>
            </w:r>
          </w:p>
        </w:tc>
        <w:tc>
          <w:tcPr>
            <w:tcW w:w="559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成功证据</w:t>
            </w:r>
          </w:p>
        </w:tc>
        <w:tc>
          <w:tcPr>
            <w:tcW w:w="541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失败注入</w:t>
            </w:r>
          </w:p>
        </w:tc>
      </w:tr>
      <w:tr>
        <w:trPr/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Web</w:t>
            </w:r>
          </w:p>
        </w:tc>
        <w:tc>
          <w:tcPr>
            <w:tcW w:w="5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HTTP </w:t>
            </w:r>
            <w:r>
              <w:rPr/>
              <w:t>可观测性、</w:t>
            </w:r>
            <w:r>
              <w:rPr/>
              <w:t>scope</w:t>
            </w:r>
            <w:r>
              <w:rPr/>
              <w:t>、</w:t>
            </w:r>
            <w:r>
              <w:rPr/>
              <w:t>adapter audit</w:t>
            </w:r>
          </w:p>
        </w:tc>
        <w:tc>
          <w:tcPr>
            <w:tcW w:w="5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首个工具失败后改变能力路径</w:t>
            </w:r>
          </w:p>
        </w:tc>
      </w:tr>
      <w:tr>
        <w:trPr/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Pwn</w:t>
            </w:r>
          </w:p>
        </w:tc>
        <w:tc>
          <w:tcPr>
            <w:tcW w:w="5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ELF </w:t>
            </w:r>
            <w:r>
              <w:rPr/>
              <w:t>哈希、缓解措施和静态证据</w:t>
            </w:r>
          </w:p>
        </w:tc>
        <w:tc>
          <w:tcPr>
            <w:tcW w:w="5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分析工具失败后保留 </w:t>
            </w:r>
            <w:r>
              <w:rPr/>
              <w:t xml:space="preserve">artifact </w:t>
            </w:r>
            <w:r>
              <w:rPr/>
              <w:t>并换工具</w:t>
            </w:r>
          </w:p>
        </w:tc>
      </w:tr>
      <w:tr>
        <w:trPr/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Reverse</w:t>
            </w:r>
          </w:p>
        </w:tc>
        <w:tc>
          <w:tcPr>
            <w:tcW w:w="5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strings/readelf/objdump </w:t>
            </w:r>
            <w:r>
              <w:rPr/>
              <w:t>证据链</w:t>
            </w:r>
          </w:p>
        </w:tc>
        <w:tc>
          <w:tcPr>
            <w:tcW w:w="5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重复策略被抑制</w:t>
            </w:r>
          </w:p>
        </w:tc>
      </w:tr>
      <w:tr>
        <w:trPr/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Forensics</w:t>
            </w:r>
          </w:p>
        </w:tc>
        <w:tc>
          <w:tcPr>
            <w:tcW w:w="5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元数据</w:t>
            </w:r>
            <w:r>
              <w:rPr/>
              <w:t>/</w:t>
            </w:r>
            <w:r>
              <w:rPr/>
              <w:t>签名证据和来源</w:t>
            </w:r>
          </w:p>
        </w:tc>
        <w:tc>
          <w:tcPr>
            <w:tcW w:w="5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不自动提取、不执行样本</w:t>
            </w:r>
          </w:p>
        </w:tc>
      </w:tr>
      <w:tr>
        <w:trPr/>
        <w:tc>
          <w:tcPr>
            <w:tcW w:w="2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Killchain</w:t>
            </w:r>
          </w:p>
        </w:tc>
        <w:tc>
          <w:tcPr>
            <w:tcW w:w="559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多阶段能力覆盖和重规划</w:t>
            </w:r>
          </w:p>
        </w:tc>
        <w:tc>
          <w:tcPr>
            <w:tcW w:w="54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中间阶段矛盾</w:t>
            </w:r>
            <w:r>
              <w:rPr/>
              <w:t>/</w:t>
            </w:r>
            <w:r>
              <w:rPr/>
              <w:t>失败触发重规划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确定性 </w:t>
      </w:r>
      <w:r>
        <w:rPr/>
        <w:t xml:space="preserve">harness </w:t>
      </w:r>
      <w:r>
        <w:rPr/>
        <w:t xml:space="preserve">只替换外部执行器，仍运行真实的 </w:t>
      </w:r>
      <w:r>
        <w:rPr/>
        <w:t>Candidate Generator</w:t>
      </w:r>
      <w:r>
        <w:rPr/>
        <w:t>、</w:t>
      </w:r>
      <w:r>
        <w:rPr/>
        <w:t>Planner</w:t>
      </w:r>
      <w:r>
        <w:rPr/>
        <w:t>、</w:t>
      </w:r>
      <w:r>
        <w:rPr/>
        <w:t>Gateway</w:t>
      </w:r>
      <w:r>
        <w:rPr/>
        <w:t>、</w:t>
      </w:r>
      <w:r>
        <w:rPr/>
        <w:t>policy/scope</w:t>
      </w:r>
      <w:r>
        <w:rPr/>
        <w:t>、</w:t>
      </w:r>
      <w:r>
        <w:rPr/>
        <w:t>adapter</w:t>
      </w:r>
      <w:r>
        <w:rPr/>
        <w:t>、</w:t>
      </w:r>
      <w:r>
        <w:rPr/>
        <w:t>Evidence Graph</w:t>
      </w:r>
      <w:r>
        <w:rPr/>
        <w:t>、</w:t>
      </w:r>
      <w:r>
        <w:rPr/>
        <w:t>Verifier</w:t>
      </w:r>
      <w:r>
        <w:rPr/>
        <w:t>、</w:t>
      </w:r>
      <w:r>
        <w:rPr/>
        <w:t xml:space="preserve">Observer </w:t>
      </w:r>
      <w:r>
        <w:rPr/>
        <w:t>和报告路径。</w:t>
      </w:r>
    </w:p>
    <w:p>
      <w:pPr>
        <w:pStyle w:val="Heading2"/>
        <w:bidi w:val="0"/>
        <w:jc w:val="start"/>
        <w:rPr/>
      </w:pPr>
      <w:r>
        <w:rPr/>
        <w:t xml:space="preserve">6. Web </w:t>
      </w:r>
      <w:r>
        <w:rPr/>
        <w:t>与重启回归</w:t>
      </w:r>
    </w:p>
    <w:p>
      <w:pPr>
        <w:pStyle w:val="Heading3"/>
        <w:bidi w:val="0"/>
        <w:jc w:val="start"/>
        <w:rPr/>
      </w:pPr>
      <w:r>
        <w:rPr/>
        <w:t xml:space="preserve">6.1 </w:t>
      </w:r>
      <w:r>
        <w:rPr/>
        <w:t>冷启动</w:t>
      </w:r>
    </w:p>
    <w:p>
      <w:pPr>
        <w:pStyle w:val="BodyText"/>
        <w:bidi w:val="0"/>
        <w:jc w:val="start"/>
        <w:rPr/>
      </w:pPr>
      <w:r>
        <w:rPr/>
        <w:t xml:space="preserve">记录 </w:t>
      </w:r>
      <w:r>
        <w:rPr>
          <w:rStyle w:val="SourceText"/>
        </w:rPr>
        <w:t>/</w:t>
      </w:r>
      <w:r>
        <w:rPr/>
        <w:t>、</w:t>
      </w:r>
      <w:r>
        <w:rPr>
          <w:rStyle w:val="SourceText"/>
        </w:rPr>
        <w:t>/api/sessions</w:t>
      </w:r>
      <w:r>
        <w:rPr/>
        <w:t xml:space="preserve">、创建 </w:t>
      </w:r>
      <w:r>
        <w:rPr/>
        <w:t>Coding Session</w:t>
      </w:r>
      <w:r>
        <w:rPr/>
        <w:t xml:space="preserve">、创建 </w:t>
      </w:r>
      <w:r>
        <w:rPr/>
        <w:t>Sec Session</w:t>
      </w:r>
      <w:r>
        <w:rPr/>
        <w:t>、</w:t>
      </w:r>
      <w:r>
        <w:rPr/>
        <w:t>Profile</w:t>
      </w:r>
      <w:r>
        <w:rPr/>
        <w:t>、</w:t>
      </w:r>
      <w:r>
        <w:rPr/>
        <w:t xml:space="preserve">diagnostics </w:t>
      </w:r>
      <w:r>
        <w:rPr/>
        <w:t xml:space="preserve">和 </w:t>
      </w:r>
      <w:r>
        <w:rPr/>
        <w:t xml:space="preserve">report download </w:t>
      </w:r>
      <w:r>
        <w:rPr/>
        <w:t>的冷</w:t>
      </w:r>
      <w:r>
        <w:rPr/>
        <w:t>/</w:t>
      </w:r>
      <w:r>
        <w:rPr/>
        <w:t>热耗时。</w:t>
      </w:r>
      <w:r>
        <w:rPr/>
        <w:t xml:space="preserve">WSL </w:t>
      </w:r>
      <w:r>
        <w:rPr>
          <w:rStyle w:val="SourceText"/>
        </w:rPr>
        <w:t>/mnt/*</w:t>
      </w:r>
      <w:r>
        <w:rPr/>
        <w:t xml:space="preserve"> </w:t>
      </w:r>
      <w:r>
        <w:rPr/>
        <w:t xml:space="preserve">上的冷启动可能很慢，不应只以开发服务器冷请求时间判断 </w:t>
      </w:r>
      <w:r>
        <w:rPr/>
        <w:t xml:space="preserve">Agent </w:t>
      </w:r>
      <w:r>
        <w:rPr/>
        <w:t xml:space="preserve">算法性能；应同时记录 </w:t>
      </w:r>
      <w:r>
        <w:rPr/>
        <w:t>ext4</w:t>
      </w:r>
      <w:r>
        <w:rPr/>
        <w:t>、</w:t>
      </w:r>
      <w:r>
        <w:rPr>
          <w:rStyle w:val="SourceText"/>
        </w:rPr>
        <w:t>/mnt/*</w:t>
      </w:r>
      <w:r>
        <w:rPr/>
        <w:t>、</w:t>
      </w:r>
      <w:r>
        <w:rPr/>
        <w:t xml:space="preserve">dev </w:t>
      </w:r>
      <w:r>
        <w:rPr/>
        <w:t xml:space="preserve">和 </w:t>
      </w:r>
      <w:r>
        <w:rPr/>
        <w:t xml:space="preserve">production </w:t>
      </w:r>
      <w:r>
        <w:rPr/>
        <w:t>对比。</w:t>
      </w:r>
    </w:p>
    <w:p>
      <w:pPr>
        <w:pStyle w:val="Heading3"/>
        <w:bidi w:val="0"/>
        <w:jc w:val="start"/>
        <w:rPr/>
      </w:pPr>
      <w:r>
        <w:rPr/>
        <w:t xml:space="preserve">6.2 </w:t>
      </w:r>
      <w:r>
        <w:rPr/>
        <w:t>重启恢复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创建 </w:t>
      </w:r>
      <w:r>
        <w:rPr/>
        <w:t xml:space="preserve">Sec Session </w:t>
      </w:r>
      <w:r>
        <w:rPr/>
        <w:t>并写入任务、</w:t>
      </w:r>
      <w:r>
        <w:rPr/>
        <w:t>scope</w:t>
      </w:r>
      <w:r>
        <w:rPr/>
        <w:t>、</w:t>
      </w:r>
      <w:r>
        <w:rPr/>
        <w:t xml:space="preserve">decision </w:t>
      </w:r>
      <w:r>
        <w:rPr/>
        <w:t xml:space="preserve">和 </w:t>
      </w:r>
      <w:r>
        <w:rPr/>
        <w:t>audit</w:t>
      </w:r>
      <w:r>
        <w:rPr/>
        <w:t xml:space="preserve">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请求完成后停止 </w:t>
      </w:r>
      <w:r>
        <w:rPr/>
        <w:t xml:space="preserve">Web </w:t>
      </w:r>
      <w:r>
        <w:rPr/>
        <w:t xml:space="preserve">进程。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重新启动相同版本。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恢复 </w:t>
      </w:r>
      <w:r>
        <w:rPr/>
        <w:t>Session</w:t>
      </w:r>
      <w:r>
        <w:rPr/>
        <w:t xml:space="preserve">，确认 </w:t>
      </w:r>
      <w:r>
        <w:rPr>
          <w:rStyle w:val="SourceText"/>
        </w:rPr>
        <w:t>agentMode=sec</w:t>
      </w:r>
      <w:r>
        <w:rPr/>
        <w:t xml:space="preserve">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确认 </w:t>
      </w:r>
      <w:r>
        <w:rPr/>
        <w:t>task</w:t>
      </w:r>
      <w:r>
        <w:rPr/>
        <w:t>、</w:t>
      </w:r>
      <w:r>
        <w:rPr/>
        <w:t>scope</w:t>
      </w:r>
      <w:r>
        <w:rPr/>
        <w:t>、</w:t>
      </w:r>
      <w:r>
        <w:rPr/>
        <w:t>policy</w:t>
      </w:r>
      <w:r>
        <w:rPr/>
        <w:t>、</w:t>
      </w:r>
      <w:r>
        <w:rPr/>
        <w:t>evidence</w:t>
      </w:r>
      <w:r>
        <w:rPr/>
        <w:t>、</w:t>
      </w:r>
      <w:r>
        <w:rPr/>
        <w:t>decision</w:t>
      </w:r>
      <w:r>
        <w:rPr/>
        <w:t>、</w:t>
      </w:r>
      <w:r>
        <w:rPr/>
        <w:t xml:space="preserve">audit </w:t>
      </w:r>
      <w:r>
        <w:rPr/>
        <w:t xml:space="preserve">和 </w:t>
      </w:r>
      <w:r>
        <w:rPr/>
        <w:t xml:space="preserve">budget </w:t>
      </w:r>
      <w:r>
        <w:rPr/>
        <w:t xml:space="preserve">未丢失。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确认前端 </w:t>
      </w:r>
      <w:r>
        <w:rPr/>
        <w:t xml:space="preserve">SSE </w:t>
      </w:r>
      <w:r>
        <w:rPr/>
        <w:t xml:space="preserve">重新建立，且没有重复执行未确认完成的动作。 </w:t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/>
        <w:t>结果记录模板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### [</w:t>
      </w:r>
      <w:r>
        <w:rPr>
          <w:rStyle w:val="SourceText"/>
        </w:rPr>
        <w:t>测试编号</w:t>
      </w:r>
      <w:r>
        <w:rPr>
          <w:rStyle w:val="SourceText"/>
        </w:rPr>
        <w:t xml:space="preserve">] </w:t>
      </w:r>
      <w:r>
        <w:rPr>
          <w:rStyle w:val="SourceText"/>
        </w:rPr>
        <w:t>测试名称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日期：</w:t>
      </w:r>
      <w:r>
        <w:rPr>
          <w:rStyle w:val="SourceText"/>
        </w:rPr>
        <w:t>YYYY-MM-DDThh:mm:ss+08:00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Git commit</w:t>
      </w:r>
      <w:r>
        <w:rPr>
          <w:rStyle w:val="SourceText"/>
        </w:rPr>
        <w:t>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镜像 </w:t>
      </w:r>
      <w:r>
        <w:rPr>
          <w:rStyle w:val="SourceText"/>
        </w:rPr>
        <w:t>digest</w:t>
      </w:r>
      <w:r>
        <w:rPr>
          <w:rStyle w:val="SourceText"/>
        </w:rPr>
        <w:t>：需填写</w:t>
      </w:r>
      <w:r>
        <w:rPr>
          <w:rStyle w:val="SourceText"/>
        </w:rPr>
        <w:t>/</w:t>
      </w:r>
      <w:r>
        <w:rPr>
          <w:rStyle w:val="SourceText"/>
        </w:rPr>
        <w:t>不适用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环境：</w:t>
      </w:r>
      <w:r>
        <w:rPr>
          <w:rStyle w:val="SourceText"/>
        </w:rPr>
        <w:t>Node</w:t>
      </w:r>
      <w:r>
        <w:rPr>
          <w:rStyle w:val="SourceText"/>
        </w:rPr>
        <w:t>、</w:t>
      </w:r>
      <w:r>
        <w:rPr>
          <w:rStyle w:val="SourceText"/>
        </w:rPr>
        <w:t>OS</w:t>
      </w:r>
      <w:r>
        <w:rPr>
          <w:rStyle w:val="SourceText"/>
        </w:rPr>
        <w:t>、</w:t>
      </w:r>
      <w:r>
        <w:rPr>
          <w:rStyle w:val="SourceText"/>
        </w:rPr>
        <w:t>Docker</w:t>
      </w:r>
      <w:r>
        <w:rPr>
          <w:rStyle w:val="SourceText"/>
        </w:rPr>
        <w:t>、</w:t>
      </w:r>
      <w:r>
        <w:rPr>
          <w:rStyle w:val="SourceText"/>
        </w:rPr>
        <w:t>WSL</w:t>
      </w:r>
      <w:r>
        <w:rPr>
          <w:rStyle w:val="SourceText"/>
        </w:rPr>
        <w:t>、文件系统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命令：需填写完整命令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目标和 </w:t>
      </w:r>
      <w:r>
        <w:rPr>
          <w:rStyle w:val="SourceText"/>
        </w:rPr>
        <w:t>scope</w:t>
      </w:r>
      <w:r>
        <w:rPr>
          <w:rStyle w:val="SourceText"/>
        </w:rPr>
        <w:t>：需填写，</w:t>
      </w:r>
      <w:r>
        <w:rPr>
          <w:rStyle w:val="SourceText"/>
        </w:rPr>
        <w:t>loopback/</w:t>
      </w:r>
      <w:r>
        <w:rPr>
          <w:rStyle w:val="SourceText"/>
        </w:rPr>
        <w:t>授权编号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结果：</w:t>
      </w:r>
      <w:r>
        <w:rPr>
          <w:rStyle w:val="SourceText"/>
        </w:rPr>
        <w:t>PASS / FAIL / SKIP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退出码：需填写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日志：需填写相对路径和 </w:t>
      </w:r>
      <w:r>
        <w:rPr>
          <w:rStyle w:val="SourceText"/>
        </w:rPr>
        <w:t>SHA-256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Session/report ID</w:t>
      </w:r>
      <w:r>
        <w:rPr>
          <w:rStyle w:val="SourceText"/>
        </w:rPr>
        <w:t>：需填写（如适用）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结论：需填写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限制</w:t>
      </w:r>
      <w:r>
        <w:rPr>
          <w:rStyle w:val="SourceText"/>
        </w:rPr>
        <w:t>/</w:t>
      </w:r>
      <w:r>
        <w:rPr>
          <w:rStyle w:val="SourceText"/>
        </w:rPr>
        <w:t>后续：需填写</w:t>
      </w:r>
    </w:p>
    <w:p>
      <w:pPr>
        <w:pStyle w:val="Heading2"/>
        <w:bidi w:val="0"/>
        <w:jc w:val="start"/>
        <w:rPr/>
      </w:pPr>
      <w:r>
        <w:rPr/>
        <w:t xml:space="preserve">8. </w:t>
      </w:r>
      <w:r>
        <w:rPr/>
        <w:t>当前基线与赛前补测</w:t>
      </w:r>
    </w:p>
    <w:p>
      <w:pPr>
        <w:pStyle w:val="BodyText"/>
        <w:bidi w:val="0"/>
        <w:jc w:val="start"/>
        <w:rPr/>
      </w:pPr>
      <w:r>
        <w:rPr/>
        <w:t>截至本报告编写时，已有记录的基线包括：</w:t>
      </w:r>
      <w:r>
        <w:rPr/>
        <w:t xml:space="preserve">SecAgent </w:t>
      </w:r>
      <w:r>
        <w:rPr/>
        <w:t xml:space="preserve">定向测试 </w:t>
      </w:r>
      <w:r>
        <w:rPr/>
        <w:t xml:space="preserve">68 </w:t>
      </w:r>
      <w:r>
        <w:rPr/>
        <w:t>项通过、</w:t>
      </w:r>
      <w:r>
        <w:rPr/>
        <w:t xml:space="preserve">3 </w:t>
      </w:r>
      <w:r>
        <w:rPr/>
        <w:t>项跳过；</w:t>
      </w:r>
      <w:r>
        <w:rPr/>
        <w:t xml:space="preserve">Coding/Sec </w:t>
      </w:r>
      <w:r>
        <w:rPr/>
        <w:t xml:space="preserve">参数与 </w:t>
      </w:r>
      <w:r>
        <w:rPr/>
        <w:t xml:space="preserve">Session </w:t>
      </w:r>
      <w:r>
        <w:rPr/>
        <w:t xml:space="preserve">模式测试 </w:t>
      </w:r>
      <w:r>
        <w:rPr/>
        <w:t xml:space="preserve">86 </w:t>
      </w:r>
      <w:r>
        <w:rPr/>
        <w:t xml:space="preserve">项通过；全包记录为 </w:t>
      </w:r>
      <w:r>
        <w:rPr/>
        <w:t xml:space="preserve">596 </w:t>
      </w:r>
      <w:r>
        <w:rPr/>
        <w:t xml:space="preserve">项中 </w:t>
      </w:r>
      <w:r>
        <w:rPr/>
        <w:t xml:space="preserve">592 </w:t>
      </w:r>
      <w:r>
        <w:rPr/>
        <w:t>项通过；</w:t>
      </w:r>
      <w:r>
        <w:rPr>
          <w:rStyle w:val="SourceText"/>
        </w:rPr>
        <w:t>npm run check</w:t>
      </w:r>
      <w:r>
        <w:rPr/>
        <w:t xml:space="preserve"> </w:t>
      </w:r>
      <w:r>
        <w:rPr/>
        <w:t>通过；</w:t>
      </w:r>
      <w:r>
        <w:rPr/>
        <w:t xml:space="preserve">Web API/Profile/SSE smoke </w:t>
      </w:r>
      <w:r>
        <w:rPr/>
        <w:t xml:space="preserve">和确定性受控场景通过。上述数字必须在最终提交前用冻结 </w:t>
      </w:r>
      <w:r>
        <w:rPr/>
        <w:t xml:space="preserve">commit </w:t>
      </w:r>
      <w:r>
        <w:rPr/>
        <w:t xml:space="preserve">重新执行并以原始日志复核，不能直接套用到其他 </w:t>
      </w:r>
      <w:r>
        <w:rPr/>
        <w:t>commit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 xml:space="preserve">此前在 </w:t>
      </w:r>
      <w:r>
        <w:rPr/>
        <w:t xml:space="preserve">WSL </w:t>
      </w:r>
      <w:r>
        <w:rPr>
          <w:rStyle w:val="SourceText"/>
        </w:rPr>
        <w:t>/mnt/e</w:t>
      </w:r>
      <w:r>
        <w:rPr/>
        <w:t xml:space="preserve"> </w:t>
      </w:r>
      <w:r>
        <w:rPr/>
        <w:t>执行全量测试时，</w:t>
      </w:r>
      <w:r>
        <w:rPr/>
        <w:t xml:space="preserve">Coding Agent </w:t>
      </w:r>
      <w:r>
        <w:rPr/>
        <w:t xml:space="preserve">长时间测试受到挂载盘小文件 </w:t>
      </w:r>
      <w:r>
        <w:rPr/>
        <w:t xml:space="preserve">I/O </w:t>
      </w:r>
      <w:r>
        <w:rPr/>
        <w:t xml:space="preserve">影响而中止；这不应被记录为“全量通过”。容器验收曾在固定 </w:t>
      </w:r>
      <w:r>
        <w:rPr/>
        <w:t xml:space="preserve">Node 22 Debian </w:t>
      </w:r>
      <w:r>
        <w:rPr/>
        <w:t xml:space="preserve">基础镜像的依赖安装阶段失败，原因包括 </w:t>
      </w:r>
      <w:r>
        <w:rPr/>
        <w:t xml:space="preserve">npm </w:t>
      </w:r>
      <w:r>
        <w:rPr/>
        <w:t>依赖解析冲突和容器网络</w:t>
      </w:r>
      <w:r>
        <w:rPr/>
        <w:t>/</w:t>
      </w:r>
      <w:r>
        <w:rPr/>
        <w:t xml:space="preserve">软件源可用性问题；除非后续日志明确显示脚本最终输出 </w:t>
      </w:r>
      <w:r>
        <w:rPr>
          <w:rStyle w:val="SourceText"/>
        </w:rPr>
        <w:t>PASS</w:t>
      </w:r>
      <w:r>
        <w:rPr/>
        <w:t xml:space="preserve">，否则容器验收状态仍为 </w:t>
      </w:r>
      <w:r>
        <w:rPr>
          <w:rStyle w:val="SourceText"/>
        </w:rPr>
        <w:t>FAIL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待补测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 xml:space="preserve">正式提交前必须在 </w:t>
      </w:r>
      <w:r>
        <w:rPr/>
        <w:t xml:space="preserve">ext4 </w:t>
      </w:r>
      <w:r>
        <w:rPr/>
        <w:t xml:space="preserve">或 </w:t>
      </w:r>
      <w:r>
        <w:rPr/>
        <w:t xml:space="preserve">CI </w:t>
      </w:r>
      <w:r>
        <w:rPr/>
        <w:t xml:space="preserve">重新运行完整测试，并把原始输出附在提交材料中。容器构建、真实工具五场景和在线地址 </w:t>
      </w:r>
      <w:r>
        <w:rPr/>
        <w:t xml:space="preserve">smoke </w:t>
      </w:r>
      <w:r>
        <w:rPr/>
        <w:t xml:space="preserve">属于 </w:t>
      </w:r>
      <w:r>
        <w:rPr>
          <w:rStyle w:val="SourceText"/>
        </w:rPr>
        <w:t>待赛前补测</w:t>
      </w:r>
      <w:r>
        <w:rPr/>
        <w:t xml:space="preserve">，不能用 </w:t>
      </w:r>
      <w:r>
        <w:rPr/>
        <w:t xml:space="preserve">faux executor </w:t>
      </w:r>
      <w:r>
        <w:rPr/>
        <w:t>结果替代。</w:t>
      </w:r>
    </w:p>
    <w:p>
      <w:pPr>
        <w:pStyle w:val="Heading3"/>
        <w:bidi w:val="0"/>
        <w:jc w:val="start"/>
        <w:rPr/>
      </w:pPr>
      <w:r>
        <w:rPr/>
        <w:t xml:space="preserve">8.1 2026-09-02 </w:t>
      </w:r>
      <w:r>
        <w:rPr/>
        <w:t>实际复核记录</w:t>
      </w:r>
    </w:p>
    <w:p>
      <w:pPr>
        <w:pStyle w:val="BodyText"/>
        <w:bidi w:val="0"/>
        <w:jc w:val="start"/>
        <w:rPr/>
      </w:pPr>
      <w:r>
        <w:rPr/>
        <w:t>以下结果来自当前工作区、</w:t>
      </w:r>
      <w:r>
        <w:rPr/>
        <w:t xml:space="preserve">Node.js 22 </w:t>
      </w:r>
      <w:r>
        <w:rPr/>
        <w:t xml:space="preserve">环境和受控输入。它们只代表本次执行的提交状态；正式封版时仍需把完整命令输出复制到 </w:t>
      </w:r>
      <w:r>
        <w:rPr>
          <w:rStyle w:val="SourceText"/>
        </w:rPr>
        <w:t>evidence/</w:t>
      </w:r>
      <w:r>
        <w:rPr/>
        <w:t xml:space="preserve">，并补充 </w:t>
      </w:r>
      <w:r>
        <w:rPr/>
        <w:t>Git commit</w:t>
      </w:r>
      <w:r>
        <w:rPr/>
        <w:t xml:space="preserve">、日志 </w:t>
      </w:r>
      <w:r>
        <w:rPr/>
        <w:t xml:space="preserve">SHA-256 </w:t>
      </w:r>
      <w:r>
        <w:rPr/>
        <w:t>和执行时间。</w:t>
      </w:r>
    </w:p>
    <w:tbl>
      <w:tblPr>
        <w:tblW w:w="208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87"/>
        <w:gridCol w:w="8221"/>
        <w:gridCol w:w="3177"/>
        <w:gridCol w:w="6904"/>
      </w:tblGrid>
      <w:tr>
        <w:trPr>
          <w:tblHeader w:val="true"/>
        </w:trPr>
        <w:tc>
          <w:tcPr>
            <w:tcW w:w="2587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项目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命令</w:t>
            </w:r>
            <w:r>
              <w:rPr/>
              <w:t>/</w:t>
            </w:r>
            <w:r>
              <w:rPr/>
              <w:t>入口</w:t>
            </w:r>
          </w:p>
        </w:tc>
        <w:tc>
          <w:tcPr>
            <w:tcW w:w="3177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实际结果</w:t>
            </w:r>
          </w:p>
        </w:tc>
        <w:tc>
          <w:tcPr>
            <w:tcW w:w="6904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证据或限制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静态检查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npm run check</w:t>
            </w:r>
          </w:p>
        </w:tc>
        <w:tc>
          <w:tcPr>
            <w:tcW w:w="31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PASS</w:t>
            </w:r>
          </w:p>
        </w:tc>
        <w:tc>
          <w:tcPr>
            <w:tcW w:w="69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已完成；正式归档需保存完整 </w:t>
            </w:r>
            <w:r>
              <w:rPr/>
              <w:t>stdout/stderr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SecAgent </w:t>
            </w:r>
            <w:r>
              <w:rPr/>
              <w:t>定向测试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node ../../node_modules/vitest/dist/cli.js --run test</w:t>
            </w:r>
            <w:r>
              <w:rPr/>
              <w:t xml:space="preserve">（工作目录 </w:t>
            </w:r>
            <w:r>
              <w:rPr>
                <w:rStyle w:val="SourceText"/>
              </w:rPr>
              <w:t>packages/secagent</w:t>
            </w:r>
            <w:r>
              <w:rPr/>
              <w:t>）</w:t>
            </w:r>
          </w:p>
        </w:tc>
        <w:tc>
          <w:tcPr>
            <w:tcW w:w="31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PASS</w:t>
            </w:r>
            <w:r>
              <w:rPr/>
              <w:t>：</w:t>
            </w:r>
            <w:r>
              <w:rPr/>
              <w:t xml:space="preserve">25 </w:t>
            </w:r>
            <w:r>
              <w:rPr/>
              <w:t>个文件，</w:t>
            </w:r>
            <w:r>
              <w:rPr/>
              <w:t xml:space="preserve">85 </w:t>
            </w:r>
            <w:r>
              <w:rPr/>
              <w:t>通过，</w:t>
            </w:r>
            <w:r>
              <w:rPr/>
              <w:t xml:space="preserve">3 </w:t>
            </w:r>
            <w:r>
              <w:rPr/>
              <w:t>跳过</w:t>
            </w:r>
          </w:p>
        </w:tc>
        <w:tc>
          <w:tcPr>
            <w:tcW w:w="69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跳过项仍需在最终报告中说明原因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受控五场景基准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node packages/secagent/scripts/controlled-acceptance.mjs --output /tmp/secagent-controlled-acceptance-20260902-metrics.json</w:t>
            </w:r>
          </w:p>
        </w:tc>
        <w:tc>
          <w:tcPr>
            <w:tcW w:w="31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PASS</w:t>
            </w:r>
            <w:r>
              <w:rPr/>
              <w:t>：</w:t>
            </w:r>
            <w:r>
              <w:rPr/>
              <w:t>web</w:t>
            </w:r>
            <w:r>
              <w:rPr/>
              <w:t>、</w:t>
            </w:r>
            <w:r>
              <w:rPr/>
              <w:t>pwn</w:t>
            </w:r>
            <w:r>
              <w:rPr/>
              <w:t>、</w:t>
            </w:r>
            <w:r>
              <w:rPr/>
              <w:t>reverse</w:t>
            </w:r>
            <w:r>
              <w:rPr/>
              <w:t>、</w:t>
            </w:r>
            <w:r>
              <w:rPr/>
              <w:t>forensics</w:t>
            </w:r>
            <w:r>
              <w:rPr/>
              <w:t>、</w:t>
            </w:r>
            <w:r>
              <w:rPr/>
              <w:t>killchain</w:t>
            </w:r>
          </w:p>
        </w:tc>
        <w:tc>
          <w:tcPr>
            <w:tcW w:w="69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统一指标已写入结果 </w:t>
            </w:r>
            <w:r>
              <w:rPr/>
              <w:t>JSON</w:t>
            </w:r>
            <w:r>
              <w:rPr/>
              <w:t xml:space="preserve">；使用受控 </w:t>
            </w:r>
            <w:r>
              <w:rPr/>
              <w:t>executor</w:t>
            </w:r>
            <w:r>
              <w:rPr/>
              <w:t>，不代表真实容器工具已验收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容器正式验收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bash packages/secagent/scripts/competition-acceptance.sh --base-image node:22-bookworm-slim</w:t>
            </w:r>
          </w:p>
        </w:tc>
        <w:tc>
          <w:tcPr>
            <w:tcW w:w="31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FAIL/</w:t>
            </w:r>
            <w:r>
              <w:rPr/>
              <w:t>待补测</w:t>
            </w:r>
          </w:p>
        </w:tc>
        <w:tc>
          <w:tcPr>
            <w:tcW w:w="69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已验证构建网络可下载索引，但 </w:t>
            </w:r>
            <w:r>
              <w:rPr/>
              <w:t xml:space="preserve">Debian </w:t>
            </w:r>
            <w:r>
              <w:rPr>
                <w:rStyle w:val="SourceText"/>
              </w:rPr>
              <w:t>.deb</w:t>
            </w:r>
            <w:r>
              <w:rPr/>
              <w:t xml:space="preserve"> </w:t>
            </w:r>
            <w:r>
              <w:rPr/>
              <w:t xml:space="preserve">包体仍间歇性超时，退出码 </w:t>
            </w:r>
            <w:r>
              <w:rPr/>
              <w:t>41/42</w:t>
            </w:r>
            <w:r>
              <w:rPr/>
              <w:t xml:space="preserve">；最新日志目录为 </w:t>
            </w:r>
            <w:r>
              <w:rPr>
                <w:rStyle w:val="SourceText"/>
              </w:rPr>
              <w:t>.artifacts/secagent-acceptance/20260902T013133Z/</w:t>
            </w:r>
          </w:p>
        </w:tc>
      </w:tr>
      <w:tr>
        <w:trPr/>
        <w:tc>
          <w:tcPr>
            <w:tcW w:w="25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完整仓库回归</w:t>
            </w:r>
          </w:p>
        </w:tc>
        <w:tc>
          <w:tcPr>
            <w:tcW w:w="82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source /home/linux/.nvm/nvm.sh &amp;&amp; nvm use 22 &amp;&amp; ./test.sh</w:t>
            </w:r>
          </w:p>
        </w:tc>
        <w:tc>
          <w:tcPr>
            <w:tcW w:w="31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未完成，待 </w:t>
            </w:r>
            <w:r>
              <w:rPr/>
              <w:t xml:space="preserve">ext4/CI </w:t>
            </w:r>
            <w:r>
              <w:rPr/>
              <w:t>重跑</w:t>
            </w:r>
          </w:p>
        </w:tc>
        <w:tc>
          <w:tcPr>
            <w:tcW w:w="690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/mnt/e</w:t>
            </w:r>
            <w:r>
              <w:rPr/>
              <w:t xml:space="preserve"> </w:t>
            </w:r>
            <w:r>
              <w:rPr/>
              <w:t xml:space="preserve">为 </w:t>
            </w:r>
            <w:r>
              <w:rPr/>
              <w:t xml:space="preserve">Windows </w:t>
            </w:r>
            <w:r>
              <w:rPr/>
              <w:t xml:space="preserve">挂载盘，运行约 </w:t>
            </w:r>
            <w:r>
              <w:rPr/>
              <w:t xml:space="preserve">50 </w:t>
            </w:r>
            <w:r>
              <w:rPr/>
              <w:t>分钟仍未产生最终汇总，期间出现失败标记；本次进程已终止，不能据此判定具体失败用例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容器失败发生在 </w:t>
      </w:r>
      <w:r>
        <w:rPr/>
        <w:t xml:space="preserve">Debian </w:t>
      </w:r>
      <w:r>
        <w:rPr/>
        <w:t>软件源</w:t>
      </w:r>
      <w:r>
        <w:rPr/>
        <w:t>/</w:t>
      </w:r>
      <w:r>
        <w:rPr/>
        <w:t xml:space="preserve">包体下载阶段，不是应用层安全逻辑失败。当前 </w:t>
      </w:r>
      <w:r>
        <w:rPr/>
        <w:t xml:space="preserve">Dockerfile </w:t>
      </w:r>
      <w:r>
        <w:rPr/>
        <w:t xml:space="preserve">已支持 </w:t>
      </w:r>
      <w:r>
        <w:rPr/>
        <w:t xml:space="preserve">host </w:t>
      </w:r>
      <w:r>
        <w:rPr/>
        <w:t xml:space="preserve">构建网络、下载重试和可配置 </w:t>
      </w:r>
      <w:r>
        <w:rPr/>
        <w:t xml:space="preserve">Debian/npm </w:t>
      </w:r>
      <w:r>
        <w:rPr/>
        <w:t xml:space="preserve">镜像；修复 </w:t>
      </w:r>
      <w:r>
        <w:rPr/>
        <w:t xml:space="preserve">Docker Desktop </w:t>
      </w:r>
      <w:r>
        <w:rPr/>
        <w:t>代理、</w:t>
      </w:r>
      <w:r>
        <w:rPr/>
        <w:t xml:space="preserve">DNS </w:t>
      </w:r>
      <w:r>
        <w:rPr/>
        <w:t xml:space="preserve">或 </w:t>
      </w:r>
      <w:r>
        <w:rPr/>
        <w:t xml:space="preserve">Debian </w:t>
      </w:r>
      <w:r>
        <w:rPr/>
        <w:t>软件源后，应先运行以下独立探针，再重跑正式验收：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run --rm --entrypoint sh node:22-bookworm-slim -c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'apt-get -o APT::Update::Error-Mode=any -o Acquire::Retries=5 update'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bash packages/secagent/scripts/competition-acceptance.sh \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--base-image node:22-bookworm-slim</w:t>
      </w:r>
    </w:p>
    <w:p>
      <w:pPr>
        <w:pStyle w:val="BodyText"/>
        <w:bidi w:val="0"/>
        <w:jc w:val="start"/>
        <w:rPr/>
      </w:pPr>
      <w:r>
        <w:rPr/>
        <w:t xml:space="preserve">本次复核没有把 </w:t>
      </w:r>
      <w:r>
        <w:rPr>
          <w:rStyle w:val="SourceText"/>
        </w:rPr>
        <w:t>prompt.md</w:t>
      </w:r>
      <w:r>
        <w:rPr/>
        <w:t xml:space="preserve"> </w:t>
      </w:r>
      <w:r>
        <w:rPr/>
        <w:t xml:space="preserve">作为要求来源：该文件当前为空文件。正式提交前应将主办方要求或经确认的版本写入该文件，并在证据索引中记录其 </w:t>
      </w:r>
      <w:r>
        <w:rPr/>
        <w:t>SHA-256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本次受控指标快照（</w:t>
      </w:r>
      <w:r>
        <w:rPr/>
        <w:t xml:space="preserve">Node.js </w:t>
      </w:r>
      <w:r>
        <w:rPr>
          <w:rStyle w:val="SourceText"/>
        </w:rPr>
        <w:t>v22.23.2</w:t>
      </w:r>
      <w:r>
        <w:rPr/>
        <w:t>，输入为仓库内固定场景定义）如下：</w:t>
      </w:r>
    </w:p>
    <w:tbl>
      <w:tblPr>
        <w:tblW w:w="169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528"/>
        <w:gridCol w:w="2073"/>
        <w:gridCol w:w="11388"/>
      </w:tblGrid>
      <w:tr>
        <w:trPr>
          <w:tblHeader w:val="true"/>
        </w:trPr>
        <w:tc>
          <w:tcPr>
            <w:tcW w:w="352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指标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结果</w:t>
            </w:r>
          </w:p>
        </w:tc>
        <w:tc>
          <w:tcPr>
            <w:tcW w:w="1138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解释</w:t>
            </w:r>
          </w:p>
        </w:tc>
      </w:tr>
      <w:tr>
        <w:trPr/>
        <w:tc>
          <w:tcPr>
            <w:tcW w:w="3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任务理解成功率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100%</w:t>
            </w:r>
          </w:p>
        </w:tc>
        <w:tc>
          <w:tcPr>
            <w:tcW w:w="1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5/5 </w:t>
            </w:r>
            <w:r>
              <w:rPr/>
              <w:t>场景通过定义的能力和不变量检查</w:t>
            </w:r>
          </w:p>
        </w:tc>
      </w:tr>
      <w:tr>
        <w:trPr/>
        <w:tc>
          <w:tcPr>
            <w:tcW w:w="3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选中动作有效率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100%</w:t>
            </w:r>
          </w:p>
        </w:tc>
        <w:tc>
          <w:tcPr>
            <w:tcW w:w="1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选中 </w:t>
            </w:r>
            <w:r>
              <w:rPr/>
              <w:t xml:space="preserve">trace </w:t>
            </w:r>
            <w:r>
              <w:rPr/>
              <w:t>均包含工具和能力，且已完成</w:t>
            </w:r>
          </w:p>
        </w:tc>
      </w:tr>
      <w:tr>
        <w:trPr/>
        <w:tc>
          <w:tcPr>
            <w:tcW w:w="3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工具调用成功率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100%</w:t>
            </w:r>
          </w:p>
        </w:tc>
        <w:tc>
          <w:tcPr>
            <w:tcW w:w="1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22/22 </w:t>
            </w:r>
            <w:r>
              <w:rPr/>
              <w:t>个受控选中动作成功</w:t>
            </w:r>
          </w:p>
        </w:tc>
      </w:tr>
      <w:tr>
        <w:trPr/>
        <w:tc>
          <w:tcPr>
            <w:tcW w:w="3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失败后重规划成功率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100%</w:t>
            </w:r>
          </w:p>
        </w:tc>
        <w:tc>
          <w:tcPr>
            <w:tcW w:w="1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注入失败场景通过，记录 </w:t>
            </w:r>
            <w:r>
              <w:rPr/>
              <w:t xml:space="preserve">1 </w:t>
            </w:r>
            <w:r>
              <w:rPr/>
              <w:t xml:space="preserve">次失败和 </w:t>
            </w:r>
            <w:r>
              <w:rPr/>
              <w:t xml:space="preserve">1 </w:t>
            </w:r>
            <w:r>
              <w:rPr/>
              <w:t>次重规划</w:t>
            </w:r>
          </w:p>
        </w:tc>
      </w:tr>
      <w:tr>
        <w:trPr/>
        <w:tc>
          <w:tcPr>
            <w:tcW w:w="3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证据验证覆盖率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100%</w:t>
            </w:r>
          </w:p>
        </w:tc>
        <w:tc>
          <w:tcPr>
            <w:tcW w:w="1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22/22 </w:t>
            </w:r>
            <w:r>
              <w:rPr/>
              <w:t>条受控证据有验证记录</w:t>
            </w:r>
          </w:p>
        </w:tc>
      </w:tr>
      <w:tr>
        <w:trPr/>
        <w:tc>
          <w:tcPr>
            <w:tcW w:w="3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重复动作比例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50%</w:t>
            </w:r>
          </w:p>
        </w:tc>
        <w:tc>
          <w:tcPr>
            <w:tcW w:w="1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按跨场景的 </w:t>
            </w:r>
            <w:r>
              <w:rPr>
                <w:rStyle w:val="SourceText"/>
              </w:rPr>
              <w:t>tool:capability</w:t>
            </w:r>
            <w:r>
              <w:rPr/>
              <w:t xml:space="preserve"> </w:t>
            </w:r>
            <w:r>
              <w:rPr/>
              <w:t xml:space="preserve">组合统计；不等于同一 </w:t>
            </w:r>
            <w:r>
              <w:rPr/>
              <w:t xml:space="preserve">Session </w:t>
            </w:r>
            <w:r>
              <w:rPr/>
              <w:t>内重复执行</w:t>
            </w:r>
          </w:p>
        </w:tc>
      </w:tr>
      <w:tr>
        <w:trPr/>
        <w:tc>
          <w:tcPr>
            <w:tcW w:w="352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平均场景耗时</w:t>
            </w:r>
          </w:p>
        </w:tc>
        <w:tc>
          <w:tcPr>
            <w:tcW w:w="20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198ms</w:t>
            </w:r>
          </w:p>
        </w:tc>
        <w:tc>
          <w:tcPr>
            <w:tcW w:w="113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5 </w:t>
            </w:r>
            <w:r>
              <w:rPr/>
              <w:t xml:space="preserve">个受控场景的脚本实测平均值，不含容器构建和模型网络延迟；每次运行应以结果 </w:t>
            </w:r>
            <w:r>
              <w:rPr/>
              <w:t xml:space="preserve">JSON </w:t>
            </w:r>
            <w:r>
              <w:rPr/>
              <w:t>为准</w:t>
            </w:r>
          </w:p>
        </w:tc>
      </w:tr>
    </w:tbl>
    <w:p>
      <w:pPr>
        <w:pStyle w:val="BodyText"/>
        <w:bidi w:val="0"/>
        <w:jc w:val="start"/>
        <w:rPr/>
      </w:pPr>
      <w:r>
        <w:rPr/>
        <w:t>指标结果文件：</w:t>
      </w:r>
      <w:r>
        <w:rPr>
          <w:rStyle w:val="SourceText"/>
        </w:rPr>
        <w:t>/tmp/secagent-controlled-acceptance-20260902-metrics.json</w:t>
      </w:r>
      <w:r>
        <w:rPr/>
        <w:t>。正式提交时应在容器验收目录重新生成同名结构的结果，并将临时路径替换为归档路径。</w:t>
      </w:r>
    </w:p>
    <w:p>
      <w:pPr>
        <w:pStyle w:val="Heading2"/>
        <w:bidi w:val="0"/>
        <w:jc w:val="start"/>
        <w:rPr/>
      </w:pPr>
      <w:r>
        <w:rPr/>
        <w:t xml:space="preserve">9. </w:t>
      </w:r>
      <w:r>
        <w:rPr/>
        <w:t>发布门槛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定向测试无失败。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ourceText"/>
        </w:rPr>
        <w:t>npm run check</w:t>
      </w:r>
      <w:r>
        <w:rPr/>
        <w:t xml:space="preserve"> </w:t>
      </w:r>
      <w:r>
        <w:rPr/>
        <w:t xml:space="preserve">无 </w:t>
      </w:r>
      <w:r>
        <w:rPr/>
        <w:t>error</w:t>
      </w:r>
      <w:r>
        <w:rPr/>
        <w:t>、</w:t>
      </w:r>
      <w:r>
        <w:rPr/>
        <w:t>warning</w:t>
      </w:r>
      <w:r>
        <w:rPr/>
        <w:t>、</w:t>
      </w:r>
      <w:r>
        <w:rPr/>
        <w:t>info</w:t>
      </w:r>
      <w:r>
        <w:rPr/>
        <w:t xml:space="preserve">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全量非付费测试在 </w:t>
      </w:r>
      <w:r>
        <w:rPr/>
        <w:t xml:space="preserve">ext4/CI </w:t>
      </w:r>
      <w:r>
        <w:rPr/>
        <w:t xml:space="preserve">完整结束。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容器 </w:t>
      </w:r>
      <w:r>
        <w:rPr/>
        <w:t xml:space="preserve">build </w:t>
      </w:r>
      <w:r>
        <w:rPr/>
        <w:t xml:space="preserve">和 </w:t>
      </w:r>
      <w:r>
        <w:rPr/>
        <w:t xml:space="preserve">CLI/Web smoke </w:t>
      </w:r>
      <w:r>
        <w:rPr/>
        <w:t xml:space="preserve">通过。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五类 </w:t>
      </w:r>
      <w:r>
        <w:rPr/>
        <w:t xml:space="preserve">loopback/container </w:t>
      </w:r>
      <w:r>
        <w:rPr/>
        <w:t xml:space="preserve">真实工具场景通过或已记录明确限制。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autonomous </w:t>
      </w:r>
      <w:r>
        <w:rPr/>
        <w:t xml:space="preserve">前置条件、越界告警和审计通过。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报告脱敏和重建通过。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在线可测地址健康检查和账号回收计划完成。 </w:t>
      </w:r>
    </w:p>
    <w:p>
      <w:pPr>
        <w:pStyle w:val="Heading2"/>
        <w:bidi w:val="0"/>
        <w:jc w:val="start"/>
        <w:rPr/>
      </w:pPr>
      <w:r>
        <w:rPr/>
        <w:t xml:space="preserve">10. </w:t>
      </w:r>
      <w:r>
        <w:rPr/>
        <w:t>容器化验收执行</w:t>
      </w:r>
    </w:p>
    <w:p>
      <w:pPr>
        <w:pStyle w:val="BodyText"/>
        <w:bidi w:val="0"/>
        <w:jc w:val="start"/>
        <w:rPr/>
      </w:pPr>
      <w:r>
        <w:rPr/>
        <w:t>正式验收入口为：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bash packages/secagent/scripts/competition-acceptance.sh</w:t>
      </w:r>
    </w:p>
    <w:p>
      <w:pPr>
        <w:pStyle w:val="BodyText"/>
        <w:bidi w:val="0"/>
        <w:jc w:val="start"/>
        <w:rPr/>
      </w:pPr>
      <w:r>
        <w:rPr/>
        <w:t xml:space="preserve">该脚本的输出目录包含阶段日志、工具输出、受控五场景 </w:t>
      </w:r>
      <w:r>
        <w:rPr/>
        <w:t>JSON</w:t>
      </w:r>
      <w:r>
        <w:rPr/>
        <w:t>、</w:t>
      </w:r>
      <w:r>
        <w:rPr/>
        <w:t xml:space="preserve">Web API </w:t>
      </w:r>
      <w:r>
        <w:rPr/>
        <w:t>响应、</w:t>
      </w:r>
      <w:r>
        <w:rPr/>
        <w:t xml:space="preserve">SSE </w:t>
      </w:r>
      <w:r>
        <w:rPr/>
        <w:t xml:space="preserve">初始事件、重启前后 </w:t>
      </w:r>
      <w:r>
        <w:rPr/>
        <w:t xml:space="preserve">Profile </w:t>
      </w:r>
      <w:r>
        <w:rPr/>
        <w:t xml:space="preserve">和最终 </w:t>
      </w:r>
      <w:r>
        <w:rPr>
          <w:rStyle w:val="SourceText"/>
        </w:rPr>
        <w:t>acceptance-summary.json</w:t>
      </w:r>
      <w:r>
        <w:rPr/>
        <w:t xml:space="preserve">。最终测试报告应把该目录整体归档，并记录镜像 </w:t>
      </w:r>
      <w:r>
        <w:rPr/>
        <w:t>digest</w:t>
      </w:r>
      <w:r>
        <w:rPr/>
        <w:t>、</w:t>
      </w:r>
      <w:r>
        <w:rPr/>
        <w:t xml:space="preserve">Git commit </w:t>
      </w:r>
      <w:r>
        <w:rPr/>
        <w:t>和运行时间。</w:t>
      </w:r>
    </w:p>
    <w:p>
      <w:pPr>
        <w:pStyle w:val="BodyText"/>
        <w:bidi w:val="0"/>
        <w:jc w:val="start"/>
        <w:rPr/>
      </w:pPr>
      <w:r>
        <w:rPr/>
        <w:t>验收脚本包含以下门槛：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Compose </w:t>
      </w:r>
      <w:r>
        <w:rPr/>
        <w:t xml:space="preserve">配置可解析，镜像能够从固定依赖构建。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Sec CLI </w:t>
      </w:r>
      <w:r>
        <w:rPr/>
        <w:t xml:space="preserve">的 </w:t>
      </w:r>
      <w:r>
        <w:rPr>
          <w:rStyle w:val="SourceText"/>
        </w:rPr>
        <w:t>--help</w:t>
      </w:r>
      <w:r>
        <w:rPr/>
        <w:t>、</w:t>
      </w:r>
      <w:r>
        <w:rPr>
          <w:rStyle w:val="SourceText"/>
        </w:rPr>
        <w:t>--version</w:t>
      </w:r>
      <w:r>
        <w:rPr/>
        <w:t xml:space="preserve"> </w:t>
      </w:r>
      <w:r>
        <w:rPr/>
        <w:t xml:space="preserve">可用。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Nmap/Curl/</w:t>
      </w:r>
      <w:r>
        <w:rPr/>
        <w:t>静态分析</w:t>
      </w:r>
      <w:r>
        <w:rPr/>
        <w:t>/</w:t>
      </w:r>
      <w:r>
        <w:rPr/>
        <w:t xml:space="preserve">取证工具在容器中可执行。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内部 </w:t>
      </w:r>
      <w:r>
        <w:rPr/>
        <w:t xml:space="preserve">fixture </w:t>
      </w:r>
      <w:r>
        <w:rPr/>
        <w:t>健康，</w:t>
      </w:r>
      <w:r>
        <w:rPr/>
        <w:t xml:space="preserve">Nmap </w:t>
      </w:r>
      <w:r>
        <w:rPr/>
        <w:t xml:space="preserve">和 </w:t>
      </w:r>
      <w:r>
        <w:rPr/>
        <w:t xml:space="preserve">Curl </w:t>
      </w:r>
      <w:r>
        <w:rPr/>
        <w:t xml:space="preserve">只能访问内部网络。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Web/Pwn/Reverse/Forensics/Killchain </w:t>
      </w:r>
      <w:r>
        <w:rPr/>
        <w:t xml:space="preserve">受控基准全部通过。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Killchain </w:t>
      </w:r>
      <w:r>
        <w:rPr/>
        <w:t xml:space="preserve">注入一次失败后仍通过，并产生失败决策和 </w:t>
      </w:r>
      <w:r>
        <w:rPr/>
        <w:t>replanning</w:t>
      </w:r>
      <w:r>
        <w:rPr/>
        <w:t xml:space="preserve">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Web </w:t>
      </w:r>
      <w:r>
        <w:rPr/>
        <w:t xml:space="preserve">可创建 </w:t>
      </w:r>
      <w:r>
        <w:rPr>
          <w:rStyle w:val="SourceText"/>
        </w:rPr>
        <w:t>agentMode=sec</w:t>
      </w:r>
      <w:r>
        <w:rPr/>
        <w:t xml:space="preserve"> Session</w:t>
      </w:r>
      <w:r>
        <w:rPr/>
        <w:t xml:space="preserve">，初始 </w:t>
      </w:r>
      <w:r>
        <w:rPr/>
        <w:t xml:space="preserve">autonomous </w:t>
      </w:r>
      <w:r>
        <w:rPr/>
        <w:t xml:space="preserve">被拒绝。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Profile</w:t>
      </w:r>
      <w:r>
        <w:rPr/>
        <w:t xml:space="preserve">、报告和 </w:t>
      </w:r>
      <w:r>
        <w:rPr/>
        <w:t xml:space="preserve">running SSE </w:t>
      </w:r>
      <w:r>
        <w:rPr/>
        <w:t xml:space="preserve">可访问。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Web </w:t>
      </w:r>
      <w:r>
        <w:rPr/>
        <w:t>停止</w:t>
      </w:r>
      <w:r>
        <w:rPr/>
        <w:t>/</w:t>
      </w:r>
      <w:r>
        <w:rPr/>
        <w:t xml:space="preserve">重启后 </w:t>
      </w:r>
      <w:r>
        <w:rPr/>
        <w:t xml:space="preserve">Session mode </w:t>
      </w:r>
      <w:r>
        <w:rPr/>
        <w:t xml:space="preserve">和 </w:t>
      </w:r>
      <w:r>
        <w:rPr/>
        <w:t xml:space="preserve">scope </w:t>
      </w:r>
      <w:r>
        <w:rPr/>
        <w:t xml:space="preserve">恢复。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脚本默认清理自身 </w:t>
      </w:r>
      <w:r>
        <w:rPr/>
        <w:t xml:space="preserve">Compose </w:t>
      </w:r>
      <w:r>
        <w:rPr/>
        <w:t xml:space="preserve">资源，保留日志和报告。 </w:t>
      </w:r>
    </w:p>
    <w:p>
      <w:pPr>
        <w:pStyle w:val="Heading2"/>
        <w:bidi w:val="0"/>
        <w:jc w:val="start"/>
        <w:rPr/>
      </w:pPr>
      <w:r>
        <w:rPr/>
        <w:t xml:space="preserve">11. </w:t>
      </w:r>
      <w:r>
        <w:rPr/>
        <w:t>正式结果登记</w:t>
      </w:r>
    </w:p>
    <w:p>
      <w:pPr>
        <w:pStyle w:val="Heading3"/>
        <w:bidi w:val="0"/>
        <w:jc w:val="start"/>
        <w:rPr/>
      </w:pPr>
      <w:r>
        <w:rPr/>
        <w:t xml:space="preserve">11.1 </w:t>
      </w:r>
      <w:r>
        <w:rPr/>
        <w:t>汇总表</w:t>
      </w:r>
    </w:p>
    <w:p>
      <w:pPr>
        <w:pStyle w:val="BodyText"/>
        <w:bidi w:val="0"/>
        <w:jc w:val="start"/>
        <w:rPr/>
      </w:pPr>
      <w:r>
        <w:rPr/>
        <w:t>最终提交时只填写已执行且有原始证据的结果。</w:t>
      </w:r>
      <w:r>
        <w:rPr>
          <w:rStyle w:val="SourceText"/>
        </w:rPr>
        <w:t>通过率</w:t>
      </w:r>
      <w:r>
        <w:rPr/>
        <w:t>应按实际测试用例计算；跳过项不计入通过项，失败项不得用人工观察结果覆盖。</w:t>
      </w:r>
    </w:p>
    <w:tbl>
      <w:tblPr>
        <w:tblW w:w="208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03"/>
        <w:gridCol w:w="4953"/>
        <w:gridCol w:w="1833"/>
        <w:gridCol w:w="1833"/>
        <w:gridCol w:w="1833"/>
        <w:gridCol w:w="1833"/>
        <w:gridCol w:w="1923"/>
        <w:gridCol w:w="4278"/>
      </w:tblGrid>
      <w:tr>
        <w:trPr>
          <w:tblHeader w:val="true"/>
        </w:trPr>
        <w:tc>
          <w:tcPr>
            <w:tcW w:w="240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测试层级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命令</w:t>
            </w:r>
            <w:r>
              <w:rPr/>
              <w:t>/</w:t>
            </w:r>
            <w:r>
              <w:rPr/>
              <w:t>入口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总数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通过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失败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跳过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状态</w:t>
            </w:r>
          </w:p>
        </w:tc>
        <w:tc>
          <w:tcPr>
            <w:tcW w:w="427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证据</w:t>
            </w:r>
          </w:p>
        </w:tc>
      </w:tr>
      <w:tr>
        <w:trPr/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静态检查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npm run check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待填写</w:t>
            </w:r>
          </w:p>
        </w:tc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evidence/npm-check.log</w:t>
            </w:r>
          </w:p>
        </w:tc>
      </w:tr>
      <w:tr>
        <w:trPr/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SecAgent </w:t>
            </w:r>
            <w:r>
              <w:rPr/>
              <w:t>核心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npm run test --workspace=@earendil-works/pi-secagent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88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85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0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3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本次 </w:t>
            </w:r>
            <w:r>
              <w:rPr/>
              <w:t>PASS</w:t>
            </w:r>
            <w:r>
              <w:rPr/>
              <w:t>，跳过项待解释</w:t>
            </w:r>
          </w:p>
        </w:tc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evidence/secagent-tests.log</w:t>
            </w:r>
          </w:p>
        </w:tc>
      </w:tr>
      <w:tr>
        <w:trPr/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Web UI </w:t>
            </w:r>
            <w:r>
              <w:rPr/>
              <w:t>契约与回归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npm run test --workspace=@agegr/pi-web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611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611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0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0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本次 </w:t>
            </w:r>
            <w:r>
              <w:rPr/>
              <w:t>PASS</w:t>
            </w:r>
          </w:p>
        </w:tc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evidence/web-tests.log</w:t>
            </w:r>
          </w:p>
        </w:tc>
      </w:tr>
      <w:tr>
        <w:trPr/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根仓库非付费回归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./test.sh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待填写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待填写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待填写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待填写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待填写</w:t>
            </w:r>
          </w:p>
        </w:tc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evidence/repository-test.log</w:t>
            </w:r>
          </w:p>
        </w:tc>
      </w:tr>
      <w:tr>
        <w:trPr/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根仓库构建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npm run build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待填写</w:t>
            </w:r>
          </w:p>
        </w:tc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evidence/build.log</w:t>
            </w:r>
          </w:p>
        </w:tc>
      </w:tr>
      <w:tr>
        <w:trPr/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Web </w:t>
            </w:r>
            <w:r>
              <w:rPr/>
              <w:t>生产构建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npm run build --workspace=@agegr/pi-web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待填写</w:t>
            </w:r>
          </w:p>
        </w:tc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evidence/web-build.log</w:t>
            </w:r>
          </w:p>
        </w:tc>
      </w:tr>
      <w:tr>
        <w:trPr/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容器正式验收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bash packages/secagent/scripts/competition-acceptance.sh --base-image node:22-bookworm-slim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—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待补测</w:t>
            </w:r>
          </w:p>
        </w:tc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evidence/container-acceptance/</w:t>
            </w:r>
          </w:p>
        </w:tc>
      </w:tr>
      <w:tr>
        <w:trPr/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在线演示 </w:t>
            </w:r>
            <w:r>
              <w:rPr/>
              <w:t>smoke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访问地址和演示脚本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待填写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待填写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待填写</w:t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待填写</w:t>
            </w:r>
          </w:p>
        </w:tc>
        <w:tc>
          <w:tcPr>
            <w:tcW w:w="19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待填写</w:t>
            </w:r>
          </w:p>
        </w:tc>
        <w:tc>
          <w:tcPr>
            <w:tcW w:w="42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evidence/online-smoke/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11.2 </w:t>
      </w:r>
      <w:r>
        <w:rPr/>
        <w:t>单项结果记录</w:t>
      </w:r>
    </w:p>
    <w:p>
      <w:pPr>
        <w:pStyle w:val="BodyText"/>
        <w:bidi w:val="0"/>
        <w:jc w:val="start"/>
        <w:rPr/>
      </w:pPr>
      <w:r>
        <w:rPr/>
        <w:t>复制以下模板为每个重要测试项填写一条记录。对于失败项，必须保留失败阶段、错误摘要、是否影响安全边界、责任人和重新执行条件。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### SEC-XXXX </w:t>
      </w:r>
      <w:r>
        <w:rPr>
          <w:rStyle w:val="SourceText"/>
        </w:rPr>
        <w:t>测试名称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测试层级：单元 </w:t>
      </w:r>
      <w:r>
        <w:rPr>
          <w:rStyle w:val="SourceText"/>
        </w:rPr>
        <w:t xml:space="preserve">/ </w:t>
      </w:r>
      <w:r>
        <w:rPr>
          <w:rStyle w:val="SourceText"/>
        </w:rPr>
        <w:t xml:space="preserve">集成 </w:t>
      </w:r>
      <w:r>
        <w:rPr>
          <w:rStyle w:val="SourceText"/>
        </w:rPr>
        <w:t xml:space="preserve">/ Web / </w:t>
      </w:r>
      <w:r>
        <w:rPr>
          <w:rStyle w:val="SourceText"/>
        </w:rPr>
        <w:t xml:space="preserve">容器 </w:t>
      </w:r>
      <w:r>
        <w:rPr>
          <w:rStyle w:val="SourceText"/>
        </w:rPr>
        <w:t xml:space="preserve">/ </w:t>
      </w:r>
      <w:r>
        <w:rPr>
          <w:rStyle w:val="SourceText"/>
        </w:rPr>
        <w:t>在线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测试目的：需填写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前置条件：需填写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日期：</w:t>
      </w:r>
      <w:r>
        <w:rPr>
          <w:rStyle w:val="SourceText"/>
        </w:rPr>
        <w:t>YYYY-MM-DDThh:mm:ss+08:00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Git commit</w:t>
      </w:r>
      <w:r>
        <w:rPr>
          <w:rStyle w:val="SourceText"/>
        </w:rPr>
        <w:t>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依赖 </w:t>
      </w:r>
      <w:r>
        <w:rPr>
          <w:rStyle w:val="SourceText"/>
        </w:rPr>
        <w:t xml:space="preserve">lockfile </w:t>
      </w:r>
      <w:r>
        <w:rPr>
          <w:rStyle w:val="SourceText"/>
        </w:rPr>
        <w:t>校验：需填写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环境：</w:t>
      </w:r>
      <w:r>
        <w:rPr>
          <w:rStyle w:val="SourceText"/>
        </w:rPr>
        <w:t>Node</w:t>
      </w:r>
      <w:r>
        <w:rPr>
          <w:rStyle w:val="SourceText"/>
        </w:rPr>
        <w:t>、</w:t>
      </w:r>
      <w:r>
        <w:rPr>
          <w:rStyle w:val="SourceText"/>
        </w:rPr>
        <w:t>npm</w:t>
      </w:r>
      <w:r>
        <w:rPr>
          <w:rStyle w:val="SourceText"/>
        </w:rPr>
        <w:t>、</w:t>
      </w:r>
      <w:r>
        <w:rPr>
          <w:rStyle w:val="SourceText"/>
        </w:rPr>
        <w:t>OS</w:t>
      </w:r>
      <w:r>
        <w:rPr>
          <w:rStyle w:val="SourceText"/>
        </w:rPr>
        <w:t>、</w:t>
      </w:r>
      <w:r>
        <w:rPr>
          <w:rStyle w:val="SourceText"/>
        </w:rPr>
        <w:t>WSL</w:t>
      </w:r>
      <w:r>
        <w:rPr>
          <w:rStyle w:val="SourceText"/>
        </w:rPr>
        <w:t>、</w:t>
      </w:r>
      <w:r>
        <w:rPr>
          <w:rStyle w:val="SourceText"/>
        </w:rPr>
        <w:t>Docker</w:t>
      </w:r>
      <w:r>
        <w:rPr>
          <w:rStyle w:val="SourceText"/>
        </w:rPr>
        <w:t>、文件系统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基础镜像及 </w:t>
      </w:r>
      <w:r>
        <w:rPr>
          <w:rStyle w:val="SourceText"/>
        </w:rPr>
        <w:t>digest</w:t>
      </w:r>
      <w:r>
        <w:rPr>
          <w:rStyle w:val="SourceText"/>
        </w:rPr>
        <w:t>：需填写</w:t>
      </w:r>
      <w:r>
        <w:rPr>
          <w:rStyle w:val="SourceText"/>
        </w:rPr>
        <w:t>/</w:t>
      </w:r>
      <w:r>
        <w:rPr>
          <w:rStyle w:val="SourceText"/>
        </w:rPr>
        <w:t>不适用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安全工具版本：需填写</w:t>
      </w:r>
      <w:r>
        <w:rPr>
          <w:rStyle w:val="SourceText"/>
        </w:rPr>
        <w:t>/</w:t>
      </w:r>
      <w:r>
        <w:rPr>
          <w:rStyle w:val="SourceText"/>
        </w:rPr>
        <w:t>不适用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命令：需填写完整命令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Session ID / report ID</w:t>
      </w:r>
      <w:r>
        <w:rPr>
          <w:rStyle w:val="SourceText"/>
        </w:rPr>
        <w:t>：需填写</w:t>
      </w:r>
      <w:r>
        <w:rPr>
          <w:rStyle w:val="SourceText"/>
        </w:rPr>
        <w:t>/</w:t>
      </w:r>
      <w:r>
        <w:rPr>
          <w:rStyle w:val="SourceText"/>
        </w:rPr>
        <w:t>不适用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目标与授权 </w:t>
      </w:r>
      <w:r>
        <w:rPr>
          <w:rStyle w:val="SourceText"/>
        </w:rPr>
        <w:t>scope</w:t>
      </w:r>
      <w:r>
        <w:rPr>
          <w:rStyle w:val="SourceText"/>
        </w:rPr>
        <w:t>：需填写；没有授权不得执行真实目标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预期结果：需填写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实际结果：需填写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结果：</w:t>
      </w:r>
      <w:r>
        <w:rPr>
          <w:rStyle w:val="SourceText"/>
        </w:rPr>
        <w:t>PASS / FAIL / SKIP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退出码：需填写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耗时：需填写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原始日志：相对路径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日志 </w:t>
      </w:r>
      <w:r>
        <w:rPr>
          <w:rStyle w:val="SourceText"/>
        </w:rPr>
        <w:t>SHA-256</w:t>
      </w:r>
      <w:r>
        <w:rPr>
          <w:rStyle w:val="SourceText"/>
        </w:rPr>
        <w:t>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截图</w:t>
      </w:r>
      <w:r>
        <w:rPr>
          <w:rStyle w:val="SourceText"/>
        </w:rPr>
        <w:t>/</w:t>
      </w:r>
      <w:r>
        <w:rPr>
          <w:rStyle w:val="SourceText"/>
        </w:rPr>
        <w:t>录屏：相对路径</w:t>
      </w:r>
      <w:r>
        <w:rPr>
          <w:rStyle w:val="SourceText"/>
        </w:rPr>
        <w:t>/</w:t>
      </w:r>
      <w:r>
        <w:rPr>
          <w:rStyle w:val="SourceText"/>
        </w:rPr>
        <w:t>不适用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失败原因或跳过原因：需填写</w:t>
      </w:r>
      <w:r>
        <w:rPr>
          <w:rStyle w:val="SourceText"/>
        </w:rPr>
        <w:t>/</w:t>
      </w:r>
      <w:r>
        <w:rPr>
          <w:rStyle w:val="SourceText"/>
        </w:rPr>
        <w:t>不适用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风险影响：无 </w:t>
      </w:r>
      <w:r>
        <w:rPr>
          <w:rStyle w:val="SourceText"/>
        </w:rPr>
        <w:t xml:space="preserve">/ </w:t>
      </w:r>
      <w:r>
        <w:rPr>
          <w:rStyle w:val="SourceText"/>
        </w:rPr>
        <w:t xml:space="preserve">低 </w:t>
      </w:r>
      <w:r>
        <w:rPr>
          <w:rStyle w:val="SourceText"/>
        </w:rPr>
        <w:t xml:space="preserve">/ </w:t>
      </w:r>
      <w:r>
        <w:rPr>
          <w:rStyle w:val="SourceText"/>
        </w:rPr>
        <w:t xml:space="preserve">中 </w:t>
      </w:r>
      <w:r>
        <w:rPr>
          <w:rStyle w:val="SourceText"/>
        </w:rPr>
        <w:t xml:space="preserve">/ </w:t>
      </w:r>
      <w:r>
        <w:rPr>
          <w:rStyle w:val="SourceText"/>
        </w:rPr>
        <w:t>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修复与补测计划：需填写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复核人和日期：需填写</w:t>
      </w:r>
    </w:p>
    <w:p>
      <w:pPr>
        <w:pStyle w:val="Heading3"/>
        <w:bidi w:val="0"/>
        <w:jc w:val="start"/>
        <w:rPr/>
      </w:pPr>
      <w:r>
        <w:rPr/>
        <w:t xml:space="preserve">11.3 </w:t>
      </w:r>
      <w:r>
        <w:rPr/>
        <w:t>证据文件最低要求</w:t>
      </w:r>
    </w:p>
    <w:p>
      <w:pPr>
        <w:pStyle w:val="BodyText"/>
        <w:bidi w:val="0"/>
        <w:jc w:val="start"/>
        <w:rPr/>
      </w:pPr>
      <w:r>
        <w:rPr/>
        <w:t>每个声称“通过”的层级至少应同时具备以下信息：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可复现的完整命令，而不是只记录脚本名称。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固定 </w:t>
      </w:r>
      <w:r>
        <w:rPr/>
        <w:t>commit</w:t>
      </w:r>
      <w:r>
        <w:rPr/>
        <w:t xml:space="preserve">、环境和依赖版本。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进程退出码和开始</w:t>
      </w:r>
      <w:r>
        <w:rPr/>
        <w:t>/</w:t>
      </w:r>
      <w:r>
        <w:rPr/>
        <w:t xml:space="preserve">结束时间。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原始日志或结构化结果，以及该文件的 </w:t>
      </w:r>
      <w:r>
        <w:rPr/>
        <w:t>SHA-256</w:t>
      </w:r>
      <w:r>
        <w:rPr/>
        <w:t xml:space="preserve">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涉及安全执行时的 </w:t>
      </w:r>
      <w:r>
        <w:rPr/>
        <w:t>Session</w:t>
      </w:r>
      <w:r>
        <w:rPr/>
        <w:t>、任务、</w:t>
      </w:r>
      <w:r>
        <w:rPr/>
        <w:t>scope</w:t>
      </w:r>
      <w:r>
        <w:rPr/>
        <w:t xml:space="preserve">、策略、决策、证据和报告关联关系。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涉及 </w:t>
      </w:r>
      <w:r>
        <w:rPr/>
        <w:t xml:space="preserve">Web </w:t>
      </w:r>
      <w:r>
        <w:rPr/>
        <w:t xml:space="preserve">时的 </w:t>
      </w:r>
      <w:r>
        <w:rPr/>
        <w:t>URL</w:t>
      </w:r>
      <w:r>
        <w:rPr/>
        <w:t>、</w:t>
      </w:r>
      <w:r>
        <w:rPr/>
        <w:t xml:space="preserve">HTTP </w:t>
      </w:r>
      <w:r>
        <w:rPr/>
        <w:t>状态码、响应摘要、</w:t>
      </w:r>
      <w:r>
        <w:rPr/>
        <w:t xml:space="preserve">SSE </w:t>
      </w:r>
      <w:r>
        <w:rPr/>
        <w:t xml:space="preserve">事件或重连结果。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涉及容器时的 </w:t>
      </w:r>
      <w:r>
        <w:rPr/>
        <w:t xml:space="preserve">Compose </w:t>
      </w:r>
      <w:r>
        <w:rPr/>
        <w:t xml:space="preserve">配置、镜像 </w:t>
      </w:r>
      <w:r>
        <w:rPr/>
        <w:t>digest</w:t>
      </w:r>
      <w:r>
        <w:rPr/>
        <w:t xml:space="preserve">、容器状态和清理结果。 </w:t>
      </w:r>
    </w:p>
    <w:p>
      <w:pPr>
        <w:pStyle w:val="BodyText"/>
        <w:bidi w:val="0"/>
        <w:jc w:val="start"/>
        <w:rPr/>
      </w:pPr>
      <w:r>
        <w:rPr/>
        <w:t>截图只能证明界面在某一时刻的显示状态，不能单独证明工具调用、授权边界、审计完整性或重启恢复；这些结论必须由日志或结构化报告支持。</w:t>
      </w:r>
    </w:p>
    <w:p>
      <w:pPr>
        <w:pStyle w:val="Heading2"/>
        <w:bidi w:val="0"/>
        <w:jc w:val="start"/>
        <w:rPr/>
      </w:pPr>
      <w:r>
        <w:rPr/>
        <w:t xml:space="preserve">12. </w:t>
      </w:r>
      <w:r>
        <w:rPr/>
        <w:t>风险与未完成项</w:t>
      </w:r>
    </w:p>
    <w:tbl>
      <w:tblPr>
        <w:tblW w:w="208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48"/>
        <w:gridCol w:w="3776"/>
        <w:gridCol w:w="4344"/>
        <w:gridCol w:w="4178"/>
        <w:gridCol w:w="6743"/>
      </w:tblGrid>
      <w:tr>
        <w:trPr>
          <w:tblHeader w:val="true"/>
        </w:trPr>
        <w:tc>
          <w:tcPr>
            <w:tcW w:w="184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编号</w:t>
            </w:r>
          </w:p>
        </w:tc>
        <w:tc>
          <w:tcPr>
            <w:tcW w:w="3776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风险</w:t>
            </w:r>
            <w:r>
              <w:rPr/>
              <w:t>/</w:t>
            </w:r>
            <w:r>
              <w:rPr/>
              <w:t>未完成项</w:t>
            </w:r>
          </w:p>
        </w:tc>
        <w:tc>
          <w:tcPr>
            <w:tcW w:w="4344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现状</w:t>
            </w:r>
          </w:p>
        </w:tc>
        <w:tc>
          <w:tcPr>
            <w:tcW w:w="417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对比赛材料的影响</w:t>
            </w:r>
          </w:p>
        </w:tc>
        <w:tc>
          <w:tcPr>
            <w:tcW w:w="674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关闭或披露要求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R-01</w:t>
            </w:r>
          </w:p>
        </w:tc>
        <w:tc>
          <w:tcPr>
            <w:tcW w:w="37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固定镜像和运行包安装失败</w:t>
            </w:r>
          </w:p>
        </w:tc>
        <w:tc>
          <w:tcPr>
            <w:tcW w:w="4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之前的容器尝试未完成</w:t>
            </w:r>
          </w:p>
        </w:tc>
        <w:tc>
          <w:tcPr>
            <w:tcW w:w="41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不能宣称容器化验收通过</w:t>
            </w:r>
          </w:p>
        </w:tc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网络和 </w:t>
            </w:r>
            <w:r>
              <w:rPr/>
              <w:t xml:space="preserve">npm </w:t>
            </w:r>
            <w:r>
              <w:rPr/>
              <w:t xml:space="preserve">源恢复后重新运行正式脚本，归档完整 </w:t>
            </w:r>
            <w:r>
              <w:rPr/>
              <w:t>summary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R-02</w:t>
            </w:r>
          </w:p>
        </w:tc>
        <w:tc>
          <w:tcPr>
            <w:tcW w:w="37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/mnt/*</w:t>
            </w:r>
            <w:r>
              <w:rPr/>
              <w:t xml:space="preserve"> WSL </w:t>
            </w:r>
            <w:r>
              <w:rPr/>
              <w:t xml:space="preserve">小文件 </w:t>
            </w:r>
            <w:r>
              <w:rPr/>
              <w:t>I/O</w:t>
            </w:r>
          </w:p>
        </w:tc>
        <w:tc>
          <w:tcPr>
            <w:tcW w:w="4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可能造成冷启动和测试超时</w:t>
            </w:r>
          </w:p>
        </w:tc>
        <w:tc>
          <w:tcPr>
            <w:tcW w:w="41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影响在线演示稳定性和测试耗时</w:t>
            </w:r>
          </w:p>
        </w:tc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使用 </w:t>
            </w:r>
            <w:r>
              <w:rPr/>
              <w:t xml:space="preserve">ext4 </w:t>
            </w:r>
            <w:r>
              <w:rPr/>
              <w:t>或生产构建；报告实际耗时和部署建议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R-03</w:t>
            </w:r>
          </w:p>
        </w:tc>
        <w:tc>
          <w:tcPr>
            <w:tcW w:w="37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Web/SSE </w:t>
            </w:r>
            <w:r>
              <w:rPr/>
              <w:t>进程重启</w:t>
            </w:r>
          </w:p>
        </w:tc>
        <w:tc>
          <w:tcPr>
            <w:tcW w:w="4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需验证部署监督和持久化目录</w:t>
            </w:r>
          </w:p>
        </w:tc>
        <w:tc>
          <w:tcPr>
            <w:tcW w:w="41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影响长任务连续性</w:t>
            </w:r>
          </w:p>
        </w:tc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完成停止—重启—恢复—防重复执行回归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R-04</w:t>
            </w:r>
          </w:p>
        </w:tc>
        <w:tc>
          <w:tcPr>
            <w:tcW w:w="37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在线地址和主办方网关</w:t>
            </w:r>
          </w:p>
        </w:tc>
        <w:tc>
          <w:tcPr>
            <w:tcW w:w="4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当前仓库不提供真实服务地址</w:t>
            </w:r>
          </w:p>
        </w:tc>
        <w:tc>
          <w:tcPr>
            <w:tcW w:w="41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程序材料不完整</w:t>
            </w:r>
          </w:p>
        </w:tc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填写 </w:t>
            </w:r>
            <w:r>
              <w:rPr/>
              <w:t>URL</w:t>
            </w:r>
            <w:r>
              <w:rPr/>
              <w:t>、有效期、认证、联系人和健康检查证据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R-05</w:t>
            </w:r>
          </w:p>
        </w:tc>
        <w:tc>
          <w:tcPr>
            <w:tcW w:w="37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真实工具与模型依赖</w:t>
            </w:r>
          </w:p>
        </w:tc>
        <w:tc>
          <w:tcPr>
            <w:tcW w:w="4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受环境、版本、网络和配额影响</w:t>
            </w:r>
          </w:p>
        </w:tc>
        <w:tc>
          <w:tcPr>
            <w:tcW w:w="41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faux </w:t>
            </w:r>
            <w:r>
              <w:rPr/>
              <w:t>结果不能替代比赛环境结果</w:t>
            </w:r>
          </w:p>
        </w:tc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区分确定性、</w:t>
            </w:r>
            <w:r>
              <w:rPr/>
              <w:t xml:space="preserve">loopback </w:t>
            </w:r>
            <w:r>
              <w:rPr/>
              <w:t>和在线结果，记录缺失能力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R-06</w:t>
            </w:r>
          </w:p>
        </w:tc>
        <w:tc>
          <w:tcPr>
            <w:tcW w:w="37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演示与声明材料</w:t>
            </w:r>
          </w:p>
        </w:tc>
        <w:tc>
          <w:tcPr>
            <w:tcW w:w="434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需制作正式 </w:t>
            </w:r>
            <w:r>
              <w:rPr/>
              <w:t>PPT</w:t>
            </w:r>
            <w:r>
              <w:rPr/>
              <w:t>、视频并签署声明</w:t>
            </w:r>
          </w:p>
        </w:tc>
        <w:tc>
          <w:tcPr>
            <w:tcW w:w="417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文档材料</w:t>
            </w:r>
            <w:r>
              <w:rPr/>
              <w:t>/</w:t>
            </w:r>
            <w:r>
              <w:rPr/>
              <w:t>声明函不完整</w:t>
            </w:r>
          </w:p>
        </w:tc>
        <w:tc>
          <w:tcPr>
            <w:tcW w:w="674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完成脱敏、签字和材料清单复核</w:t>
            </w:r>
          </w:p>
        </w:tc>
      </w:tr>
    </w:tbl>
    <w:p>
      <w:pPr>
        <w:pStyle w:val="BodyText"/>
        <w:bidi w:val="0"/>
        <w:jc w:val="start"/>
        <w:rPr/>
      </w:pPr>
      <w:r>
        <w:rPr/>
        <w:t>任何风险关闭前，不得把“代码路径存在”“单元测试通过”表述为“完整比赛验收通过”。报告结论应明确区分：已通过、失败、跳过、待补测和不适用。</w:t>
      </w:r>
    </w:p>
    <w:p>
      <w:pPr>
        <w:pStyle w:val="Heading2"/>
        <w:bidi w:val="0"/>
        <w:jc w:val="start"/>
        <w:rPr/>
      </w:pPr>
      <w:r>
        <w:rPr/>
        <w:t xml:space="preserve">13. </w:t>
      </w:r>
      <w:r>
        <w:rPr/>
        <w:t>最终测试结论模板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## </w:t>
      </w:r>
      <w:r>
        <w:rPr>
          <w:rStyle w:val="SourceText"/>
        </w:rPr>
        <w:t>最终测试结论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测试版本：需填写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覆盖范围：需填写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已通过：需填写数量和证据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失败项：需填写数量、编号和影响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跳过项：需填写数量、原因和补测计划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容器验收：</w:t>
      </w:r>
      <w:r>
        <w:rPr>
          <w:rStyle w:val="SourceText"/>
        </w:rPr>
        <w:t xml:space="preserve">PASS / FAIL / </w:t>
      </w:r>
      <w:r>
        <w:rPr>
          <w:rStyle w:val="SourceText"/>
        </w:rPr>
        <w:t>待补测；</w:t>
      </w:r>
      <w:r>
        <w:rPr>
          <w:rStyle w:val="SourceText"/>
        </w:rPr>
        <w:t xml:space="preserve">summary </w:t>
      </w:r>
      <w:r>
        <w:rPr>
          <w:rStyle w:val="SourceText"/>
        </w:rPr>
        <w:t>路径需填写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在线验收：</w:t>
      </w:r>
      <w:r>
        <w:rPr>
          <w:rStyle w:val="SourceText"/>
        </w:rPr>
        <w:t xml:space="preserve">PASS / FAIL / </w:t>
      </w:r>
      <w:r>
        <w:rPr>
          <w:rStyle w:val="SourceText"/>
        </w:rPr>
        <w:t>未提供；</w:t>
      </w:r>
      <w:r>
        <w:rPr>
          <w:rStyle w:val="SourceText"/>
        </w:rPr>
        <w:t xml:space="preserve">URL </w:t>
      </w:r>
      <w:r>
        <w:rPr>
          <w:rStyle w:val="SourceText"/>
        </w:rPr>
        <w:t>和时间窗需填写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安全边界结论：需填写 </w:t>
      </w:r>
      <w:r>
        <w:rPr>
          <w:rStyle w:val="SourceText"/>
        </w:rPr>
        <w:t xml:space="preserve">strict/competition/autonomous </w:t>
      </w:r>
      <w:r>
        <w:rPr>
          <w:rStyle w:val="SourceText"/>
        </w:rPr>
        <w:t>的实际结果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重启恢复结论：需填写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未解决风险：需填写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是否建议提交：是 </w:t>
      </w:r>
      <w:r>
        <w:rPr>
          <w:rStyle w:val="SourceText"/>
        </w:rPr>
        <w:t xml:space="preserve">/ </w:t>
      </w:r>
      <w:r>
        <w:rPr>
          <w:rStyle w:val="SourceText"/>
        </w:rPr>
        <w:t>否；审批人和日期需填写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DejaVu Sans Mono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 w:before="1247" w:after="1247"/>
      <w:ind w:start="1247" w:end="1247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1" w:color="2B6EA6"/>
      </w:pBdr>
    </w:pPr>
    <w:rPr>
      <w:rFonts w:ascii="Noto Sans" w:hAnsi="Noto Sans"/>
      <w:b/>
      <w:bCs/>
      <w:color w:val="123B63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1F5685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C628F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hd w:fill="F3F4F6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066" w:leader="none"/>
        <w:tab w:val="right" w:pos="10885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1" w:color="2B6EA6"/>
      </w:pBdr>
      <w:shd w:fill="F3F4F6" w:val="clear"/>
      <w:spacing w:before="1247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pBdr>
        <w:left w:val="single" w:sz="24" w:space="1" w:color="9CA3AF"/>
      </w:pBdr>
      <w:spacing w:before="1247" w:after="283"/>
      <w:ind w:hanging="0" w:start="567" w:end="567"/>
    </w:pPr>
    <w:rPr>
      <w:color w:val="4B5563"/>
    </w:rPr>
  </w:style>
  <w:style w:type="paragraph" w:styleId="TableHeading">
    <w:name w:val="Table Heading"/>
    <w:basedOn w:val="TableContents"/>
    <w:qFormat/>
    <w:pPr>
      <w:suppressLineNumbers/>
      <w:shd w:fill="E8F1F8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测试文档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