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start"/>
        <w:rPr/>
      </w:pPr>
      <w:r>
        <w:rPr/>
        <w:t xml:space="preserve">SecAgent </w:t>
      </w:r>
      <w:r>
        <w:rPr/>
        <w:t>部署手册</w:t>
      </w:r>
    </w:p>
    <w:p>
      <w:pPr>
        <w:pStyle w:val="Heading2"/>
        <w:bidi w:val="0"/>
        <w:jc w:val="start"/>
        <w:rPr/>
      </w:pPr>
      <w:r>
        <w:rPr/>
        <w:t xml:space="preserve">1. </w:t>
      </w:r>
      <w:r>
        <w:rPr/>
        <w:t>部署原则</w:t>
      </w:r>
    </w:p>
    <w:p>
      <w:pPr>
        <w:pStyle w:val="BodyText"/>
        <w:bidi w:val="0"/>
        <w:jc w:val="start"/>
        <w:rPr/>
      </w:pPr>
      <w:r>
        <w:rPr/>
        <w:t xml:space="preserve">SecAgent </w:t>
      </w:r>
      <w:r>
        <w:rPr/>
        <w:t>面向受控安全测试和比赛靶场。部署必须遵循最小权限、显式授权、可审计和可恢复原则：只挂载必要的工作目录和工具目录；</w:t>
      </w:r>
      <w:r>
        <w:rPr/>
        <w:t xml:space="preserve">Web </w:t>
      </w:r>
      <w:r>
        <w:rPr/>
        <w:t xml:space="preserve">默认只监听 </w:t>
      </w:r>
      <w:r>
        <w:rPr>
          <w:rStyle w:val="SourceText"/>
        </w:rPr>
        <w:t>127.0.0.1</w:t>
      </w:r>
      <w:r>
        <w:rPr/>
        <w:t xml:space="preserve">；容器根文件系统只读，去除能力并启用 </w:t>
      </w:r>
      <w:r>
        <w:rPr>
          <w:rStyle w:val="SourceText"/>
        </w:rPr>
        <w:t>no-new-privileges</w:t>
      </w:r>
      <w:r>
        <w:rPr/>
        <w:t xml:space="preserve">；真实工具只访问 </w:t>
      </w:r>
      <w:r>
        <w:rPr/>
        <w:t>loopback</w:t>
      </w:r>
      <w:r>
        <w:rPr/>
        <w:t xml:space="preserve">、一次性容器或主办方明确授权的目标；模型 </w:t>
      </w:r>
      <w:r>
        <w:rPr/>
        <w:t>API</w:t>
      </w:r>
      <w:r>
        <w:rPr/>
        <w:t xml:space="preserve">、网关和凭证通过环境或 </w:t>
      </w:r>
      <w:r>
        <w:rPr/>
        <w:t xml:space="preserve">Pi </w:t>
      </w:r>
      <w:r>
        <w:rPr/>
        <w:t>配置注入，不写入镜像和仓库。</w:t>
      </w:r>
    </w:p>
    <w:p>
      <w:pPr>
        <w:pStyle w:val="Heading2"/>
        <w:bidi w:val="0"/>
        <w:jc w:val="start"/>
        <w:rPr/>
      </w:pPr>
      <w:r>
        <w:rPr/>
        <w:t xml:space="preserve">2. </w:t>
      </w:r>
      <w:r>
        <w:rPr/>
        <w:t>原生</w:t>
      </w:r>
      <w:r>
        <w:rPr/>
        <w:t xml:space="preserve">/WSL </w:t>
      </w:r>
      <w:r>
        <w:rPr/>
        <w:t>部署</w:t>
      </w:r>
    </w:p>
    <w:p>
      <w:pPr>
        <w:pStyle w:val="Heading3"/>
        <w:bidi w:val="0"/>
        <w:jc w:val="start"/>
        <w:rPr/>
      </w:pPr>
      <w:r>
        <w:rPr/>
        <w:t xml:space="preserve">2.1 </w:t>
      </w:r>
      <w:r>
        <w:rPr/>
        <w:t>推荐目录</w:t>
      </w:r>
    </w:p>
    <w:p>
      <w:pPr>
        <w:pStyle w:val="BodyText"/>
        <w:bidi w:val="0"/>
        <w:jc w:val="start"/>
        <w:rPr/>
      </w:pPr>
      <w:r>
        <w:rPr/>
        <w:t xml:space="preserve">WSL </w:t>
      </w:r>
      <w:r>
        <w:rPr/>
        <w:t xml:space="preserve">优先使用 </w:t>
      </w:r>
      <w:r>
        <w:rPr/>
        <w:t>Linux ext4</w:t>
      </w:r>
      <w:r>
        <w:rPr/>
        <w:t>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mkdir -p ~/src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cd ~/src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git clone &lt;repository-url&gt; mypi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cd mypi</w:t>
      </w:r>
    </w:p>
    <w:p>
      <w:pPr>
        <w:pStyle w:val="BodyText"/>
        <w:bidi w:val="0"/>
        <w:jc w:val="start"/>
        <w:rPr/>
      </w:pPr>
      <w:r>
        <w:rPr/>
        <w:t xml:space="preserve">如果仓库必须位于 </w:t>
      </w:r>
      <w:r>
        <w:rPr>
          <w:rStyle w:val="SourceText"/>
        </w:rPr>
        <w:t>/mnt/c</w:t>
      </w:r>
      <w:r>
        <w:rPr/>
        <w:t>、</w:t>
      </w:r>
      <w:r>
        <w:rPr>
          <w:rStyle w:val="SourceText"/>
        </w:rPr>
        <w:t>/mnt/d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/mnt/e</w:t>
      </w:r>
      <w:r>
        <w:rPr/>
        <w:t xml:space="preserve">，源码和依赖访问仍会受到 </w:t>
      </w:r>
      <w:r>
        <w:rPr/>
        <w:t xml:space="preserve">Windows </w:t>
      </w:r>
      <w:r>
        <w:rPr/>
        <w:t>挂载文件系统影响。</w:t>
      </w:r>
      <w:r>
        <w:rPr/>
        <w:t xml:space="preserve">Pi Web </w:t>
      </w:r>
      <w:r>
        <w:rPr/>
        <w:t xml:space="preserve">启动器会把 </w:t>
      </w:r>
      <w:r>
        <w:rPr>
          <w:rStyle w:val="SourceText"/>
        </w:rPr>
        <w:t>.next</w:t>
      </w:r>
      <w:r>
        <w:rPr/>
        <w:t xml:space="preserve"> </w:t>
      </w:r>
      <w:r>
        <w:rPr/>
        <w:t xml:space="preserve">和开发 </w:t>
      </w:r>
      <w:r>
        <w:rPr/>
        <w:t xml:space="preserve">Webpack </w:t>
      </w:r>
      <w:r>
        <w:rPr/>
        <w:t xml:space="preserve">缓存放到 </w:t>
      </w:r>
      <w:r>
        <w:rPr>
          <w:rStyle w:val="SourceText"/>
        </w:rPr>
        <w:t>/tmp</w:t>
      </w:r>
      <w:r>
        <w:rPr/>
        <w:t xml:space="preserve">，但不能消除源码和 </w:t>
      </w:r>
      <w:r>
        <w:rPr>
          <w:rStyle w:val="SourceText"/>
        </w:rPr>
        <w:t>node_modules</w:t>
      </w:r>
      <w:r>
        <w:rPr/>
        <w:t xml:space="preserve"> </w:t>
      </w:r>
      <w:r>
        <w:rPr/>
        <w:t>的延迟。</w:t>
      </w:r>
    </w:p>
    <w:p>
      <w:pPr>
        <w:pStyle w:val="Heading3"/>
        <w:bidi w:val="0"/>
        <w:jc w:val="start"/>
        <w:rPr/>
      </w:pPr>
      <w:r>
        <w:rPr/>
        <w:t xml:space="preserve">2.2 </w:t>
      </w:r>
      <w:r>
        <w:rPr/>
        <w:t>安装与构建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source /home/linux/.nvm/nvm.sh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nvm use 22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install --ignore-scripts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check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build</w:t>
      </w:r>
    </w:p>
    <w:p>
      <w:pPr>
        <w:pStyle w:val="BodyText"/>
        <w:bidi w:val="0"/>
        <w:jc w:val="start"/>
        <w:rPr/>
      </w:pPr>
      <w:r>
        <w:rPr/>
        <w:t xml:space="preserve">安装 </w:t>
      </w:r>
      <w:r>
        <w:rPr/>
        <w:t xml:space="preserve">Sec </w:t>
      </w:r>
      <w:r>
        <w:rPr/>
        <w:t>运行包：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SECAGENT_RUNTIME_DIR="$HOME/.pi/secagent-runtime"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init --yes --prefix "$SECAGENT_RUNTIME_DIR" &gt;/dev/null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install --ignore-scripts --prefix "$SECAGENT_RUNTIME_DIR" --save-exact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pi-sandbox@0.6.3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pi-mcp-adapter@2.23.0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pi-subagents@0.50.0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pi-trace-extension@0.1.14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export PI_SECAGENT_RUNTIME_DIR="$SECAGENT_RUNTIME_DIR"</w:t>
      </w:r>
    </w:p>
    <w:p>
      <w:pPr>
        <w:pStyle w:val="BodyText"/>
        <w:bidi w:val="0"/>
        <w:jc w:val="start"/>
        <w:rPr/>
      </w:pPr>
      <w:r>
        <w:rPr/>
        <w:t xml:space="preserve">不要在 </w:t>
      </w:r>
      <w:r>
        <w:rPr/>
        <w:t xml:space="preserve">monorepo </w:t>
      </w:r>
      <w:r>
        <w:rPr/>
        <w:t xml:space="preserve">根目录直接执行 </w:t>
      </w:r>
      <w:r>
        <w:rPr>
          <w:rStyle w:val="SourceText"/>
        </w:rPr>
        <w:t>npm install --no-save</w:t>
      </w:r>
      <w:r>
        <w:rPr/>
        <w:t xml:space="preserve"> </w:t>
      </w:r>
      <w:r>
        <w:rPr/>
        <w:t>安装这四个包。</w:t>
      </w:r>
      <w:r>
        <w:rPr>
          <w:rStyle w:val="SourceText"/>
        </w:rPr>
        <w:t>pi-sandbox@0.6.3</w:t>
      </w:r>
      <w:r>
        <w:rPr/>
        <w:t xml:space="preserve"> </w:t>
      </w:r>
      <w:r>
        <w:rPr/>
        <w:t xml:space="preserve">声明了可选的 </w:t>
      </w:r>
      <w:r>
        <w:rPr>
          <w:rStyle w:val="SourceText"/>
        </w:rPr>
        <w:t>@earendil-works/pi-coding-agent ^0.80.0</w:t>
      </w:r>
      <w:r>
        <w:rPr/>
        <w:t xml:space="preserve"> peer </w:t>
      </w:r>
      <w:r>
        <w:rPr/>
        <w:t xml:space="preserve">依赖，而当前仓库的 </w:t>
      </w:r>
      <w:r>
        <w:rPr/>
        <w:t xml:space="preserve">Coding Agent </w:t>
      </w:r>
      <w:r>
        <w:rPr/>
        <w:t xml:space="preserve">版本可能是 </w:t>
      </w:r>
      <w:r>
        <w:rPr>
          <w:rStyle w:val="SourceText"/>
        </w:rPr>
        <w:t>0.84.x</w:t>
      </w:r>
      <w:r>
        <w:rPr/>
        <w:t>，</w:t>
      </w:r>
      <w:r>
        <w:rPr/>
        <w:t xml:space="preserve">npm </w:t>
      </w:r>
      <w:r>
        <w:rPr/>
        <w:t xml:space="preserve">会因此返回 </w:t>
      </w:r>
      <w:r>
        <w:rPr>
          <w:rStyle w:val="SourceText"/>
        </w:rPr>
        <w:t>ERESOLVE</w:t>
      </w:r>
      <w:r>
        <w:rPr/>
        <w:t xml:space="preserve">。隔离 </w:t>
      </w:r>
      <w:r>
        <w:rPr/>
        <w:t xml:space="preserve">prefix </w:t>
      </w:r>
      <w:r>
        <w:rPr/>
        <w:t xml:space="preserve">可以保留固定版本，同时不修改仓库的 </w:t>
      </w:r>
      <w:r>
        <w:rPr/>
        <w:t xml:space="preserve">workspace </w:t>
      </w:r>
      <w:r>
        <w:rPr/>
        <w:t>依赖树。</w:t>
      </w:r>
    </w:p>
    <w:p>
      <w:pPr>
        <w:pStyle w:val="Heading3"/>
        <w:bidi w:val="0"/>
        <w:jc w:val="start"/>
        <w:rPr/>
      </w:pPr>
      <w:r>
        <w:rPr/>
        <w:t xml:space="preserve">2.3 CLI </w:t>
      </w:r>
      <w:r>
        <w:rPr/>
        <w:t>启动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pi --agent-mode sec</w:t>
      </w:r>
    </w:p>
    <w:p>
      <w:pPr>
        <w:pStyle w:val="BodyText"/>
        <w:bidi w:val="0"/>
        <w:jc w:val="start"/>
        <w:rPr/>
      </w:pPr>
      <w:r>
        <w:rPr/>
        <w:t xml:space="preserve">进入后先执行 </w:t>
      </w:r>
      <w:r>
        <w:rPr>
          <w:rStyle w:val="SourceText"/>
        </w:rPr>
        <w:t>/sec-doctor</w:t>
      </w:r>
      <w:r>
        <w:rPr/>
        <w:t xml:space="preserve">，确认模型、工作目录、临时目录、报告目录、专业 </w:t>
      </w:r>
      <w:r>
        <w:rPr/>
        <w:t>Agent</w:t>
      </w:r>
      <w:r>
        <w:rPr/>
        <w:t xml:space="preserve">、运行包、工具和隔离状态后，再创建任务和 </w:t>
      </w:r>
      <w:r>
        <w:rPr/>
        <w:t>scope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2.4 Web </w:t>
      </w:r>
      <w:r>
        <w:rPr/>
        <w:t>生产启动</w:t>
      </w:r>
    </w:p>
    <w:p>
      <w:pPr>
        <w:pStyle w:val="BodyText"/>
        <w:bidi w:val="0"/>
        <w:jc w:val="start"/>
        <w:rPr/>
      </w:pPr>
      <w:r>
        <w:rPr/>
        <w:t xml:space="preserve">开发 </w:t>
      </w:r>
      <w:r>
        <w:rPr/>
        <w:t xml:space="preserve">UI </w:t>
      </w:r>
      <w:r>
        <w:rPr/>
        <w:t>时：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dev --workspace=@agegr/pi-web</w:t>
      </w:r>
    </w:p>
    <w:p>
      <w:pPr>
        <w:pStyle w:val="BodyText"/>
        <w:bidi w:val="0"/>
        <w:jc w:val="start"/>
        <w:rPr/>
      </w:pPr>
      <w:r>
        <w:rPr/>
        <w:t>稳定演示时：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npm run build --workspace=@agegr/pi-web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start --workspace=@agegr/pi-web</w:t>
      </w:r>
    </w:p>
    <w:p>
      <w:pPr>
        <w:pStyle w:val="BodyText"/>
        <w:bidi w:val="0"/>
        <w:jc w:val="start"/>
        <w:rPr/>
      </w:pPr>
      <w:r>
        <w:rPr/>
        <w:t xml:space="preserve">生产 </w:t>
      </w:r>
      <w:r>
        <w:rPr/>
        <w:t xml:space="preserve">Web </w:t>
      </w:r>
      <w:r>
        <w:rPr/>
        <w:t xml:space="preserve">默认使用 </w:t>
      </w:r>
      <w:r>
        <w:rPr>
          <w:rStyle w:val="SourceText"/>
        </w:rPr>
        <w:t>127.0.0.1:30141</w:t>
      </w:r>
      <w:r>
        <w:rPr/>
        <w:t>。如需局域网访问，必须显式设置强密码和可信网络：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PI_WEB_PASSWORD='&lt;long-random-password&gt;'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npm run start:lan --workspace=@agegr/pi-web</w:t>
      </w:r>
    </w:p>
    <w:p>
      <w:pPr>
        <w:pStyle w:val="BodyText"/>
        <w:bidi w:val="0"/>
        <w:jc w:val="start"/>
        <w:rPr/>
      </w:pPr>
      <w:r>
        <w:rPr/>
        <w:t xml:space="preserve">不要通过明文 </w:t>
      </w:r>
      <w:r>
        <w:rPr/>
        <w:t xml:space="preserve">HTTP </w:t>
      </w:r>
      <w:r>
        <w:rPr/>
        <w:t xml:space="preserve">把 </w:t>
      </w:r>
      <w:r>
        <w:rPr/>
        <w:t xml:space="preserve">Web UI </w:t>
      </w:r>
      <w:r>
        <w:rPr/>
        <w:t xml:space="preserve">暴露到公网。远程访问应使用 </w:t>
      </w:r>
      <w:r>
        <w:rPr/>
        <w:t xml:space="preserve">HTTPS </w:t>
      </w:r>
      <w:r>
        <w:rPr/>
        <w:t xml:space="preserve">反向代理或可信 </w:t>
      </w:r>
      <w:r>
        <w:rPr/>
        <w:t>VPN</w:t>
      </w:r>
      <w:r>
        <w:rPr/>
        <w:t xml:space="preserve">，并设置精确的 </w:t>
      </w:r>
      <w:r>
        <w:rPr>
          <w:rStyle w:val="SourceText"/>
        </w:rPr>
        <w:t>PI_WEB_ALLOWED_HOSTS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3. Docker/Compose </w:t>
      </w:r>
      <w:r>
        <w:rPr/>
        <w:t>部署</w:t>
      </w:r>
    </w:p>
    <w:p>
      <w:pPr>
        <w:pStyle w:val="Heading3"/>
        <w:bidi w:val="0"/>
        <w:jc w:val="start"/>
        <w:rPr/>
      </w:pPr>
      <w:r>
        <w:rPr/>
        <w:t xml:space="preserve">3.1 </w:t>
      </w:r>
      <w:r>
        <w:rPr/>
        <w:t>文件说明</w:t>
      </w:r>
    </w:p>
    <w:p>
      <w:pPr>
        <w:pStyle w:val="BodyText"/>
        <w:bidi w:val="0"/>
        <w:jc w:val="start"/>
        <w:rPr/>
      </w:pPr>
      <w:r>
        <w:rPr/>
        <w:t xml:space="preserve">模板位于 </w:t>
      </w:r>
      <w:r>
        <w:rPr>
          <w:rStyle w:val="SourceText"/>
        </w:rPr>
        <w:t>packages/secagent/templates/</w:t>
      </w:r>
      <w:r>
        <w:rPr/>
        <w:t>：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Dockerfile</w:t>
      </w:r>
      <w:r>
        <w:rPr/>
        <w:t>：</w:t>
      </w:r>
      <w:r>
        <w:rPr/>
        <w:t xml:space="preserve">Node 22 </w:t>
      </w:r>
      <w:r>
        <w:rPr/>
        <w:t>基础镜像、系统工具固定版本、</w:t>
      </w:r>
      <w:r>
        <w:rPr/>
        <w:t xml:space="preserve">Sec </w:t>
      </w:r>
      <w:r>
        <w:rPr/>
        <w:t xml:space="preserve">运行包和构建步骤；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docker-compose.yml</w:t>
      </w:r>
      <w:r>
        <w:rPr/>
        <w:t>：</w:t>
      </w:r>
      <w:r>
        <w:rPr/>
        <w:t>CLI</w:t>
      </w:r>
      <w:r>
        <w:rPr/>
        <w:t>、</w:t>
      </w:r>
      <w:r>
        <w:rPr/>
        <w:t xml:space="preserve">Web </w:t>
      </w:r>
      <w:r>
        <w:rPr/>
        <w:t xml:space="preserve">和内部 </w:t>
      </w:r>
      <w:r>
        <w:rPr/>
        <w:t xml:space="preserve">fixture </w:t>
      </w:r>
      <w:r>
        <w:rPr/>
        <w:t xml:space="preserve">服务；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>
          <w:rStyle w:val="SourceText"/>
        </w:rPr>
        <w:t>entrypoint.sh</w:t>
      </w:r>
      <w:r>
        <w:rPr/>
        <w:t xml:space="preserve">：统一 </w:t>
      </w:r>
      <w:r>
        <w:rPr/>
        <w:t xml:space="preserve">CLI/Web </w:t>
      </w:r>
      <w:r>
        <w:rPr/>
        <w:t xml:space="preserve">入口；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>
          <w:rStyle w:val="SourceText"/>
        </w:rPr>
        <w:t>sandbox.json</w:t>
      </w:r>
      <w:r>
        <w:rPr/>
        <w:t>、</w:t>
      </w:r>
      <w:r>
        <w:rPr>
          <w:rStyle w:val="SourceText"/>
        </w:rPr>
        <w:t>mcp.json</w:t>
      </w:r>
      <w:r>
        <w:rPr/>
        <w:t xml:space="preserve">：安全覆盖配置模板。 </w:t>
      </w:r>
    </w:p>
    <w:p>
      <w:pPr>
        <w:pStyle w:val="Heading3"/>
        <w:bidi w:val="0"/>
        <w:jc w:val="start"/>
        <w:rPr/>
      </w:pPr>
      <w:r>
        <w:rPr/>
        <w:t xml:space="preserve">3.2 </w:t>
      </w:r>
      <w:r>
        <w:rPr/>
        <w:t>构建镜像</w:t>
      </w:r>
    </w:p>
    <w:p>
      <w:pPr>
        <w:pStyle w:val="BodyText"/>
        <w:bidi w:val="0"/>
        <w:jc w:val="start"/>
        <w:rPr/>
      </w:pPr>
      <w:r>
        <w:rPr/>
        <w:t>从仓库根目录执行：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build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packages/secagent/templates/Dockerfile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-t pi-secagent:competition .</w:t>
      </w:r>
    </w:p>
    <w:p>
      <w:pPr>
        <w:pStyle w:val="BodyText"/>
        <w:bidi w:val="0"/>
        <w:jc w:val="start"/>
        <w:rPr/>
      </w:pPr>
      <w:r>
        <w:rPr/>
        <w:t xml:space="preserve">Dockerfile </w:t>
      </w:r>
      <w:r>
        <w:rPr/>
        <w:t xml:space="preserve">中的 </w:t>
      </w:r>
      <w:r>
        <w:rPr/>
        <w:t xml:space="preserve">Debian </w:t>
      </w:r>
      <w:r>
        <w:rPr/>
        <w:t xml:space="preserve">工具版本是示例发行版的固定值。如果基础镜像或镜像源变化导致版本不可用，不应删除版本锁定；应在经过评审的基础镜像中选择对应版本并记录变更。构建阶段使用 </w:t>
      </w:r>
      <w:r>
        <w:rPr/>
        <w:t xml:space="preserve">host </w:t>
      </w:r>
      <w:r>
        <w:rPr/>
        <w:t xml:space="preserve">网络只用于访问已审查的软件源和 </w:t>
      </w:r>
      <w:r>
        <w:rPr/>
        <w:t>npm registry</w:t>
      </w:r>
      <w:r>
        <w:rPr/>
        <w:t xml:space="preserve">，运行阶段仍使用 </w:t>
      </w:r>
      <w:r>
        <w:rPr/>
        <w:t xml:space="preserve">Compose </w:t>
      </w:r>
      <w:r>
        <w:rPr/>
        <w:t>的内部网络、只读根文件系统和最小权限。</w:t>
      </w:r>
    </w:p>
    <w:p>
      <w:pPr>
        <w:pStyle w:val="BodyText"/>
        <w:bidi w:val="0"/>
        <w:jc w:val="start"/>
        <w:rPr/>
      </w:pPr>
      <w:r>
        <w:rPr/>
        <w:t xml:space="preserve">如果构建机无法稳定访问默认源，可覆盖已审查的 </w:t>
      </w:r>
      <w:r>
        <w:rPr/>
        <w:t xml:space="preserve">Debian/npm </w:t>
      </w:r>
      <w:r>
        <w:rPr/>
        <w:t xml:space="preserve">镜像。镜像只改变下载位置，不改变工具和 </w:t>
      </w:r>
      <w:r>
        <w:rPr/>
        <w:t xml:space="preserve">Sec runtime package </w:t>
      </w:r>
      <w:r>
        <w:rPr/>
        <w:t>的精确版本：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SECAGENT_DEBIAN_MIRROR=https://mirror.example.invalid/debian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SECAGENT_DEBIAN_SECURITY_MIRROR=https://mirror.example.invalid/debian-security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SECAGENT_NPM_REGISTRY=https://npm.example.invalid/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docker compose -f packages/secagent/templates/docker-compose.yml build</w:t>
      </w:r>
    </w:p>
    <w:p>
      <w:pPr>
        <w:pStyle w:val="BodyText"/>
        <w:bidi w:val="0"/>
        <w:jc w:val="start"/>
        <w:rPr/>
      </w:pPr>
      <w:r>
        <w:rPr/>
        <w:t>使用内部镜像时，应把镜像域名、同步时间、</w:t>
      </w:r>
      <w:r>
        <w:rPr/>
        <w:t>TLS/</w:t>
      </w:r>
      <w:r>
        <w:rPr/>
        <w:t>签名校验和可用性日志一并归档；不能用未审查的临时代理替代依赖来源。</w:t>
      </w:r>
    </w:p>
    <w:p>
      <w:pPr>
        <w:pStyle w:val="Heading3"/>
        <w:bidi w:val="0"/>
        <w:jc w:val="start"/>
        <w:rPr/>
      </w:pPr>
      <w:r>
        <w:rPr/>
        <w:t xml:space="preserve">3.3 CLI </w:t>
      </w:r>
      <w:r>
        <w:rPr/>
        <w:t>容器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compose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packages/secagent/templates/docker-compose.yml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run --rm pi-secagent cli --help</w:t>
      </w:r>
    </w:p>
    <w:p>
      <w:pPr>
        <w:pStyle w:val="BodyText"/>
        <w:bidi w:val="0"/>
        <w:jc w:val="start"/>
        <w:rPr/>
      </w:pPr>
      <w:r>
        <w:rPr/>
        <w:t>设置工作目录和工具目录：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SECAGENT_WORKSPACE="$PWD/demo-workspace"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SECAGENT_TOOLS="$PWD/demo-tools"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docker compose -f packages/secagent/templates/docker-compose.yml run --rm pi-secagent cli</w:t>
      </w:r>
    </w:p>
    <w:p>
      <w:pPr>
        <w:pStyle w:val="Heading3"/>
        <w:bidi w:val="0"/>
        <w:jc w:val="start"/>
        <w:rPr/>
      </w:pPr>
      <w:r>
        <w:rPr/>
        <w:t xml:space="preserve">3.4 Web </w:t>
      </w:r>
      <w:r>
        <w:rPr/>
        <w:t>容器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SECAGENT_WEB_PORT=30141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compose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packages/secagent/templates/docker-compose.yml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--profile web up pi-secagent-web</w:t>
      </w:r>
    </w:p>
    <w:p>
      <w:pPr>
        <w:pStyle w:val="BodyText"/>
        <w:bidi w:val="0"/>
        <w:jc w:val="start"/>
        <w:rPr/>
      </w:pPr>
      <w:r>
        <w:rPr/>
        <w:t xml:space="preserve">浏览器访问 </w:t>
      </w:r>
      <w:r>
        <w:rPr>
          <w:rStyle w:val="SourceText"/>
        </w:rPr>
        <w:t>http://127.0.0.1:30141</w:t>
      </w:r>
      <w:r>
        <w:rPr/>
        <w:t xml:space="preserve">。容器内部 </w:t>
      </w:r>
      <w:r>
        <w:rPr/>
        <w:t xml:space="preserve">Web </w:t>
      </w:r>
      <w:r>
        <w:rPr/>
        <w:t xml:space="preserve">监听 </w:t>
      </w:r>
      <w:r>
        <w:rPr>
          <w:rStyle w:val="SourceText"/>
        </w:rPr>
        <w:t>0.0.0.0</w:t>
      </w:r>
      <w:r>
        <w:rPr/>
        <w:t xml:space="preserve"> </w:t>
      </w:r>
      <w:r>
        <w:rPr/>
        <w:t>仅用于端口映射，</w:t>
      </w:r>
      <w:r>
        <w:rPr/>
        <w:t xml:space="preserve">Compose </w:t>
      </w:r>
      <w:r>
        <w:rPr/>
        <w:t xml:space="preserve">对主机只发布 </w:t>
      </w:r>
      <w:r>
        <w:rPr/>
        <w:t>loopback</w:t>
      </w:r>
      <w:r>
        <w:rPr/>
        <w:t>。</w:t>
      </w:r>
    </w:p>
    <w:p>
      <w:pPr>
        <w:pStyle w:val="Heading3"/>
        <w:bidi w:val="0"/>
        <w:jc w:val="start"/>
        <w:rPr/>
      </w:pPr>
      <w:r>
        <w:rPr/>
        <w:t xml:space="preserve">3.5 </w:t>
      </w:r>
      <w:r>
        <w:rPr/>
        <w:t xml:space="preserve">受控 </w:t>
      </w:r>
      <w:r>
        <w:rPr/>
        <w:t>Web Fixture</w:t>
      </w:r>
    </w:p>
    <w:p>
      <w:pPr>
        <w:pStyle w:val="BodyText"/>
        <w:bidi w:val="0"/>
        <w:jc w:val="start"/>
        <w:rPr/>
      </w:pPr>
      <w:r>
        <w:rPr/>
        <w:t xml:space="preserve">fixture </w:t>
      </w:r>
      <w:r>
        <w:rPr/>
        <w:t xml:space="preserve">没有发布主机端口，只能在 </w:t>
      </w:r>
      <w:r>
        <w:rPr/>
        <w:t xml:space="preserve">Compose </w:t>
      </w:r>
      <w:r>
        <w:rPr/>
        <w:t>内部网络访问：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compose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-f packages/secagent/templates/docker-compose.yml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--profile fixtures up -d fixture-web</w:t>
      </w:r>
    </w:p>
    <w:p>
      <w:pPr>
        <w:pStyle w:val="BodyText"/>
        <w:bidi w:val="0"/>
        <w:jc w:val="start"/>
        <w:rPr/>
      </w:pPr>
      <w:r>
        <w:rPr/>
        <w:t xml:space="preserve">允许的目标是 </w:t>
      </w:r>
      <w:r>
        <w:rPr>
          <w:rStyle w:val="SourceText"/>
        </w:rPr>
        <w:t>fixture-web:8080</w:t>
      </w:r>
      <w:r>
        <w:rPr/>
        <w:t xml:space="preserve"> </w:t>
      </w:r>
      <w:r>
        <w:rPr/>
        <w:t xml:space="preserve">或同容器中的 </w:t>
      </w:r>
      <w:r>
        <w:rPr>
          <w:rStyle w:val="SourceText"/>
        </w:rPr>
        <w:t>127.0.0.1</w:t>
      </w:r>
      <w:r>
        <w:rPr/>
        <w:t xml:space="preserve">。不要把 </w:t>
      </w:r>
      <w:r>
        <w:rPr/>
        <w:t xml:space="preserve">fixture </w:t>
      </w:r>
      <w:r>
        <w:rPr/>
        <w:t>配置替换为公网主机。</w:t>
      </w:r>
    </w:p>
    <w:p>
      <w:pPr>
        <w:pStyle w:val="Heading2"/>
        <w:bidi w:val="0"/>
        <w:jc w:val="start"/>
        <w:rPr/>
      </w:pPr>
      <w:r>
        <w:rPr/>
        <w:t xml:space="preserve">4. </w:t>
      </w:r>
      <w:r>
        <w:rPr/>
        <w:t xml:space="preserve">模型与 </w:t>
      </w:r>
      <w:r>
        <w:rPr/>
        <w:t xml:space="preserve">AI </w:t>
      </w:r>
      <w:r>
        <w:rPr/>
        <w:t>安全网关</w:t>
      </w:r>
    </w:p>
    <w:p>
      <w:pPr>
        <w:pStyle w:val="BodyText"/>
        <w:bidi w:val="0"/>
        <w:jc w:val="start"/>
        <w:rPr/>
      </w:pPr>
      <w:r>
        <w:rPr/>
        <w:t xml:space="preserve">模型 </w:t>
      </w:r>
      <w:r>
        <w:rPr/>
        <w:t>Provider</w:t>
      </w:r>
      <w:r>
        <w:rPr/>
        <w:t xml:space="preserve">、国内备案模型 </w:t>
      </w:r>
      <w:r>
        <w:rPr/>
        <w:t xml:space="preserve">API </w:t>
      </w:r>
      <w:r>
        <w:rPr/>
        <w:t>和主办方安全网关均通过配置提供：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Provider/API Key </w:t>
      </w:r>
      <w:r>
        <w:rPr/>
        <w:t xml:space="preserve">放在 </w:t>
      </w:r>
      <w:r>
        <w:rPr/>
        <w:t xml:space="preserve">Pi </w:t>
      </w:r>
      <w:r>
        <w:rPr/>
        <w:t xml:space="preserve">的凭据配置或受控秘密管理器；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网关地址使用 </w:t>
      </w:r>
      <w:r>
        <w:rPr>
          <w:rStyle w:val="SourceText"/>
        </w:rPr>
        <w:t>PI_AI_GATEWAY_URL</w:t>
      </w:r>
      <w:r>
        <w:rPr/>
        <w:t xml:space="preserve"> </w:t>
      </w:r>
      <w:r>
        <w:rPr/>
        <w:t xml:space="preserve">或 </w:t>
      </w:r>
      <w:r>
        <w:rPr>
          <w:rStyle w:val="SourceText"/>
        </w:rPr>
        <w:t>AI_GATEWAY_URL</w:t>
      </w:r>
      <w:r>
        <w:rPr/>
        <w:t xml:space="preserve">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网关应记录请求编号、模型、限流和拒绝原因，但脱敏保存 </w:t>
      </w:r>
      <w:r>
        <w:rPr/>
        <w:t xml:space="preserve">prompt </w:t>
      </w:r>
      <w:r>
        <w:rPr/>
        <w:t xml:space="preserve">和工具参数；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不把密钥写入 </w:t>
      </w:r>
      <w:r>
        <w:rPr/>
        <w:t>Dockerfile</w:t>
      </w:r>
      <w:r>
        <w:rPr/>
        <w:t>、</w:t>
      </w:r>
      <w:r>
        <w:rPr/>
        <w:t xml:space="preserve">Compose </w:t>
      </w:r>
      <w:r>
        <w:rPr/>
        <w:t>文件、截图、</w:t>
      </w:r>
      <w:r>
        <w:rPr/>
        <w:t xml:space="preserve">Session </w:t>
      </w:r>
      <w:r>
        <w:rPr/>
        <w:t xml:space="preserve">或报告；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诊断不会主动调用模型，以避免产生费用；模型连通性由实际 </w:t>
      </w:r>
      <w:r>
        <w:rPr/>
        <w:t xml:space="preserve">Session </w:t>
      </w:r>
      <w:r>
        <w:rPr/>
        <w:t xml:space="preserve">启动验证。 </w:t>
      </w:r>
    </w:p>
    <w:p>
      <w:pPr>
        <w:pStyle w:val="BodyText"/>
        <w:bidi w:val="0"/>
        <w:jc w:val="start"/>
        <w:rPr/>
      </w:pPr>
      <w:r>
        <w:rPr/>
        <w:t>示例：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export PI_AI_GATEWAY_URL='https://gateway.example.invalid/v1'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pi --agent-mode sec</w:t>
      </w:r>
    </w:p>
    <w:p>
      <w:pPr>
        <w:pStyle w:val="BodyText"/>
        <w:bidi w:val="0"/>
        <w:jc w:val="start"/>
        <w:rPr/>
      </w:pPr>
      <w:r>
        <w:rPr/>
        <w:t>真实地址和变量值只在受控部署中填写。</w:t>
      </w:r>
    </w:p>
    <w:p>
      <w:pPr>
        <w:pStyle w:val="Heading2"/>
        <w:bidi w:val="0"/>
        <w:jc w:val="start"/>
        <w:rPr/>
      </w:pPr>
      <w:r>
        <w:rPr/>
        <w:t xml:space="preserve">5. </w:t>
      </w:r>
      <w:r>
        <w:rPr/>
        <w:t>启动诊断</w:t>
      </w:r>
    </w:p>
    <w:p>
      <w:pPr>
        <w:pStyle w:val="BodyText"/>
        <w:bidi w:val="0"/>
        <w:jc w:val="start"/>
        <w:rPr/>
      </w:pPr>
      <w:r>
        <w:rPr/>
        <w:t xml:space="preserve">在 </w:t>
      </w:r>
      <w:r>
        <w:rPr/>
        <w:t xml:space="preserve">CLI </w:t>
      </w:r>
      <w:r>
        <w:rPr/>
        <w:t xml:space="preserve">中运行 </w:t>
      </w:r>
      <w:r>
        <w:rPr>
          <w:rStyle w:val="SourceText"/>
        </w:rPr>
        <w:t>/sec-doctor</w:t>
      </w:r>
      <w:r>
        <w:rPr/>
        <w:t>；</w:t>
      </w:r>
      <w:r>
        <w:rPr/>
        <w:t xml:space="preserve">Web </w:t>
      </w:r>
      <w:r>
        <w:rPr/>
        <w:t xml:space="preserve">中进入 </w:t>
      </w:r>
      <w:r>
        <w:rPr/>
        <w:t xml:space="preserve">Sec </w:t>
      </w:r>
      <w:r>
        <w:rPr/>
        <w:t xml:space="preserve">工作区并点击 </w:t>
      </w:r>
      <w:r>
        <w:rPr>
          <w:rStyle w:val="SourceText"/>
        </w:rPr>
        <w:t>Run diagnostics</w:t>
      </w:r>
      <w:r>
        <w:rPr/>
        <w:t>。诊断包括：</w:t>
      </w:r>
    </w:p>
    <w:tbl>
      <w:tblPr>
        <w:tblW w:w="5286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733"/>
        <w:gridCol w:w="2553"/>
      </w:tblGrid>
      <w:tr>
        <w:trPr>
          <w:tblHeader w:val="true"/>
        </w:trPr>
        <w:tc>
          <w:tcPr>
            <w:tcW w:w="273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检查项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Heading"/>
              <w:suppressLineNumbers/>
              <w:shd w:fill="E8F1F8" w:val="clear"/>
              <w:bidi w:val="0"/>
              <w:spacing w:before="0" w:after="283"/>
              <w:jc w:val="center"/>
              <w:rPr/>
            </w:pPr>
            <w:r>
              <w:rPr/>
              <w:t>目的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Model connectivity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明确说明未主动探测，避免意外付费请求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AI security gateway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检查网关变量是否配置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Isolation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判断 </w:t>
            </w:r>
            <w:r>
              <w:rPr/>
              <w:t>sandbox/container/</w:t>
            </w:r>
            <w:r>
              <w:rPr/>
              <w:t>主办方隔离是否已记录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Specialist agents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 xml:space="preserve">检查六个专业 </w:t>
            </w:r>
            <w:r>
              <w:rPr/>
              <w:t xml:space="preserve">Agent </w:t>
            </w:r>
            <w:r>
              <w:rPr/>
              <w:t>定义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Sec runtime packages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检查四个固定版本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Working/temp/report directory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检查可写性</w:t>
            </w:r>
          </w:p>
        </w:tc>
      </w:tr>
      <w:tr>
        <w:trPr/>
        <w:tc>
          <w:tcPr>
            <w:tcW w:w="2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Registered tools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检查工具存在性和版本</w:t>
            </w:r>
          </w:p>
        </w:tc>
      </w:tr>
    </w:tbl>
    <w:p>
      <w:pPr>
        <w:pStyle w:val="BodyText"/>
        <w:bidi w:val="0"/>
        <w:jc w:val="start"/>
        <w:rPr/>
      </w:pPr>
      <w:r>
        <w:rPr>
          <w:rStyle w:val="SourceText"/>
        </w:rPr>
        <w:t>runtimeReady</w:t>
      </w:r>
      <w:r>
        <w:rPr/>
        <w:t>、</w:t>
      </w:r>
      <w:r>
        <w:rPr>
          <w:rStyle w:val="SourceText"/>
        </w:rPr>
        <w:t>autonomousReady</w:t>
      </w:r>
      <w:r>
        <w:rPr/>
        <w:t xml:space="preserve"> </w:t>
      </w:r>
      <w:r>
        <w:rPr/>
        <w:t xml:space="preserve">和 </w:t>
      </w:r>
      <w:r>
        <w:rPr>
          <w:rStyle w:val="SourceText"/>
        </w:rPr>
        <w:t>demoReady</w:t>
      </w:r>
      <w:r>
        <w:rPr/>
        <w:t xml:space="preserve"> </w:t>
      </w:r>
      <w:r>
        <w:rPr/>
        <w:t xml:space="preserve">是不同状态。运行包或工具缺失可以使 </w:t>
      </w:r>
      <w:r>
        <w:rPr/>
        <w:t xml:space="preserve">demo/autonomous </w:t>
      </w:r>
      <w:r>
        <w:rPr/>
        <w:t>不就绪，但不能通过修改前端状态绕过检查。</w:t>
      </w:r>
    </w:p>
    <w:p>
      <w:pPr>
        <w:pStyle w:val="Heading2"/>
        <w:bidi w:val="0"/>
        <w:jc w:val="start"/>
        <w:rPr/>
      </w:pPr>
      <w:r>
        <w:rPr/>
        <w:t xml:space="preserve">6. </w:t>
      </w:r>
      <w:r>
        <w:rPr/>
        <w:t>生产运行与重启恢复</w:t>
      </w:r>
    </w:p>
    <w:p>
      <w:pPr>
        <w:pStyle w:val="BodyText"/>
        <w:bidi w:val="0"/>
        <w:jc w:val="start"/>
        <w:rPr/>
      </w:pPr>
      <w:r>
        <w:rPr/>
        <w:t xml:space="preserve">开发服务器的热更新和编译不是长时间 </w:t>
      </w:r>
      <w:r>
        <w:rPr/>
        <w:t xml:space="preserve">Agent </w:t>
      </w:r>
      <w:r>
        <w:rPr/>
        <w:t>任务的进程监督器。生产演示建议：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预先完成构建并固定 </w:t>
      </w:r>
      <w:r>
        <w:rPr/>
        <w:t>Node</w:t>
      </w:r>
      <w:r>
        <w:rPr/>
        <w:t xml:space="preserve">、镜像和依赖版本。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将 </w:t>
      </w:r>
      <w:r>
        <w:rPr/>
        <w:t xml:space="preserve">Session </w:t>
      </w:r>
      <w:r>
        <w:rPr/>
        <w:t xml:space="preserve">数据和报告目录挂载到持久卷。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使用 </w:t>
      </w:r>
      <w:r>
        <w:rPr/>
        <w:t>systemd</w:t>
      </w:r>
      <w:r>
        <w:rPr/>
        <w:t>、</w:t>
      </w:r>
      <w:r>
        <w:rPr/>
        <w:t xml:space="preserve">Docker restart policy </w:t>
      </w:r>
      <w:r>
        <w:rPr/>
        <w:t xml:space="preserve">或其他外部进程监督器。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设置合理的健康检查和日志轮转。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重启后先读取 </w:t>
      </w:r>
      <w:r>
        <w:rPr/>
        <w:t>Session snapshot</w:t>
      </w:r>
      <w:r>
        <w:rPr/>
        <w:t xml:space="preserve">、最后一条审计和预算，再决定是否恢复。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SSE </w:t>
      </w:r>
      <w:r>
        <w:rPr/>
        <w:t xml:space="preserve">客户端会重连，但不应把断线本身视为任务失败；需检查持久化状态。 </w:t>
      </w:r>
    </w:p>
    <w:p>
      <w:pPr>
        <w:pStyle w:val="BodyText"/>
        <w:bidi w:val="0"/>
        <w:jc w:val="start"/>
        <w:rPr/>
      </w:pPr>
      <w:r>
        <w:rPr/>
        <w:t xml:space="preserve">WSL </w:t>
      </w:r>
      <w:r>
        <w:rPr/>
        <w:t xml:space="preserve">实例或 </w:t>
      </w:r>
      <w:r>
        <w:rPr/>
        <w:t xml:space="preserve">systemd </w:t>
      </w:r>
      <w:r>
        <w:rPr/>
        <w:t xml:space="preserve">重启会杀死进程并清理部分 </w:t>
      </w:r>
      <w:r>
        <w:rPr>
          <w:rStyle w:val="SourceText"/>
        </w:rPr>
        <w:t>/tmp</w:t>
      </w:r>
      <w:r>
        <w:rPr/>
        <w:t xml:space="preserve"> </w:t>
      </w:r>
      <w:r>
        <w:rPr/>
        <w:t xml:space="preserve">内容，这是运行环境生命周期，不是 </w:t>
      </w:r>
      <w:r>
        <w:rPr/>
        <w:t xml:space="preserve">Web </w:t>
      </w:r>
      <w:r>
        <w:rPr/>
        <w:t>页面可以单独修复的应用错误。启动器会重新准备缺失的开发输出目录；重要状态必须放在持久目录。</w:t>
      </w:r>
    </w:p>
    <w:p>
      <w:pPr>
        <w:pStyle w:val="Heading2"/>
        <w:bidi w:val="0"/>
        <w:jc w:val="start"/>
        <w:rPr/>
      </w:pPr>
      <w:r>
        <w:rPr/>
        <w:t xml:space="preserve">7. </w:t>
      </w:r>
      <w:r>
        <w:rPr/>
        <w:t>安全配置验收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容器不使用 </w:t>
      </w:r>
      <w:r>
        <w:rPr>
          <w:rStyle w:val="SourceText"/>
        </w:rPr>
        <w:t>--privileged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根文件系统只读，临时目录使用 </w:t>
      </w:r>
      <w:r>
        <w:rPr/>
        <w:t xml:space="preserve">tmpfs </w:t>
      </w:r>
      <w:r>
        <w:rPr/>
        <w:t xml:space="preserve">或独立临时卷。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只挂载最小工作目录和只读工具目录。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主机端口只绑定 </w:t>
      </w:r>
      <w:r>
        <w:rPr/>
        <w:t xml:space="preserve">loopback </w:t>
      </w:r>
      <w:r>
        <w:rPr/>
        <w:t xml:space="preserve">或可信反向代理。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>Web Basic Auth/</w:t>
      </w:r>
      <w:r>
        <w:rPr/>
        <w:t xml:space="preserve">代理认证已启用（如存在远程访问）。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受保护凭证路径未挂载给 </w:t>
      </w:r>
      <w:r>
        <w:rPr/>
        <w:t xml:space="preserve">SecAgent </w:t>
      </w:r>
      <w:r>
        <w:rPr/>
        <w:t xml:space="preserve">工具。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审计目录可写但不可被 </w:t>
      </w:r>
      <w:r>
        <w:rPr/>
        <w:t xml:space="preserve">SecAgent </w:t>
      </w:r>
      <w:r>
        <w:rPr/>
        <w:t xml:space="preserve">运行时关闭。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scope </w:t>
      </w:r>
      <w:r>
        <w:rPr/>
        <w:t>是具体主机、</w:t>
      </w:r>
      <w:r>
        <w:rPr/>
        <w:t>CIDR</w:t>
      </w:r>
      <w:r>
        <w:rPr/>
        <w:t xml:space="preserve">、域名或 </w:t>
      </w:r>
      <w:r>
        <w:rPr/>
        <w:t>URL</w:t>
      </w:r>
      <w:r>
        <w:rPr/>
        <w:t xml:space="preserve">，而不是“所有目标”。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spacing w:before="0" w:after="0"/>
        <w:ind w:hanging="283" w:start="1956"/>
        <w:jc w:val="start"/>
        <w:rPr/>
      </w:pPr>
      <w:r>
        <w:rPr/>
        <w:t xml:space="preserve">autonomous </w:t>
      </w:r>
      <w:r>
        <w:rPr/>
        <w:t xml:space="preserve">的隔离来源和一次性授权已经写入 </w:t>
      </w:r>
      <w:r>
        <w:rPr/>
        <w:t>Session</w:t>
      </w:r>
      <w:r>
        <w:rPr/>
        <w:t xml:space="preserve">。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956" w:leader="none"/>
        </w:tabs>
        <w:bidi w:val="0"/>
        <w:ind w:hanging="283" w:start="1956"/>
        <w:jc w:val="start"/>
        <w:rPr/>
      </w:pPr>
      <w:r>
        <w:rPr/>
        <w:t xml:space="preserve">测试完成后删除临时凭证和容器。 </w:t>
      </w:r>
    </w:p>
    <w:p>
      <w:pPr>
        <w:pStyle w:val="Heading2"/>
        <w:bidi w:val="0"/>
        <w:jc w:val="start"/>
        <w:rPr/>
      </w:pPr>
      <w:r>
        <w:rPr/>
        <w:t xml:space="preserve">8. </w:t>
      </w:r>
      <w:r>
        <w:rPr/>
        <w:t>离线交付</w:t>
      </w:r>
    </w:p>
    <w:p>
      <w:pPr>
        <w:pStyle w:val="BodyText"/>
        <w:bidi w:val="0"/>
        <w:jc w:val="start"/>
        <w:rPr/>
      </w:pPr>
      <w:r>
        <w:rPr/>
        <w:t xml:space="preserve">离线环境应在联网环境预先完成 </w:t>
      </w:r>
      <w:r>
        <w:rPr/>
        <w:t>npm cache</w:t>
      </w:r>
      <w:r>
        <w:rPr/>
        <w:t>、</w:t>
      </w:r>
      <w:r>
        <w:rPr>
          <w:rStyle w:val="SourceText"/>
        </w:rPr>
        <w:t>package-lock.json</w:t>
      </w:r>
      <w:r>
        <w:rPr/>
        <w:t xml:space="preserve">、四个 </w:t>
      </w:r>
      <w:r>
        <w:rPr/>
        <w:t xml:space="preserve">Sec runtime package </w:t>
      </w:r>
      <w:r>
        <w:rPr/>
        <w:t xml:space="preserve">的精确 </w:t>
      </w:r>
      <w:r>
        <w:rPr/>
        <w:t xml:space="preserve">tarball </w:t>
      </w:r>
      <w:r>
        <w:rPr/>
        <w:t>或内部镜像、</w:t>
      </w:r>
      <w:r>
        <w:rPr/>
        <w:t xml:space="preserve">Node 22 </w:t>
      </w:r>
      <w:r>
        <w:rPr/>
        <w:t>基础镜像、</w:t>
      </w:r>
      <w:r>
        <w:rPr/>
        <w:t xml:space="preserve">Debian </w:t>
      </w:r>
      <w:r>
        <w:rPr/>
        <w:t xml:space="preserve">安全工具包或工具镜像、模型网关可达性、完整构建产物和 </w:t>
      </w:r>
      <w:r>
        <w:rPr/>
        <w:t>SHA-256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 xml:space="preserve">离线部署不得在运行时临时下载脚本、工具或 </w:t>
      </w:r>
      <w:r>
        <w:rPr/>
        <w:t xml:space="preserve">npm </w:t>
      </w:r>
      <w:r>
        <w:rPr/>
        <w:t xml:space="preserve">包。若依赖不可用，应让诊断明确失败并停止 </w:t>
      </w:r>
      <w:r>
        <w:rPr/>
        <w:t>autonomous/demo readiness</w:t>
      </w:r>
      <w:r>
        <w:rPr/>
        <w:t>。</w:t>
      </w:r>
    </w:p>
    <w:p>
      <w:pPr>
        <w:pStyle w:val="Heading2"/>
        <w:bidi w:val="0"/>
        <w:jc w:val="start"/>
        <w:rPr/>
      </w:pPr>
      <w:r>
        <w:rPr/>
        <w:t xml:space="preserve">9. </w:t>
      </w:r>
      <w:r>
        <w:rPr/>
        <w:t>正式比赛验收脚本</w:t>
      </w:r>
    </w:p>
    <w:p>
      <w:pPr>
        <w:pStyle w:val="BodyText"/>
        <w:bidi w:val="0"/>
        <w:jc w:val="start"/>
        <w:rPr/>
      </w:pPr>
      <w:r>
        <w:rPr/>
        <w:t xml:space="preserve">仓库提供 </w:t>
      </w:r>
      <w:r>
        <w:rPr>
          <w:rStyle w:val="SourceText"/>
        </w:rPr>
        <w:t>scripts/competition-acceptance.sh</w:t>
      </w:r>
      <w:r>
        <w:rPr/>
        <w:t xml:space="preserve">，用于从容器角度执行正式验收。它会创建唯一 </w:t>
      </w:r>
      <w:r>
        <w:rPr/>
        <w:t>Compose project</w:t>
      </w:r>
      <w:r>
        <w:rPr/>
        <w:t xml:space="preserve">，构建固定镜像，检查 </w:t>
      </w:r>
      <w:r>
        <w:rPr/>
        <w:t>CLI/</w:t>
      </w:r>
      <w:r>
        <w:rPr/>
        <w:t>工具</w:t>
      </w:r>
      <w:r>
        <w:rPr/>
        <w:t>/fixture</w:t>
      </w:r>
      <w:r>
        <w:rPr/>
        <w:t xml:space="preserve">，运行 </w:t>
      </w:r>
      <w:r>
        <w:rPr/>
        <w:t xml:space="preserve">SecAgent </w:t>
      </w:r>
      <w:r>
        <w:rPr/>
        <w:t xml:space="preserve">测试和五类受控基准，启动 </w:t>
      </w:r>
      <w:r>
        <w:rPr/>
        <w:t>Web</w:t>
      </w:r>
      <w:r>
        <w:rPr/>
        <w:t xml:space="preserve">，验证 </w:t>
      </w:r>
      <w:r>
        <w:rPr/>
        <w:t>Sec Session/Profile/SSE/</w:t>
      </w:r>
      <w:r>
        <w:rPr/>
        <w:t xml:space="preserve">报告，以及停止并重启 </w:t>
      </w:r>
      <w:r>
        <w:rPr/>
        <w:t xml:space="preserve">Web </w:t>
      </w:r>
      <w:r>
        <w:rPr/>
        <w:t xml:space="preserve">后恢复 </w:t>
      </w:r>
      <w:r>
        <w:rPr/>
        <w:t xml:space="preserve">Session </w:t>
      </w:r>
      <w:r>
        <w:rPr/>
        <w:t xml:space="preserve">模式和 </w:t>
      </w:r>
      <w:r>
        <w:rPr/>
        <w:t>scope</w:t>
      </w:r>
      <w:r>
        <w:rPr/>
        <w:t>。</w:t>
      </w:r>
    </w:p>
    <w:p>
      <w:pPr>
        <w:pStyle w:val="BodyText"/>
        <w:bidi w:val="0"/>
        <w:jc w:val="start"/>
        <w:rPr/>
      </w:pPr>
      <w:r>
        <w:rPr/>
        <w:t>从仓库根目录执行：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bash packages/secagent/scripts/competition-acceptance.sh</w:t>
      </w:r>
    </w:p>
    <w:p>
      <w:pPr>
        <w:pStyle w:val="BodyText"/>
        <w:bidi w:val="0"/>
        <w:jc w:val="start"/>
        <w:rPr/>
      </w:pPr>
      <w:r>
        <w:rPr/>
        <w:t xml:space="preserve">脚本默认把日志和 </w:t>
      </w:r>
      <w:r>
        <w:rPr/>
        <w:t xml:space="preserve">JSON </w:t>
      </w:r>
      <w:r>
        <w:rPr/>
        <w:t xml:space="preserve">报告写入 </w:t>
      </w:r>
      <w:r>
        <w:rPr>
          <w:rStyle w:val="SourceText"/>
        </w:rPr>
        <w:t>.artifacts/secagent-acceptance/&lt;UTC</w:t>
      </w:r>
      <w:r>
        <w:rPr>
          <w:rStyle w:val="SourceText"/>
        </w:rPr>
        <w:t>时间</w:t>
      </w:r>
      <w:r>
        <w:rPr>
          <w:rStyle w:val="SourceText"/>
        </w:rPr>
        <w:t>&gt;/</w:t>
      </w:r>
      <w:r>
        <w:rPr/>
        <w:t>，默认结束时删除自身容器、网络和命名卷。若需要现场排查，可保留资源：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bash packages/secagent/scripts/competition-acceptance.sh --keep</w:t>
      </w:r>
    </w:p>
    <w:p>
      <w:pPr>
        <w:pStyle w:val="BodyText"/>
        <w:bidi w:val="0"/>
        <w:jc w:val="start"/>
        <w:rPr/>
      </w:pPr>
      <w:r>
        <w:rPr/>
        <w:t>如默认端口被占用：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>bash packages/secagent/scripts/competition-acceptance.sh --web-port 30142</w:t>
      </w:r>
    </w:p>
    <w:p>
      <w:pPr>
        <w:pStyle w:val="BodyText"/>
        <w:bidi w:val="0"/>
        <w:jc w:val="start"/>
        <w:rPr/>
      </w:pPr>
      <w:r>
        <w:rPr>
          <w:rStyle w:val="SourceText"/>
        </w:rPr>
        <w:t>--skip-build</w:t>
      </w:r>
      <w:r>
        <w:rPr/>
        <w:t xml:space="preserve"> </w:t>
      </w:r>
      <w:r>
        <w:rPr/>
        <w:t xml:space="preserve">只适用于已经明确构建并核对过镜像的重复验收，不应作为最终交付的首次验证方式。脚本不访问公网目标；真实工具只访问 </w:t>
      </w:r>
      <w:r>
        <w:rPr/>
        <w:t xml:space="preserve">Compose </w:t>
      </w:r>
      <w:r>
        <w:rPr/>
        <w:t xml:space="preserve">内部 </w:t>
      </w:r>
      <w:r>
        <w:rPr>
          <w:rStyle w:val="SourceText"/>
        </w:rPr>
        <w:t>fixture-web</w:t>
      </w:r>
      <w:r>
        <w:rPr/>
        <w:t xml:space="preserve"> </w:t>
      </w:r>
      <w:r>
        <w:rPr/>
        <w:t>和镜像内生成的静态样本。</w:t>
      </w:r>
    </w:p>
    <w:p>
      <w:pPr>
        <w:pStyle w:val="BodyText"/>
        <w:bidi w:val="0"/>
        <w:jc w:val="start"/>
        <w:rPr/>
      </w:pPr>
      <w:r>
        <w:rPr/>
        <w:t xml:space="preserve">如果使用内部镜像仓库或已经在本机缓存了经过评审的 </w:t>
      </w:r>
      <w:r>
        <w:rPr/>
        <w:t xml:space="preserve">Node 22 Debian </w:t>
      </w:r>
      <w:r>
        <w:rPr/>
        <w:t>基础镜像，可以显式传入：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bash packages/secagent/scripts/competition-acceptance.sh \</w:t>
      </w:r>
    </w:p>
    <w:p>
      <w:pPr>
        <w:pStyle w:val="PreformattedText"/>
        <w:bidi w:val="0"/>
        <w:spacing w:before="1247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--base-image registry.example.invalid/security/node:22-bookworm-slim</w:t>
      </w:r>
    </w:p>
    <w:p>
      <w:pPr>
        <w:pStyle w:val="BodyText"/>
        <w:bidi w:val="0"/>
        <w:spacing w:before="0" w:after="283"/>
        <w:jc w:val="start"/>
        <w:rPr/>
      </w:pPr>
      <w:r>
        <w:rPr/>
        <w:t xml:space="preserve">基础镜像必须包含 </w:t>
      </w:r>
      <w:r>
        <w:rPr/>
        <w:t>Node 22</w:t>
      </w:r>
      <w:r>
        <w:rPr/>
        <w:t>、</w:t>
      </w:r>
      <w:r>
        <w:rPr>
          <w:rStyle w:val="SourceText"/>
        </w:rPr>
        <w:t>apt-get</w:t>
      </w:r>
      <w:r>
        <w:rPr/>
        <w:t xml:space="preserve"> </w:t>
      </w:r>
      <w:r>
        <w:rPr/>
        <w:t xml:space="preserve">和 </w:t>
      </w:r>
      <w:r>
        <w:rPr/>
        <w:t xml:space="preserve">Debian </w:t>
      </w:r>
      <w:r>
        <w:rPr/>
        <w:t>兼容的运行环境；</w:t>
      </w:r>
      <w:r>
        <w:rPr/>
        <w:t xml:space="preserve">Alpine </w:t>
      </w:r>
      <w:r>
        <w:rPr/>
        <w:t xml:space="preserve">或未验证来源的镜像不能仅因为能够启动 </w:t>
      </w:r>
      <w:r>
        <w:rPr/>
        <w:t xml:space="preserve">Node </w:t>
      </w:r>
      <w:r>
        <w:rPr/>
        <w:t>就替代正式比赛基础镜像。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Noto Sans CJK SC">
    <w:altName w:val="Microsoft YaHei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DejaVu Sans Mono">
    <w:altName w:val="monospace"/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96" w:before="1247" w:after="1247"/>
      <w:ind w:start="1247" w:end="1247"/>
    </w:pPr>
    <w:rPr>
      <w:rFonts w:ascii="Noto Sans CJK SC;Microsoft YaHei;sans-serif" w:hAnsi="Noto Sans CJK SC;Microsoft YaHei;sans-serif" w:eastAsia="Noto Sans CJK SC;Microsoft YaHei;sans-serif" w:cs="Noto Sans CJK SC;Microsoft YaHei;sans-serif"/>
      <w:color w:val="1F2937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1" w:color="2B6EA6"/>
      </w:pBdr>
    </w:pPr>
    <w:rPr>
      <w:rFonts w:ascii="Noto Sans" w:hAnsi="Noto Sans"/>
      <w:b/>
      <w:bCs/>
      <w:color w:val="123B63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color w:val="1F5685"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color w:val="2C628F"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DejaVu Sans Mono;monospace" w:hAnsi="DejaVu Sans Mono;monospace" w:eastAsia="DejaVu Sans Mono;monospace" w:cs="DejaVu Sans Mono;monospace"/>
      <w:shd w:fill="F3F4F6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6065" w:leader="none"/>
        <w:tab w:val="right" w:pos="10884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6066" w:leader="none"/>
        <w:tab w:val="right" w:pos="10885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pBdr>
        <w:left w:val="single" w:sz="24" w:space="1" w:color="2B6EA6"/>
      </w:pBdr>
      <w:shd w:fill="F3F4F6" w:val="clear"/>
      <w:spacing w:before="1247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E8F1F8" w:val="clear"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部署手册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